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5C6F3" w14:textId="1474E85A" w:rsidR="00A51F12" w:rsidRPr="00A51F12" w:rsidRDefault="00F3553B"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r>
        <w:rPr>
          <w:rFonts w:ascii="Times New Roman" w:hAnsi="Times New Roman"/>
          <w:b/>
          <w:sz w:val="28"/>
          <w:szCs w:val="28"/>
          <w:lang w:val="en-US"/>
        </w:rPr>
        <w:t xml:space="preserve"> </w:t>
      </w:r>
      <w:r w:rsidR="00874594">
        <w:rPr>
          <w:rFonts w:ascii="Times New Roman" w:hAnsi="Times New Roman"/>
          <w:b/>
          <w:sz w:val="28"/>
          <w:szCs w:val="28"/>
          <w:lang w:val="en-US"/>
        </w:rPr>
        <w:t xml:space="preserve"> </w:t>
      </w:r>
      <w:r w:rsidR="00A51F12" w:rsidRPr="00A51F12">
        <w:rPr>
          <w:rFonts w:ascii="Times New Roman" w:hAnsi="Times New Roman"/>
          <w:b/>
          <w:sz w:val="28"/>
          <w:szCs w:val="28"/>
          <w:lang w:val="en-US"/>
        </w:rPr>
        <w:t xml:space="preserve">BỘ GIÁO DỤC VÀ ĐÀO TẠO                           </w:t>
      </w:r>
      <w:r w:rsidR="00A51F12">
        <w:rPr>
          <w:rFonts w:ascii="Times New Roman" w:hAnsi="Times New Roman"/>
          <w:b/>
          <w:sz w:val="28"/>
          <w:szCs w:val="28"/>
          <w:lang w:val="en-US"/>
        </w:rPr>
        <w:t xml:space="preserve">                     </w:t>
      </w:r>
      <w:r w:rsidR="00A51F12" w:rsidRPr="00A51F12">
        <w:rPr>
          <w:rFonts w:ascii="Times New Roman" w:hAnsi="Times New Roman"/>
          <w:b/>
          <w:sz w:val="28"/>
          <w:szCs w:val="28"/>
          <w:lang w:val="en-US"/>
        </w:rPr>
        <w:t xml:space="preserve">  BỘ TƯ PHÁP</w:t>
      </w:r>
    </w:p>
    <w:p w14:paraId="0CC5C6F4"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b/>
          <w:sz w:val="28"/>
          <w:szCs w:val="28"/>
          <w:lang w:val="en-US"/>
        </w:rPr>
      </w:pPr>
      <w:r w:rsidRPr="00A51F12">
        <w:rPr>
          <w:rFonts w:ascii="Times New Roman" w:hAnsi="Times New Roman"/>
          <w:b/>
          <w:sz w:val="28"/>
          <w:szCs w:val="28"/>
          <w:lang w:val="en-US"/>
        </w:rPr>
        <w:t>TRƯỜNG ĐẠI HỌC LUẬT HÀ NỘI</w:t>
      </w:r>
    </w:p>
    <w:p w14:paraId="0CC5C6F5"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6F6"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6F7"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b/>
          <w:sz w:val="28"/>
          <w:szCs w:val="28"/>
          <w:lang w:val="en-US"/>
        </w:rPr>
      </w:pPr>
    </w:p>
    <w:p w14:paraId="0CC5C6F8"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b/>
          <w:sz w:val="28"/>
          <w:szCs w:val="28"/>
          <w:lang w:val="en-US"/>
        </w:rPr>
      </w:pPr>
      <w:r w:rsidRPr="00A51F12">
        <w:rPr>
          <w:rFonts w:ascii="Times New Roman" w:hAnsi="Times New Roman"/>
          <w:b/>
          <w:sz w:val="28"/>
          <w:szCs w:val="28"/>
          <w:lang w:val="en-US"/>
        </w:rPr>
        <w:t>LÊ NGUYỄN THỊ NGỌC LAN</w:t>
      </w:r>
    </w:p>
    <w:p w14:paraId="0CC5C6F9"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6FA"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6FB"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b/>
          <w:sz w:val="28"/>
          <w:szCs w:val="28"/>
          <w:lang w:val="en-US"/>
        </w:rPr>
      </w:pPr>
      <w:r w:rsidRPr="00A51F12">
        <w:rPr>
          <w:rFonts w:ascii="Times New Roman" w:hAnsi="Times New Roman"/>
          <w:b/>
          <w:sz w:val="28"/>
          <w:szCs w:val="28"/>
          <w:lang w:val="en-US"/>
        </w:rPr>
        <w:t>ĐỀ TÀI</w:t>
      </w:r>
    </w:p>
    <w:p w14:paraId="0CC5C6FC"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b/>
          <w:sz w:val="28"/>
          <w:szCs w:val="28"/>
          <w:lang w:val="en-US"/>
        </w:rPr>
      </w:pPr>
      <w:r w:rsidRPr="00A51F12">
        <w:rPr>
          <w:rFonts w:ascii="Times New Roman" w:hAnsi="Times New Roman"/>
          <w:b/>
          <w:sz w:val="28"/>
          <w:szCs w:val="28"/>
          <w:lang w:val="en-US"/>
        </w:rPr>
        <w:t>PHÁP LUẬT VỀ CHÍNH QUYỀN ĐÔ THỊ Ở VIỆT NAM</w:t>
      </w:r>
    </w:p>
    <w:p w14:paraId="0CC5C6FD"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b/>
          <w:sz w:val="28"/>
          <w:szCs w:val="28"/>
          <w:lang w:val="en-US"/>
        </w:rPr>
      </w:pPr>
      <w:r w:rsidRPr="00A51F12">
        <w:rPr>
          <w:rFonts w:ascii="Times New Roman" w:hAnsi="Times New Roman"/>
          <w:b/>
          <w:sz w:val="28"/>
          <w:szCs w:val="28"/>
          <w:lang w:val="en-US"/>
        </w:rPr>
        <w:t>HIỆN NAY</w:t>
      </w:r>
    </w:p>
    <w:p w14:paraId="0CC5C6FE"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b/>
          <w:sz w:val="28"/>
          <w:szCs w:val="28"/>
          <w:lang w:val="en-US"/>
        </w:rPr>
      </w:pPr>
    </w:p>
    <w:p w14:paraId="0CC5C6FF"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b/>
          <w:sz w:val="28"/>
          <w:szCs w:val="28"/>
          <w:lang w:val="en-US"/>
        </w:rPr>
      </w:pPr>
      <w:r w:rsidRPr="00A51F12">
        <w:rPr>
          <w:rFonts w:ascii="Times New Roman" w:hAnsi="Times New Roman"/>
          <w:b/>
          <w:sz w:val="28"/>
          <w:szCs w:val="28"/>
          <w:lang w:val="en-US"/>
        </w:rPr>
        <w:t>LUẬN ÁN TIẾN SĨ LUẬT HỌC</w:t>
      </w:r>
    </w:p>
    <w:p w14:paraId="0CC5C700"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701"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702"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703"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704"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705"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706"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707" w14:textId="77777777" w:rsidR="00A51F12" w:rsidRPr="00A51F12" w:rsidRDefault="00A51F12" w:rsidP="00A51F12">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b/>
          <w:sz w:val="28"/>
          <w:szCs w:val="28"/>
          <w:lang w:val="en-US"/>
        </w:rPr>
      </w:pPr>
    </w:p>
    <w:p w14:paraId="0CC5C708" w14:textId="3CACAB2C" w:rsidR="00A51F12" w:rsidRPr="00A51F12" w:rsidRDefault="00DF6CA3" w:rsidP="00A51F12">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b/>
          <w:sz w:val="28"/>
          <w:szCs w:val="28"/>
          <w:lang w:val="en-US"/>
        </w:rPr>
      </w:pPr>
      <w:r>
        <w:rPr>
          <w:rFonts w:ascii="Times New Roman" w:hAnsi="Times New Roman"/>
          <w:b/>
          <w:sz w:val="28"/>
          <w:szCs w:val="28"/>
          <w:lang w:val="en-US"/>
        </w:rPr>
        <w:t>Hà Nội – 2025</w:t>
      </w:r>
    </w:p>
    <w:p w14:paraId="0CC5C709" w14:textId="77777777" w:rsidR="00A51F12" w:rsidRPr="00A51F12" w:rsidRDefault="00A51F12" w:rsidP="00A51F12">
      <w:pPr>
        <w:ind w:firstLine="709"/>
        <w:jc w:val="center"/>
        <w:rPr>
          <w:rFonts w:ascii="Times New Roman" w:eastAsia="Calibri" w:hAnsi="Times New Roman"/>
          <w:b/>
          <w:sz w:val="28"/>
          <w:szCs w:val="28"/>
          <w:lang w:val="en-US" w:eastAsia="en-US"/>
        </w:rPr>
      </w:pPr>
      <w:r>
        <w:rPr>
          <w:rFonts w:ascii="Times New Roman" w:hAnsi="Times New Roman"/>
          <w:b/>
          <w:sz w:val="28"/>
          <w:szCs w:val="28"/>
          <w:lang w:val="en-US"/>
        </w:rPr>
        <w:br w:type="page"/>
      </w:r>
      <w:r w:rsidRPr="00A51F12">
        <w:rPr>
          <w:rFonts w:ascii="Times New Roman" w:eastAsia="Calibri" w:hAnsi="Times New Roman"/>
          <w:b/>
          <w:sz w:val="28"/>
          <w:szCs w:val="28"/>
          <w:lang w:val="en-US" w:eastAsia="en-US"/>
        </w:rPr>
        <w:lastRenderedPageBreak/>
        <w:t>LỜI CAM ĐOAN</w:t>
      </w:r>
    </w:p>
    <w:p w14:paraId="0CC5C70A" w14:textId="77777777" w:rsidR="00A51F12" w:rsidRPr="00A51F12" w:rsidRDefault="00A51F12" w:rsidP="00A51F12">
      <w:pPr>
        <w:spacing w:after="0" w:line="360" w:lineRule="auto"/>
        <w:ind w:firstLine="709"/>
        <w:jc w:val="both"/>
        <w:rPr>
          <w:rFonts w:ascii="Times New Roman" w:eastAsia="Calibri" w:hAnsi="Times New Roman"/>
          <w:sz w:val="28"/>
          <w:szCs w:val="28"/>
          <w:lang w:val="en-US" w:eastAsia="en-US"/>
        </w:rPr>
      </w:pPr>
      <w:r w:rsidRPr="00A51F12">
        <w:rPr>
          <w:rFonts w:ascii="Times New Roman" w:eastAsia="Calibri" w:hAnsi="Times New Roman"/>
          <w:sz w:val="28"/>
          <w:szCs w:val="28"/>
          <w:lang w:val="en-US" w:eastAsia="en-US"/>
        </w:rPr>
        <w:t>Tôi xin cam đoan đây là công trình nghiên cứu khoa học độc lập của riêng tôi.</w:t>
      </w:r>
    </w:p>
    <w:p w14:paraId="0CC5C70B" w14:textId="77777777" w:rsidR="00A51F12" w:rsidRPr="00A51F12" w:rsidRDefault="00A51F12" w:rsidP="00A51F12">
      <w:pPr>
        <w:spacing w:after="0" w:line="360" w:lineRule="auto"/>
        <w:ind w:firstLine="709"/>
        <w:jc w:val="both"/>
        <w:rPr>
          <w:rFonts w:ascii="Times New Roman" w:eastAsia="Calibri" w:hAnsi="Times New Roman"/>
          <w:sz w:val="28"/>
          <w:szCs w:val="28"/>
          <w:lang w:val="en-US" w:eastAsia="en-US"/>
        </w:rPr>
      </w:pPr>
      <w:r w:rsidRPr="00A51F12">
        <w:rPr>
          <w:rFonts w:ascii="Times New Roman" w:eastAsia="Calibri" w:hAnsi="Times New Roman"/>
          <w:sz w:val="28"/>
          <w:szCs w:val="28"/>
          <w:lang w:val="en-US" w:eastAsia="en-US"/>
        </w:rPr>
        <w:t>Các kết quả nêu trong Luận án chưa được công bố trong bất kỳ công trình nào khác. Các số liệu trong Luận án là trung thức, có nguồn gốc rõ ràng, được trích dẫn đúng theo quy định.</w:t>
      </w:r>
    </w:p>
    <w:p w14:paraId="0CC5C70C" w14:textId="77777777" w:rsidR="00A51F12" w:rsidRPr="00A51F12" w:rsidRDefault="00A51F12" w:rsidP="00A51F12">
      <w:pPr>
        <w:spacing w:after="0" w:line="360" w:lineRule="auto"/>
        <w:ind w:firstLine="709"/>
        <w:jc w:val="both"/>
        <w:rPr>
          <w:rFonts w:ascii="Times New Roman" w:eastAsia="Calibri" w:hAnsi="Times New Roman"/>
          <w:sz w:val="28"/>
          <w:szCs w:val="28"/>
          <w:lang w:val="en-US" w:eastAsia="en-US"/>
        </w:rPr>
      </w:pPr>
      <w:r w:rsidRPr="00A51F12">
        <w:rPr>
          <w:rFonts w:ascii="Times New Roman" w:eastAsia="Calibri" w:hAnsi="Times New Roman"/>
          <w:sz w:val="28"/>
          <w:szCs w:val="28"/>
          <w:lang w:val="en-US" w:eastAsia="en-US"/>
        </w:rPr>
        <w:t>Tôi xin chịu trách nhiệm về tính chính xác và trung thực của Luận án này.</w:t>
      </w:r>
    </w:p>
    <w:tbl>
      <w:tblPr>
        <w:tblStyle w:val="TableGrid1"/>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7"/>
      </w:tblGrid>
      <w:tr w:rsidR="00A51F12" w:rsidRPr="00A51F12" w14:paraId="0CC5C711" w14:textId="77777777" w:rsidTr="008A6FA4">
        <w:tc>
          <w:tcPr>
            <w:tcW w:w="3367" w:type="dxa"/>
          </w:tcPr>
          <w:p w14:paraId="0CC5C70D" w14:textId="77777777" w:rsidR="00A51F12" w:rsidRPr="00A51F12" w:rsidRDefault="00A51F12" w:rsidP="00A51F12">
            <w:pPr>
              <w:spacing w:line="360" w:lineRule="auto"/>
              <w:ind w:firstLine="709"/>
              <w:jc w:val="center"/>
              <w:rPr>
                <w:rFonts w:ascii="Times New Roman" w:eastAsia="Calibri" w:hAnsi="Times New Roman"/>
                <w:b/>
                <w:sz w:val="28"/>
                <w:szCs w:val="28"/>
                <w:lang w:val="en-US" w:eastAsia="en-US"/>
              </w:rPr>
            </w:pPr>
            <w:r w:rsidRPr="00A51F12">
              <w:rPr>
                <w:rFonts w:ascii="Times New Roman" w:eastAsia="Calibri" w:hAnsi="Times New Roman"/>
                <w:b/>
                <w:sz w:val="28"/>
                <w:szCs w:val="28"/>
                <w:lang w:val="en-US" w:eastAsia="en-US"/>
              </w:rPr>
              <w:t>Tác giả luận án</w:t>
            </w:r>
          </w:p>
          <w:p w14:paraId="0CC5C70E" w14:textId="77777777" w:rsidR="00A51F12" w:rsidRPr="00A51F12" w:rsidRDefault="00A51F12" w:rsidP="00A51F12">
            <w:pPr>
              <w:spacing w:line="360" w:lineRule="auto"/>
              <w:ind w:firstLine="709"/>
              <w:jc w:val="center"/>
              <w:rPr>
                <w:rFonts w:ascii="Times New Roman" w:eastAsia="Calibri" w:hAnsi="Times New Roman"/>
                <w:b/>
                <w:sz w:val="28"/>
                <w:szCs w:val="28"/>
                <w:lang w:val="en-US" w:eastAsia="en-US"/>
              </w:rPr>
            </w:pPr>
          </w:p>
          <w:p w14:paraId="0CC5C70F" w14:textId="77777777" w:rsidR="00A51F12" w:rsidRPr="00A51F12" w:rsidRDefault="00A51F12" w:rsidP="00A51F12">
            <w:pPr>
              <w:spacing w:line="360" w:lineRule="auto"/>
              <w:ind w:firstLine="709"/>
              <w:jc w:val="center"/>
              <w:rPr>
                <w:rFonts w:ascii="Times New Roman" w:eastAsia="Calibri" w:hAnsi="Times New Roman"/>
                <w:b/>
                <w:sz w:val="28"/>
                <w:szCs w:val="28"/>
                <w:lang w:val="en-US" w:eastAsia="en-US"/>
              </w:rPr>
            </w:pPr>
          </w:p>
          <w:p w14:paraId="0CC5C710" w14:textId="77777777" w:rsidR="00A51F12" w:rsidRPr="00A51F12" w:rsidRDefault="00A51F12" w:rsidP="00A51F12">
            <w:pPr>
              <w:spacing w:line="360" w:lineRule="auto"/>
              <w:ind w:firstLine="709"/>
              <w:jc w:val="center"/>
              <w:rPr>
                <w:rFonts w:ascii="Times New Roman" w:eastAsia="Calibri" w:hAnsi="Times New Roman"/>
                <w:b/>
                <w:sz w:val="28"/>
                <w:szCs w:val="28"/>
                <w:lang w:val="en-US" w:eastAsia="en-US"/>
              </w:rPr>
            </w:pPr>
          </w:p>
        </w:tc>
      </w:tr>
    </w:tbl>
    <w:p w14:paraId="0CC5C712" w14:textId="77777777" w:rsidR="00A51F12" w:rsidRDefault="00A51F12">
      <w:pPr>
        <w:rPr>
          <w:rFonts w:ascii="Times New Roman" w:hAnsi="Times New Roman"/>
          <w:b/>
          <w:sz w:val="28"/>
          <w:szCs w:val="28"/>
          <w:lang w:val="en-US"/>
        </w:rPr>
      </w:pPr>
    </w:p>
    <w:p w14:paraId="0CC5C713" w14:textId="77777777" w:rsidR="00A51F12" w:rsidRDefault="00A51F12">
      <w:pPr>
        <w:rPr>
          <w:rFonts w:ascii="Times New Roman" w:hAnsi="Times New Roman"/>
          <w:b/>
          <w:sz w:val="28"/>
          <w:szCs w:val="28"/>
          <w:lang w:val="en-US"/>
        </w:rPr>
      </w:pPr>
      <w:r>
        <w:rPr>
          <w:rFonts w:ascii="Times New Roman" w:hAnsi="Times New Roman"/>
          <w:b/>
          <w:sz w:val="28"/>
          <w:szCs w:val="28"/>
          <w:lang w:val="en-US"/>
        </w:rPr>
        <w:br w:type="page"/>
      </w:r>
    </w:p>
    <w:p w14:paraId="0CC5C714" w14:textId="77777777" w:rsidR="00F33F8F" w:rsidRDefault="00F33F8F" w:rsidP="00F33F8F">
      <w:pPr>
        <w:spacing w:after="0" w:line="360" w:lineRule="auto"/>
        <w:jc w:val="center"/>
        <w:rPr>
          <w:rFonts w:ascii="Times New Roman" w:hAnsi="Times New Roman"/>
          <w:b/>
          <w:sz w:val="28"/>
          <w:szCs w:val="28"/>
          <w:lang w:val="en-US"/>
        </w:rPr>
      </w:pPr>
      <w:r>
        <w:rPr>
          <w:rFonts w:ascii="Times New Roman" w:hAnsi="Times New Roman"/>
          <w:b/>
          <w:sz w:val="28"/>
          <w:szCs w:val="28"/>
          <w:lang w:val="en-US"/>
        </w:rPr>
        <w:lastRenderedPageBreak/>
        <w:t>Mục lục</w:t>
      </w:r>
    </w:p>
    <w:p w14:paraId="0CC5C715" w14:textId="77777777" w:rsidR="00F33F8F" w:rsidRDefault="00F33F8F" w:rsidP="007C1CE7">
      <w:pPr>
        <w:tabs>
          <w:tab w:val="left" w:leader="dot" w:pos="8505"/>
        </w:tabs>
        <w:spacing w:after="0" w:line="360" w:lineRule="auto"/>
        <w:jc w:val="both"/>
        <w:rPr>
          <w:rFonts w:ascii="Times New Roman" w:hAnsi="Times New Roman"/>
          <w:sz w:val="28"/>
          <w:szCs w:val="28"/>
          <w:lang w:val="en-US"/>
        </w:rPr>
      </w:pPr>
      <w:r w:rsidRPr="005762C1">
        <w:rPr>
          <w:rFonts w:ascii="Times New Roman" w:hAnsi="Times New Roman"/>
          <w:b/>
          <w:sz w:val="28"/>
          <w:szCs w:val="28"/>
          <w:lang w:val="en-US"/>
        </w:rPr>
        <w:t>Phần mở đầu</w:t>
      </w:r>
      <w:r>
        <w:rPr>
          <w:rFonts w:ascii="Times New Roman" w:hAnsi="Times New Roman"/>
          <w:sz w:val="28"/>
          <w:szCs w:val="28"/>
          <w:lang w:val="en-US"/>
        </w:rPr>
        <w:tab/>
        <w:t>1.</w:t>
      </w:r>
    </w:p>
    <w:p w14:paraId="0CC5C716" w14:textId="77777777" w:rsidR="00F33F8F"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1. Lý do lựa chọn đề tài</w:t>
      </w:r>
      <w:r>
        <w:rPr>
          <w:rFonts w:ascii="Times New Roman" w:hAnsi="Times New Roman"/>
          <w:sz w:val="28"/>
          <w:szCs w:val="28"/>
          <w:lang w:val="en-US"/>
        </w:rPr>
        <w:tab/>
        <w:t>1.</w:t>
      </w:r>
    </w:p>
    <w:p w14:paraId="0CC5C717" w14:textId="77777777" w:rsidR="00F33F8F"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2. </w:t>
      </w:r>
      <w:r w:rsidRPr="0005324B">
        <w:rPr>
          <w:rFonts w:ascii="Times New Roman" w:hAnsi="Times New Roman"/>
          <w:sz w:val="28"/>
          <w:szCs w:val="28"/>
          <w:lang w:val="en-US"/>
        </w:rPr>
        <w:t>Đối tượng và phạm vi nghiên cứu</w:t>
      </w:r>
      <w:r>
        <w:rPr>
          <w:rFonts w:ascii="Times New Roman" w:hAnsi="Times New Roman"/>
          <w:sz w:val="28"/>
          <w:szCs w:val="28"/>
          <w:lang w:val="en-US"/>
        </w:rPr>
        <w:tab/>
        <w:t>5.</w:t>
      </w:r>
    </w:p>
    <w:p w14:paraId="0CC5C718" w14:textId="26E8684F" w:rsidR="00F33F8F"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3. </w:t>
      </w:r>
      <w:r w:rsidRPr="0005324B">
        <w:rPr>
          <w:rFonts w:ascii="Times New Roman" w:hAnsi="Times New Roman"/>
          <w:sz w:val="28"/>
          <w:szCs w:val="28"/>
          <w:lang w:val="en-US"/>
        </w:rPr>
        <w:t>Mục đích, nhiệm vụ nghiên cứu</w:t>
      </w:r>
      <w:r>
        <w:rPr>
          <w:rFonts w:ascii="Times New Roman" w:hAnsi="Times New Roman"/>
          <w:sz w:val="28"/>
          <w:szCs w:val="28"/>
          <w:lang w:val="en-US"/>
        </w:rPr>
        <w:tab/>
      </w:r>
      <w:r w:rsidR="005762C1">
        <w:rPr>
          <w:rFonts w:ascii="Times New Roman" w:hAnsi="Times New Roman"/>
          <w:sz w:val="28"/>
          <w:szCs w:val="28"/>
          <w:lang w:val="en-US"/>
        </w:rPr>
        <w:t>6</w:t>
      </w:r>
      <w:r>
        <w:rPr>
          <w:rFonts w:ascii="Times New Roman" w:hAnsi="Times New Roman"/>
          <w:sz w:val="28"/>
          <w:szCs w:val="28"/>
          <w:lang w:val="en-US"/>
        </w:rPr>
        <w:t>.</w:t>
      </w:r>
    </w:p>
    <w:p w14:paraId="0CC5C719" w14:textId="77777777" w:rsidR="00F33F8F"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4. </w:t>
      </w:r>
      <w:r w:rsidRPr="0005324B">
        <w:rPr>
          <w:rFonts w:ascii="Times New Roman" w:hAnsi="Times New Roman"/>
          <w:sz w:val="28"/>
          <w:szCs w:val="28"/>
          <w:lang w:val="en-US"/>
        </w:rPr>
        <w:t>Phương pháp luận và phương pháp nghiên cứu</w:t>
      </w:r>
      <w:r>
        <w:rPr>
          <w:rFonts w:ascii="Times New Roman" w:hAnsi="Times New Roman"/>
          <w:sz w:val="28"/>
          <w:szCs w:val="28"/>
          <w:lang w:val="en-US"/>
        </w:rPr>
        <w:tab/>
        <w:t>6.</w:t>
      </w:r>
    </w:p>
    <w:p w14:paraId="0CC5C71A" w14:textId="0EA5E53E" w:rsidR="00F33F8F"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5. </w:t>
      </w:r>
      <w:r w:rsidRPr="0005324B">
        <w:rPr>
          <w:rFonts w:ascii="Times New Roman" w:hAnsi="Times New Roman"/>
          <w:sz w:val="28"/>
          <w:szCs w:val="28"/>
          <w:lang w:val="en-US"/>
        </w:rPr>
        <w:t>Câu hỏi nghiên cứu và giả thuyết nghiên cứu</w:t>
      </w:r>
      <w:r w:rsidR="005762C1">
        <w:rPr>
          <w:rFonts w:ascii="Times New Roman" w:hAnsi="Times New Roman"/>
          <w:sz w:val="28"/>
          <w:szCs w:val="28"/>
          <w:lang w:val="en-US"/>
        </w:rPr>
        <w:tab/>
        <w:t>8</w:t>
      </w:r>
      <w:r>
        <w:rPr>
          <w:rFonts w:ascii="Times New Roman" w:hAnsi="Times New Roman"/>
          <w:sz w:val="28"/>
          <w:szCs w:val="28"/>
          <w:lang w:val="en-US"/>
        </w:rPr>
        <w:t>.</w:t>
      </w:r>
    </w:p>
    <w:p w14:paraId="0CC5C71B" w14:textId="32469598" w:rsidR="00F33F8F"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6. </w:t>
      </w:r>
      <w:r w:rsidRPr="0005324B">
        <w:rPr>
          <w:rFonts w:ascii="Times New Roman" w:hAnsi="Times New Roman"/>
          <w:sz w:val="28"/>
          <w:szCs w:val="28"/>
          <w:lang w:val="en-US"/>
        </w:rPr>
        <w:t>Những đóng góp mới của đề tài, lĩnh vực nghiên cứu</w:t>
      </w:r>
      <w:r w:rsidR="005762C1">
        <w:rPr>
          <w:rFonts w:ascii="Times New Roman" w:hAnsi="Times New Roman"/>
          <w:sz w:val="28"/>
          <w:szCs w:val="28"/>
          <w:lang w:val="en-US"/>
        </w:rPr>
        <w:tab/>
        <w:t>8</w:t>
      </w:r>
      <w:r>
        <w:rPr>
          <w:rFonts w:ascii="Times New Roman" w:hAnsi="Times New Roman"/>
          <w:sz w:val="28"/>
          <w:szCs w:val="28"/>
          <w:lang w:val="en-US"/>
        </w:rPr>
        <w:t>.</w:t>
      </w:r>
    </w:p>
    <w:p w14:paraId="0CC5C71C" w14:textId="724AF27B" w:rsidR="00F33F8F"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7. </w:t>
      </w:r>
      <w:r w:rsidRPr="0005324B">
        <w:rPr>
          <w:rFonts w:ascii="Times New Roman" w:hAnsi="Times New Roman"/>
          <w:sz w:val="28"/>
          <w:szCs w:val="28"/>
          <w:lang w:val="en-US"/>
        </w:rPr>
        <w:t>Kết cấu của đề tài nghiên cứu</w:t>
      </w:r>
      <w:r w:rsidR="005762C1">
        <w:rPr>
          <w:rFonts w:ascii="Times New Roman" w:hAnsi="Times New Roman"/>
          <w:sz w:val="28"/>
          <w:szCs w:val="28"/>
          <w:lang w:val="en-US"/>
        </w:rPr>
        <w:tab/>
        <w:t>9</w:t>
      </w:r>
      <w:r>
        <w:rPr>
          <w:rFonts w:ascii="Times New Roman" w:hAnsi="Times New Roman"/>
          <w:sz w:val="28"/>
          <w:szCs w:val="28"/>
          <w:lang w:val="en-US"/>
        </w:rPr>
        <w:t>.</w:t>
      </w:r>
    </w:p>
    <w:p w14:paraId="0CC5C71D" w14:textId="6EFA3E74" w:rsidR="00F33F8F" w:rsidRDefault="00F33F8F" w:rsidP="007C1CE7">
      <w:pPr>
        <w:tabs>
          <w:tab w:val="left" w:leader="dot" w:pos="8505"/>
        </w:tabs>
        <w:spacing w:after="0" w:line="360" w:lineRule="auto"/>
        <w:jc w:val="both"/>
        <w:rPr>
          <w:rFonts w:ascii="Times New Roman" w:hAnsi="Times New Roman"/>
          <w:sz w:val="28"/>
          <w:szCs w:val="28"/>
          <w:lang w:val="en-US"/>
        </w:rPr>
      </w:pPr>
      <w:r w:rsidRPr="005762C1">
        <w:rPr>
          <w:rFonts w:ascii="Times New Roman" w:hAnsi="Times New Roman"/>
          <w:b/>
          <w:sz w:val="28"/>
          <w:szCs w:val="28"/>
          <w:lang w:val="en-US"/>
        </w:rPr>
        <w:t>Phần tổng quan tình hình nghiên cứu liên quan đến đề tài</w:t>
      </w:r>
      <w:r w:rsidR="005762C1">
        <w:rPr>
          <w:rFonts w:ascii="Times New Roman" w:hAnsi="Times New Roman"/>
          <w:sz w:val="28"/>
          <w:szCs w:val="28"/>
          <w:lang w:val="en-US"/>
        </w:rPr>
        <w:tab/>
        <w:t>10</w:t>
      </w:r>
      <w:r>
        <w:rPr>
          <w:rFonts w:ascii="Times New Roman" w:hAnsi="Times New Roman"/>
          <w:sz w:val="28"/>
          <w:szCs w:val="28"/>
          <w:lang w:val="en-US"/>
        </w:rPr>
        <w:t>.</w:t>
      </w:r>
    </w:p>
    <w:p w14:paraId="0CC5C71E" w14:textId="2FDDD694" w:rsidR="00F33F8F" w:rsidRPr="0005324B"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 Các nghiên cứu về chính quyền đô thị</w:t>
      </w:r>
      <w:r w:rsidR="005762C1">
        <w:rPr>
          <w:rFonts w:ascii="Times New Roman" w:hAnsi="Times New Roman"/>
          <w:sz w:val="28"/>
          <w:szCs w:val="28"/>
          <w:lang w:val="en-US"/>
        </w:rPr>
        <w:tab/>
        <w:t>10</w:t>
      </w:r>
      <w:r>
        <w:rPr>
          <w:rFonts w:ascii="Times New Roman" w:hAnsi="Times New Roman"/>
          <w:sz w:val="28"/>
          <w:szCs w:val="28"/>
          <w:lang w:val="en-US"/>
        </w:rPr>
        <w:t>.</w:t>
      </w:r>
    </w:p>
    <w:p w14:paraId="0CC5C71F" w14:textId="57BEB547"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1.1. Các công trình ở nước ngoài</w:t>
      </w:r>
      <w:r w:rsidR="005762C1">
        <w:rPr>
          <w:rFonts w:ascii="Times New Roman" w:hAnsi="Times New Roman"/>
          <w:sz w:val="28"/>
          <w:szCs w:val="28"/>
          <w:lang w:val="en-US"/>
        </w:rPr>
        <w:tab/>
        <w:t>10</w:t>
      </w:r>
      <w:r>
        <w:rPr>
          <w:rFonts w:ascii="Times New Roman" w:hAnsi="Times New Roman"/>
          <w:sz w:val="28"/>
          <w:szCs w:val="28"/>
          <w:lang w:val="en-US"/>
        </w:rPr>
        <w:t>.</w:t>
      </w:r>
    </w:p>
    <w:p w14:paraId="0CC5C720" w14:textId="2BFA2E9E"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1.2. Các công trình nghiên cứu trong nước</w:t>
      </w:r>
      <w:r>
        <w:rPr>
          <w:rFonts w:ascii="Times New Roman" w:hAnsi="Times New Roman"/>
          <w:sz w:val="28"/>
          <w:szCs w:val="28"/>
          <w:lang w:val="en-US"/>
        </w:rPr>
        <w:tab/>
        <w:t>1</w:t>
      </w:r>
      <w:r w:rsidR="005762C1">
        <w:rPr>
          <w:rFonts w:ascii="Times New Roman" w:hAnsi="Times New Roman"/>
          <w:sz w:val="28"/>
          <w:szCs w:val="28"/>
          <w:lang w:val="en-US"/>
        </w:rPr>
        <w:t>4</w:t>
      </w:r>
      <w:r>
        <w:rPr>
          <w:rFonts w:ascii="Times New Roman" w:hAnsi="Times New Roman"/>
          <w:sz w:val="28"/>
          <w:szCs w:val="28"/>
          <w:lang w:val="en-US"/>
        </w:rPr>
        <w:t>.</w:t>
      </w:r>
    </w:p>
    <w:p w14:paraId="0CC5C721" w14:textId="153E2FF8"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1.3. Nhận xét</w:t>
      </w:r>
      <w:r w:rsidR="008C0802">
        <w:rPr>
          <w:rFonts w:ascii="Times New Roman" w:hAnsi="Times New Roman"/>
          <w:sz w:val="28"/>
          <w:szCs w:val="28"/>
          <w:lang w:val="en-US"/>
        </w:rPr>
        <w:tab/>
        <w:t>24</w:t>
      </w:r>
      <w:r>
        <w:rPr>
          <w:rFonts w:ascii="Times New Roman" w:hAnsi="Times New Roman"/>
          <w:sz w:val="28"/>
          <w:szCs w:val="28"/>
          <w:lang w:val="en-US"/>
        </w:rPr>
        <w:t>.</w:t>
      </w:r>
    </w:p>
    <w:p w14:paraId="0CC5C722" w14:textId="0CB32A46" w:rsidR="00F33F8F" w:rsidRPr="0005324B"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2. Các nghiên cứu pháp luật về chính quyền đô thị</w:t>
      </w:r>
      <w:r>
        <w:rPr>
          <w:rFonts w:ascii="Times New Roman" w:hAnsi="Times New Roman"/>
          <w:sz w:val="28"/>
          <w:szCs w:val="28"/>
          <w:lang w:val="en-US"/>
        </w:rPr>
        <w:tab/>
        <w:t>2</w:t>
      </w:r>
      <w:r w:rsidR="008C0802">
        <w:rPr>
          <w:rFonts w:ascii="Times New Roman" w:hAnsi="Times New Roman"/>
          <w:sz w:val="28"/>
          <w:szCs w:val="28"/>
          <w:lang w:val="en-US"/>
        </w:rPr>
        <w:t>5</w:t>
      </w:r>
      <w:r>
        <w:rPr>
          <w:rFonts w:ascii="Times New Roman" w:hAnsi="Times New Roman"/>
          <w:sz w:val="28"/>
          <w:szCs w:val="28"/>
          <w:lang w:val="en-US"/>
        </w:rPr>
        <w:t>.</w:t>
      </w:r>
    </w:p>
    <w:p w14:paraId="0CC5C723" w14:textId="769B34C6"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2.1. Các công trình ở nước ngoài</w:t>
      </w:r>
      <w:r w:rsidR="008C0802">
        <w:rPr>
          <w:rFonts w:ascii="Times New Roman" w:hAnsi="Times New Roman"/>
          <w:sz w:val="28"/>
          <w:szCs w:val="28"/>
          <w:lang w:val="en-US"/>
        </w:rPr>
        <w:tab/>
        <w:t>25</w:t>
      </w:r>
      <w:r>
        <w:rPr>
          <w:rFonts w:ascii="Times New Roman" w:hAnsi="Times New Roman"/>
          <w:sz w:val="28"/>
          <w:szCs w:val="28"/>
          <w:lang w:val="en-US"/>
        </w:rPr>
        <w:t>.</w:t>
      </w:r>
    </w:p>
    <w:p w14:paraId="0CC5C724" w14:textId="4C3B497C"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2.2. Các công trình nghiên cứu trong nước</w:t>
      </w:r>
      <w:r>
        <w:rPr>
          <w:rFonts w:ascii="Times New Roman" w:hAnsi="Times New Roman"/>
          <w:sz w:val="28"/>
          <w:szCs w:val="28"/>
          <w:lang w:val="en-US"/>
        </w:rPr>
        <w:tab/>
        <w:t>3</w:t>
      </w:r>
      <w:r w:rsidR="008C0802">
        <w:rPr>
          <w:rFonts w:ascii="Times New Roman" w:hAnsi="Times New Roman"/>
          <w:sz w:val="28"/>
          <w:szCs w:val="28"/>
          <w:lang w:val="en-US"/>
        </w:rPr>
        <w:t>0</w:t>
      </w:r>
      <w:r>
        <w:rPr>
          <w:rFonts w:ascii="Times New Roman" w:hAnsi="Times New Roman"/>
          <w:sz w:val="28"/>
          <w:szCs w:val="28"/>
          <w:lang w:val="en-US"/>
        </w:rPr>
        <w:t>.</w:t>
      </w:r>
    </w:p>
    <w:p w14:paraId="0CC5C725" w14:textId="38BDA1DA"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2.3. Nhận xét</w:t>
      </w:r>
      <w:r w:rsidR="008C0802">
        <w:rPr>
          <w:rFonts w:ascii="Times New Roman" w:hAnsi="Times New Roman"/>
          <w:sz w:val="28"/>
          <w:szCs w:val="28"/>
          <w:lang w:val="en-US"/>
        </w:rPr>
        <w:tab/>
        <w:t>40</w:t>
      </w:r>
      <w:r>
        <w:rPr>
          <w:rFonts w:ascii="Times New Roman" w:hAnsi="Times New Roman"/>
          <w:sz w:val="28"/>
          <w:szCs w:val="28"/>
          <w:lang w:val="en-US"/>
        </w:rPr>
        <w:t>.</w:t>
      </w:r>
    </w:p>
    <w:p w14:paraId="0CC5C726" w14:textId="643071D1"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3. Đánh giá chung về các công trình nghiên cứu trong thời gian qua</w:t>
      </w:r>
      <w:r w:rsidR="008C0802">
        <w:rPr>
          <w:rFonts w:ascii="Times New Roman" w:hAnsi="Times New Roman"/>
          <w:sz w:val="28"/>
          <w:szCs w:val="28"/>
          <w:lang w:val="en-US"/>
        </w:rPr>
        <w:tab/>
        <w:t>41</w:t>
      </w:r>
      <w:r>
        <w:rPr>
          <w:rFonts w:ascii="Times New Roman" w:hAnsi="Times New Roman"/>
          <w:sz w:val="28"/>
          <w:szCs w:val="28"/>
          <w:lang w:val="en-US"/>
        </w:rPr>
        <w:t>.</w:t>
      </w:r>
    </w:p>
    <w:p w14:paraId="0CC5C727" w14:textId="4691976A"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4. Những vấn đề cần được tiếp tục nghiên cứu trong luận án</w:t>
      </w:r>
      <w:r w:rsidR="008C0802">
        <w:rPr>
          <w:rFonts w:ascii="Times New Roman" w:hAnsi="Times New Roman"/>
          <w:sz w:val="28"/>
          <w:szCs w:val="28"/>
          <w:lang w:val="en-US"/>
        </w:rPr>
        <w:tab/>
        <w:t>43</w:t>
      </w:r>
      <w:r>
        <w:rPr>
          <w:rFonts w:ascii="Times New Roman" w:hAnsi="Times New Roman"/>
          <w:sz w:val="28"/>
          <w:szCs w:val="28"/>
          <w:lang w:val="en-US"/>
        </w:rPr>
        <w:t>.</w:t>
      </w:r>
    </w:p>
    <w:p w14:paraId="0CC5C728" w14:textId="4908C2CD" w:rsidR="00F33F8F" w:rsidRDefault="00F33F8F" w:rsidP="007C1CE7">
      <w:pPr>
        <w:tabs>
          <w:tab w:val="left" w:leader="dot" w:pos="8505"/>
        </w:tabs>
        <w:spacing w:after="0" w:line="360" w:lineRule="auto"/>
        <w:jc w:val="both"/>
        <w:rPr>
          <w:rFonts w:ascii="Times New Roman" w:hAnsi="Times New Roman"/>
          <w:sz w:val="28"/>
          <w:szCs w:val="28"/>
          <w:lang w:val="en-US"/>
        </w:rPr>
      </w:pPr>
      <w:r w:rsidRPr="005762C1">
        <w:rPr>
          <w:rFonts w:ascii="Times New Roman" w:hAnsi="Times New Roman"/>
          <w:b/>
          <w:sz w:val="28"/>
          <w:szCs w:val="28"/>
          <w:lang w:val="en-US"/>
        </w:rPr>
        <w:t>Phần nội dung</w:t>
      </w:r>
      <w:r w:rsidR="008C0802">
        <w:rPr>
          <w:rFonts w:ascii="Times New Roman" w:hAnsi="Times New Roman"/>
          <w:sz w:val="28"/>
          <w:szCs w:val="28"/>
          <w:lang w:val="en-US"/>
        </w:rPr>
        <w:tab/>
        <w:t>45</w:t>
      </w:r>
      <w:r>
        <w:rPr>
          <w:rFonts w:ascii="Times New Roman" w:hAnsi="Times New Roman"/>
          <w:sz w:val="28"/>
          <w:szCs w:val="28"/>
          <w:lang w:val="en-US"/>
        </w:rPr>
        <w:t>.</w:t>
      </w:r>
    </w:p>
    <w:p w14:paraId="0CC5C729" w14:textId="0014BAD5" w:rsidR="00F33F8F"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Chương 1: </w:t>
      </w:r>
      <w:r>
        <w:rPr>
          <w:rFonts w:ascii="Times New Roman" w:hAnsi="Times New Roman"/>
          <w:sz w:val="28"/>
          <w:szCs w:val="28"/>
        </w:rPr>
        <w:t>Cơ sở lý luận về chính quyền đô thị và pháp luật về chính quyền đô thị ở Việt Nam</w:t>
      </w:r>
      <w:r w:rsidR="008C0802">
        <w:rPr>
          <w:rFonts w:ascii="Times New Roman" w:hAnsi="Times New Roman"/>
          <w:sz w:val="28"/>
          <w:szCs w:val="28"/>
          <w:lang w:val="en-US"/>
        </w:rPr>
        <w:tab/>
        <w:t>45</w:t>
      </w:r>
      <w:r>
        <w:rPr>
          <w:rFonts w:ascii="Times New Roman" w:hAnsi="Times New Roman"/>
          <w:sz w:val="28"/>
          <w:szCs w:val="28"/>
          <w:lang w:val="en-US"/>
        </w:rPr>
        <w:t>.</w:t>
      </w:r>
    </w:p>
    <w:p w14:paraId="0CC5C72A" w14:textId="3C2761FA" w:rsidR="00F33F8F" w:rsidRPr="0005324B"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1.1. Những vấn đề chung về chính quyền đô thị</w:t>
      </w:r>
      <w:r w:rsidR="008C0802">
        <w:rPr>
          <w:rFonts w:ascii="Times New Roman" w:hAnsi="Times New Roman"/>
          <w:sz w:val="28"/>
          <w:szCs w:val="28"/>
          <w:lang w:val="en-US"/>
        </w:rPr>
        <w:tab/>
        <w:t>45</w:t>
      </w:r>
      <w:r>
        <w:rPr>
          <w:rFonts w:ascii="Times New Roman" w:hAnsi="Times New Roman"/>
          <w:sz w:val="28"/>
          <w:szCs w:val="28"/>
          <w:lang w:val="en-US"/>
        </w:rPr>
        <w:t>.</w:t>
      </w:r>
    </w:p>
    <w:p w14:paraId="0CC5C72B" w14:textId="1E79B93A"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1.1.1. Khái niệm chính quyền đô thị</w:t>
      </w:r>
      <w:r w:rsidR="008C0802">
        <w:rPr>
          <w:rFonts w:ascii="Times New Roman" w:hAnsi="Times New Roman"/>
          <w:sz w:val="28"/>
          <w:szCs w:val="28"/>
          <w:lang w:val="en-US"/>
        </w:rPr>
        <w:tab/>
        <w:t>45</w:t>
      </w:r>
      <w:r>
        <w:rPr>
          <w:rFonts w:ascii="Times New Roman" w:hAnsi="Times New Roman"/>
          <w:sz w:val="28"/>
          <w:szCs w:val="28"/>
          <w:lang w:val="en-US"/>
        </w:rPr>
        <w:t>.</w:t>
      </w:r>
    </w:p>
    <w:p w14:paraId="0CC5C72C" w14:textId="740B3D51"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1.1.2. Đặc điểm chính quyền đô thị</w:t>
      </w:r>
      <w:r w:rsidR="008C0802">
        <w:rPr>
          <w:rFonts w:ascii="Times New Roman" w:hAnsi="Times New Roman"/>
          <w:sz w:val="28"/>
          <w:szCs w:val="28"/>
          <w:lang w:val="en-US"/>
        </w:rPr>
        <w:tab/>
        <w:t>52</w:t>
      </w:r>
      <w:r>
        <w:rPr>
          <w:rFonts w:ascii="Times New Roman" w:hAnsi="Times New Roman"/>
          <w:sz w:val="28"/>
          <w:szCs w:val="28"/>
          <w:lang w:val="en-US"/>
        </w:rPr>
        <w:t>.</w:t>
      </w:r>
    </w:p>
    <w:p w14:paraId="0CC5C72D" w14:textId="19D05430"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1.1.3. Sự cần thiết phải xây dựng mô hình chính quyền đô thị</w:t>
      </w:r>
      <w:r>
        <w:rPr>
          <w:rFonts w:ascii="Times New Roman" w:hAnsi="Times New Roman"/>
          <w:sz w:val="28"/>
          <w:szCs w:val="28"/>
          <w:lang w:val="en-US"/>
        </w:rPr>
        <w:tab/>
        <w:t>5</w:t>
      </w:r>
      <w:r w:rsidR="008C0802">
        <w:rPr>
          <w:rFonts w:ascii="Times New Roman" w:hAnsi="Times New Roman"/>
          <w:sz w:val="28"/>
          <w:szCs w:val="28"/>
          <w:lang w:val="en-US"/>
        </w:rPr>
        <w:t>3</w:t>
      </w:r>
      <w:r>
        <w:rPr>
          <w:rFonts w:ascii="Times New Roman" w:hAnsi="Times New Roman"/>
          <w:sz w:val="28"/>
          <w:szCs w:val="28"/>
          <w:lang w:val="en-US"/>
        </w:rPr>
        <w:t>.</w:t>
      </w:r>
    </w:p>
    <w:p w14:paraId="0CC5C72E" w14:textId="247E632E" w:rsidR="00F33F8F" w:rsidRPr="0005324B"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lastRenderedPageBreak/>
        <w:t>1.2. Cơ sở lý luận về pháp luật về chính quyền đô thị</w:t>
      </w:r>
      <w:r>
        <w:rPr>
          <w:rFonts w:ascii="Times New Roman" w:hAnsi="Times New Roman"/>
          <w:sz w:val="28"/>
          <w:szCs w:val="28"/>
          <w:lang w:val="en-US"/>
        </w:rPr>
        <w:tab/>
        <w:t>5</w:t>
      </w:r>
      <w:r w:rsidR="008C0802">
        <w:rPr>
          <w:rFonts w:ascii="Times New Roman" w:hAnsi="Times New Roman"/>
          <w:sz w:val="28"/>
          <w:szCs w:val="28"/>
          <w:lang w:val="en-US"/>
        </w:rPr>
        <w:t>6</w:t>
      </w:r>
      <w:r>
        <w:rPr>
          <w:rFonts w:ascii="Times New Roman" w:hAnsi="Times New Roman"/>
          <w:sz w:val="28"/>
          <w:szCs w:val="28"/>
          <w:lang w:val="en-US"/>
        </w:rPr>
        <w:t>.</w:t>
      </w:r>
    </w:p>
    <w:p w14:paraId="0CC5C72F" w14:textId="317043EF"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1.2.1. Khái niệm pháp luật về chính quyền đô thị</w:t>
      </w:r>
      <w:r w:rsidR="008C0802">
        <w:rPr>
          <w:rFonts w:ascii="Times New Roman" w:hAnsi="Times New Roman"/>
          <w:sz w:val="28"/>
          <w:szCs w:val="28"/>
          <w:lang w:val="en-US"/>
        </w:rPr>
        <w:tab/>
        <w:t>56</w:t>
      </w:r>
      <w:r>
        <w:rPr>
          <w:rFonts w:ascii="Times New Roman" w:hAnsi="Times New Roman"/>
          <w:sz w:val="28"/>
          <w:szCs w:val="28"/>
          <w:lang w:val="en-US"/>
        </w:rPr>
        <w:t>.</w:t>
      </w:r>
    </w:p>
    <w:p w14:paraId="780DA792" w14:textId="2FAF0929" w:rsidR="008C0802" w:rsidRDefault="008C0802" w:rsidP="007C1CE7">
      <w:pPr>
        <w:tabs>
          <w:tab w:val="left" w:leader="dot" w:pos="8505"/>
        </w:tabs>
        <w:spacing w:after="0" w:line="360" w:lineRule="auto"/>
        <w:jc w:val="both"/>
        <w:rPr>
          <w:rFonts w:ascii="Times New Roman" w:hAnsi="Times New Roman"/>
          <w:sz w:val="28"/>
          <w:szCs w:val="28"/>
          <w:lang w:val="en-US"/>
        </w:rPr>
      </w:pPr>
      <w:r w:rsidRPr="008C0802">
        <w:rPr>
          <w:rFonts w:ascii="Times New Roman" w:hAnsi="Times New Roman"/>
          <w:sz w:val="28"/>
          <w:szCs w:val="28"/>
          <w:lang w:val="en-US"/>
        </w:rPr>
        <w:t>1.2.2. Đặc điểm của pháp luật về chính quyền đô thị</w:t>
      </w:r>
      <w:r>
        <w:rPr>
          <w:rFonts w:ascii="Times New Roman" w:hAnsi="Times New Roman"/>
          <w:sz w:val="28"/>
          <w:szCs w:val="28"/>
          <w:lang w:val="en-US"/>
        </w:rPr>
        <w:tab/>
        <w:t>58</w:t>
      </w:r>
    </w:p>
    <w:p w14:paraId="0CC5C730" w14:textId="2FA07B64" w:rsidR="00F33F8F" w:rsidRDefault="008C0802"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1.2.3</w:t>
      </w:r>
      <w:r w:rsidR="00F33F8F" w:rsidRPr="0005324B">
        <w:rPr>
          <w:rFonts w:ascii="Times New Roman" w:hAnsi="Times New Roman"/>
          <w:sz w:val="28"/>
          <w:szCs w:val="28"/>
          <w:lang w:val="en-US"/>
        </w:rPr>
        <w:t>. Nội dung của pháp luật về chính quyền đô thị</w:t>
      </w:r>
      <w:r>
        <w:rPr>
          <w:rFonts w:ascii="Times New Roman" w:hAnsi="Times New Roman"/>
          <w:sz w:val="28"/>
          <w:szCs w:val="28"/>
          <w:lang w:val="en-US"/>
        </w:rPr>
        <w:tab/>
        <w:t>66</w:t>
      </w:r>
      <w:r w:rsidR="00F33F8F">
        <w:rPr>
          <w:rFonts w:ascii="Times New Roman" w:hAnsi="Times New Roman"/>
          <w:sz w:val="28"/>
          <w:szCs w:val="28"/>
          <w:lang w:val="en-US"/>
        </w:rPr>
        <w:t>.</w:t>
      </w:r>
    </w:p>
    <w:p w14:paraId="0CC5C731" w14:textId="341E0A9B" w:rsidR="00F33F8F" w:rsidRDefault="008C0802"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1.2.4</w:t>
      </w:r>
      <w:r w:rsidR="00F33F8F" w:rsidRPr="0005324B">
        <w:rPr>
          <w:rFonts w:ascii="Times New Roman" w:hAnsi="Times New Roman"/>
          <w:sz w:val="28"/>
          <w:szCs w:val="28"/>
          <w:lang w:val="en-US"/>
        </w:rPr>
        <w:t>. Tiêu chí đánh giá mức độ hoàn thiện pháp luật về chính quyền đô thị</w:t>
      </w:r>
      <w:r w:rsidR="00F33F8F">
        <w:rPr>
          <w:rFonts w:ascii="Times New Roman" w:hAnsi="Times New Roman"/>
          <w:sz w:val="28"/>
          <w:szCs w:val="28"/>
          <w:lang w:val="en-US"/>
        </w:rPr>
        <w:tab/>
      </w:r>
      <w:r w:rsidR="00F33F8F">
        <w:rPr>
          <w:rFonts w:ascii="Times New Roman" w:hAnsi="Times New Roman"/>
          <w:sz w:val="28"/>
          <w:szCs w:val="28"/>
          <w:lang w:val="en-US"/>
        </w:rPr>
        <w:tab/>
      </w:r>
    </w:p>
    <w:p w14:paraId="0CC5C732" w14:textId="1700CA56" w:rsidR="00F33F8F" w:rsidRDefault="008C0802"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ab/>
        <w:t>78</w:t>
      </w:r>
      <w:r w:rsidR="00F33F8F">
        <w:rPr>
          <w:rFonts w:ascii="Times New Roman" w:hAnsi="Times New Roman"/>
          <w:sz w:val="28"/>
          <w:szCs w:val="28"/>
          <w:lang w:val="en-US"/>
        </w:rPr>
        <w:t>.</w:t>
      </w:r>
    </w:p>
    <w:p w14:paraId="0CC5C733" w14:textId="5E746020" w:rsidR="00F33F8F" w:rsidRDefault="008C0802"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1.2.5</w:t>
      </w:r>
      <w:r w:rsidR="00F33F8F" w:rsidRPr="0005324B">
        <w:rPr>
          <w:rFonts w:ascii="Times New Roman" w:hAnsi="Times New Roman"/>
          <w:sz w:val="28"/>
          <w:szCs w:val="28"/>
          <w:lang w:val="en-US"/>
        </w:rPr>
        <w:t>. Vai trò của pháp luật trong xây dựng chính quyền đô thị ở</w:t>
      </w:r>
      <w:r w:rsidR="00F3553B">
        <w:rPr>
          <w:rFonts w:ascii="Times New Roman" w:hAnsi="Times New Roman"/>
          <w:sz w:val="28"/>
          <w:szCs w:val="28"/>
          <w:lang w:val="en-US"/>
        </w:rPr>
        <w:t xml:space="preserve"> Việt Nam</w:t>
      </w:r>
      <w:r w:rsidR="00F33F8F">
        <w:rPr>
          <w:rFonts w:ascii="Times New Roman" w:hAnsi="Times New Roman"/>
          <w:sz w:val="28"/>
          <w:szCs w:val="28"/>
          <w:lang w:val="en-US"/>
        </w:rPr>
        <w:tab/>
      </w:r>
    </w:p>
    <w:p w14:paraId="0CC5C734" w14:textId="787C008C" w:rsidR="00F33F8F" w:rsidRDefault="008C0802"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ab/>
        <w:t>70</w:t>
      </w:r>
      <w:r w:rsidR="00F33F8F">
        <w:rPr>
          <w:rFonts w:ascii="Times New Roman" w:hAnsi="Times New Roman"/>
          <w:sz w:val="28"/>
          <w:szCs w:val="28"/>
          <w:lang w:val="en-US"/>
        </w:rPr>
        <w:t>.</w:t>
      </w:r>
    </w:p>
    <w:p w14:paraId="0CC5C735" w14:textId="77777777"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1.3. Những yếu tố ảnh hưởng đến pháp luật về chính quyền đô thị ở Việt Nam</w:t>
      </w:r>
      <w:r>
        <w:rPr>
          <w:rFonts w:ascii="Times New Roman" w:hAnsi="Times New Roman"/>
          <w:sz w:val="28"/>
          <w:szCs w:val="28"/>
          <w:lang w:val="en-US"/>
        </w:rPr>
        <w:tab/>
      </w:r>
    </w:p>
    <w:p w14:paraId="0CC5C736" w14:textId="1BE58C18" w:rsidR="00F33F8F" w:rsidRPr="0005324B" w:rsidRDefault="008C0802"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ab/>
        <w:t>75</w:t>
      </w:r>
      <w:r w:rsidR="00F33F8F">
        <w:rPr>
          <w:rFonts w:ascii="Times New Roman" w:hAnsi="Times New Roman"/>
          <w:sz w:val="28"/>
          <w:szCs w:val="28"/>
          <w:lang w:val="en-US"/>
        </w:rPr>
        <w:t>.</w:t>
      </w:r>
    </w:p>
    <w:p w14:paraId="0CC5C737" w14:textId="30DBA0F2" w:rsidR="00F33F8F" w:rsidRDefault="00F33F8F" w:rsidP="007C1CE7">
      <w:pPr>
        <w:tabs>
          <w:tab w:val="left" w:leader="dot" w:pos="8505"/>
        </w:tabs>
        <w:spacing w:after="0" w:line="360" w:lineRule="auto"/>
        <w:jc w:val="both"/>
        <w:rPr>
          <w:rFonts w:ascii="Times New Roman" w:hAnsi="Times New Roman"/>
          <w:sz w:val="28"/>
          <w:szCs w:val="28"/>
          <w:lang w:val="en-US"/>
        </w:rPr>
      </w:pPr>
      <w:r w:rsidRPr="0005324B">
        <w:rPr>
          <w:rFonts w:ascii="Times New Roman" w:hAnsi="Times New Roman"/>
          <w:sz w:val="28"/>
          <w:szCs w:val="28"/>
          <w:lang w:val="en-US"/>
        </w:rPr>
        <w:t>1.3.1. Đường lối, chính sách của Đảng</w:t>
      </w:r>
      <w:r w:rsidR="008C0802">
        <w:rPr>
          <w:rFonts w:ascii="Times New Roman" w:hAnsi="Times New Roman"/>
          <w:sz w:val="28"/>
          <w:szCs w:val="28"/>
          <w:lang w:val="en-US"/>
        </w:rPr>
        <w:tab/>
        <w:t>75</w:t>
      </w:r>
      <w:r>
        <w:rPr>
          <w:rFonts w:ascii="Times New Roman" w:hAnsi="Times New Roman"/>
          <w:sz w:val="28"/>
          <w:szCs w:val="28"/>
          <w:lang w:val="en-US"/>
        </w:rPr>
        <w:t>.</w:t>
      </w:r>
    </w:p>
    <w:p w14:paraId="0CC5C738" w14:textId="27BA8878"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1.3.2. Điều kiện kinh tế - xã hội</w:t>
      </w:r>
      <w:r w:rsidR="008C0802">
        <w:rPr>
          <w:rFonts w:ascii="Times New Roman" w:hAnsi="Times New Roman"/>
          <w:sz w:val="28"/>
          <w:szCs w:val="28"/>
          <w:lang w:val="en-US"/>
        </w:rPr>
        <w:tab/>
        <w:t>77</w:t>
      </w:r>
      <w:r>
        <w:rPr>
          <w:rFonts w:ascii="Times New Roman" w:hAnsi="Times New Roman"/>
          <w:sz w:val="28"/>
          <w:szCs w:val="28"/>
          <w:lang w:val="en-US"/>
        </w:rPr>
        <w:t>.</w:t>
      </w:r>
    </w:p>
    <w:p w14:paraId="0CC5C739" w14:textId="6545059A"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1.3.3. Năng lực của cán bộ, công chức</w:t>
      </w:r>
      <w:r w:rsidR="008C0802">
        <w:rPr>
          <w:rFonts w:ascii="Times New Roman" w:hAnsi="Times New Roman"/>
          <w:sz w:val="28"/>
          <w:szCs w:val="28"/>
          <w:lang w:val="en-US"/>
        </w:rPr>
        <w:tab/>
        <w:t>79</w:t>
      </w:r>
      <w:r>
        <w:rPr>
          <w:rFonts w:ascii="Times New Roman" w:hAnsi="Times New Roman"/>
          <w:sz w:val="28"/>
          <w:szCs w:val="28"/>
          <w:lang w:val="en-US"/>
        </w:rPr>
        <w:t>.</w:t>
      </w:r>
    </w:p>
    <w:p w14:paraId="0CC5C73A" w14:textId="0369C71A"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1.3.4. Văn hóa, phong tục, tập quán</w:t>
      </w:r>
      <w:r w:rsidR="007C1CE7">
        <w:rPr>
          <w:rFonts w:ascii="Times New Roman" w:hAnsi="Times New Roman"/>
          <w:sz w:val="28"/>
          <w:szCs w:val="28"/>
          <w:lang w:val="en-US"/>
        </w:rPr>
        <w:tab/>
        <w:t>8</w:t>
      </w:r>
      <w:r w:rsidR="008C0802">
        <w:rPr>
          <w:rFonts w:ascii="Times New Roman" w:hAnsi="Times New Roman"/>
          <w:sz w:val="28"/>
          <w:szCs w:val="28"/>
          <w:lang w:val="en-US"/>
        </w:rPr>
        <w:t>0</w:t>
      </w:r>
      <w:r>
        <w:rPr>
          <w:rFonts w:ascii="Times New Roman" w:hAnsi="Times New Roman"/>
          <w:sz w:val="28"/>
          <w:szCs w:val="28"/>
          <w:lang w:val="en-US"/>
        </w:rPr>
        <w:t>.</w:t>
      </w:r>
    </w:p>
    <w:p w14:paraId="0CC5C73B" w14:textId="28604825"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 xml:space="preserve">1.3.5. </w:t>
      </w:r>
      <w:r w:rsidR="007C1CE7">
        <w:rPr>
          <w:rFonts w:ascii="Times New Roman" w:hAnsi="Times New Roman"/>
          <w:sz w:val="28"/>
          <w:szCs w:val="28"/>
          <w:lang w:val="en-US"/>
        </w:rPr>
        <w:t>Quá trình hội nhập quốc tế</w:t>
      </w:r>
      <w:r w:rsidR="007C1CE7">
        <w:rPr>
          <w:rFonts w:ascii="Times New Roman" w:hAnsi="Times New Roman"/>
          <w:sz w:val="28"/>
          <w:szCs w:val="28"/>
          <w:lang w:val="en-US"/>
        </w:rPr>
        <w:tab/>
        <w:t>8</w:t>
      </w:r>
      <w:r w:rsidR="008C0802">
        <w:rPr>
          <w:rFonts w:ascii="Times New Roman" w:hAnsi="Times New Roman"/>
          <w:sz w:val="28"/>
          <w:szCs w:val="28"/>
          <w:lang w:val="en-US"/>
        </w:rPr>
        <w:t>2</w:t>
      </w:r>
      <w:r>
        <w:rPr>
          <w:rFonts w:ascii="Times New Roman" w:hAnsi="Times New Roman"/>
          <w:sz w:val="28"/>
          <w:szCs w:val="28"/>
          <w:lang w:val="en-US"/>
        </w:rPr>
        <w:t>.</w:t>
      </w:r>
    </w:p>
    <w:p w14:paraId="0CC5C73C" w14:textId="77777777"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1.4. Pháp luật về chính quyền đô thị ở một số nước và kinh nghiệm cho Việt Nam</w:t>
      </w:r>
    </w:p>
    <w:p w14:paraId="0CC5C73D" w14:textId="4FEC6E98" w:rsidR="00F33F8F" w:rsidRPr="0007353D" w:rsidRDefault="008C0802"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ab/>
        <w:t>82</w:t>
      </w:r>
      <w:r w:rsidR="00F33F8F">
        <w:rPr>
          <w:rFonts w:ascii="Times New Roman" w:hAnsi="Times New Roman"/>
          <w:sz w:val="28"/>
          <w:szCs w:val="28"/>
          <w:lang w:val="en-US"/>
        </w:rPr>
        <w:t>.</w:t>
      </w:r>
    </w:p>
    <w:p w14:paraId="0CC5C73E" w14:textId="2BAA5EA9"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1.4.1. Pháp luật về chính quyền đô thị ở một số nước</w:t>
      </w:r>
      <w:r w:rsidR="008C0802">
        <w:rPr>
          <w:rFonts w:ascii="Times New Roman" w:hAnsi="Times New Roman"/>
          <w:sz w:val="28"/>
          <w:szCs w:val="28"/>
          <w:lang w:val="en-US"/>
        </w:rPr>
        <w:tab/>
        <w:t>82</w:t>
      </w:r>
      <w:r>
        <w:rPr>
          <w:rFonts w:ascii="Times New Roman" w:hAnsi="Times New Roman"/>
          <w:sz w:val="28"/>
          <w:szCs w:val="28"/>
          <w:lang w:val="en-US"/>
        </w:rPr>
        <w:t>.</w:t>
      </w:r>
    </w:p>
    <w:p w14:paraId="0CC5C73F" w14:textId="3D46488A"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1.4.2. Kinh nghiệm cho Việt Nam</w:t>
      </w:r>
      <w:r w:rsidR="008C0802">
        <w:rPr>
          <w:rFonts w:ascii="Times New Roman" w:hAnsi="Times New Roman"/>
          <w:sz w:val="28"/>
          <w:szCs w:val="28"/>
          <w:lang w:val="en-US"/>
        </w:rPr>
        <w:tab/>
        <w:t>90</w:t>
      </w:r>
      <w:r>
        <w:rPr>
          <w:rFonts w:ascii="Times New Roman" w:hAnsi="Times New Roman"/>
          <w:sz w:val="28"/>
          <w:szCs w:val="28"/>
          <w:lang w:val="en-US"/>
        </w:rPr>
        <w:t>.</w:t>
      </w:r>
    </w:p>
    <w:p w14:paraId="0CC5C740" w14:textId="26482613" w:rsidR="00F33F8F"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Tiểu kết chương</w:t>
      </w:r>
      <w:r w:rsidRPr="0007353D">
        <w:rPr>
          <w:rFonts w:ascii="Times New Roman" w:hAnsi="Times New Roman"/>
          <w:sz w:val="28"/>
          <w:szCs w:val="28"/>
          <w:lang w:val="en-US"/>
        </w:rPr>
        <w:t xml:space="preserve"> 1</w:t>
      </w:r>
      <w:r w:rsidR="008C0802">
        <w:rPr>
          <w:rFonts w:ascii="Times New Roman" w:hAnsi="Times New Roman"/>
          <w:sz w:val="28"/>
          <w:szCs w:val="28"/>
          <w:lang w:val="en-US"/>
        </w:rPr>
        <w:tab/>
        <w:t>92</w:t>
      </w:r>
      <w:r>
        <w:rPr>
          <w:rFonts w:ascii="Times New Roman" w:hAnsi="Times New Roman"/>
          <w:sz w:val="28"/>
          <w:szCs w:val="28"/>
          <w:lang w:val="en-US"/>
        </w:rPr>
        <w:t>.</w:t>
      </w:r>
    </w:p>
    <w:p w14:paraId="0CC5C741" w14:textId="6B9628E6" w:rsidR="00F33F8F" w:rsidRPr="0007353D"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Chương 2: </w:t>
      </w:r>
      <w:r>
        <w:rPr>
          <w:rFonts w:ascii="Times New Roman" w:hAnsi="Times New Roman"/>
          <w:sz w:val="28"/>
          <w:szCs w:val="28"/>
        </w:rPr>
        <w:t>Thực trạng pháp luật</w:t>
      </w:r>
      <w:r>
        <w:rPr>
          <w:rFonts w:ascii="Times New Roman" w:hAnsi="Times New Roman"/>
          <w:sz w:val="28"/>
          <w:szCs w:val="28"/>
          <w:lang w:val="en-US"/>
        </w:rPr>
        <w:t xml:space="preserve"> </w:t>
      </w:r>
      <w:r>
        <w:rPr>
          <w:rFonts w:ascii="Times New Roman" w:hAnsi="Times New Roman"/>
          <w:sz w:val="28"/>
          <w:szCs w:val="28"/>
        </w:rPr>
        <w:t>về chính quyền đô thị ở Việt Nam</w:t>
      </w:r>
      <w:r w:rsidR="008C0802">
        <w:rPr>
          <w:rFonts w:ascii="Times New Roman" w:hAnsi="Times New Roman"/>
          <w:sz w:val="28"/>
          <w:szCs w:val="28"/>
          <w:lang w:val="en-US"/>
        </w:rPr>
        <w:tab/>
        <w:t>94</w:t>
      </w:r>
      <w:r>
        <w:rPr>
          <w:rFonts w:ascii="Times New Roman" w:hAnsi="Times New Roman"/>
          <w:sz w:val="28"/>
          <w:szCs w:val="28"/>
          <w:lang w:val="en-US"/>
        </w:rPr>
        <w:t>.</w:t>
      </w:r>
    </w:p>
    <w:p w14:paraId="0CC5C742" w14:textId="31887DC8"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 xml:space="preserve">2.1. </w:t>
      </w:r>
      <w:r w:rsidRPr="006C7D97">
        <w:rPr>
          <w:rFonts w:ascii="Times New Roman" w:hAnsi="Times New Roman"/>
          <w:sz w:val="28"/>
          <w:szCs w:val="28"/>
          <w:lang w:val="en-US"/>
        </w:rPr>
        <w:t>Sơ lược về quá trình hình thành pháp luật về chính quyền đô thị</w:t>
      </w:r>
      <w:r w:rsidR="008C0802">
        <w:rPr>
          <w:rFonts w:ascii="Times New Roman" w:hAnsi="Times New Roman"/>
          <w:sz w:val="28"/>
          <w:szCs w:val="28"/>
          <w:lang w:val="en-US"/>
        </w:rPr>
        <w:tab/>
        <w:t>94</w:t>
      </w:r>
      <w:r>
        <w:rPr>
          <w:rFonts w:ascii="Times New Roman" w:hAnsi="Times New Roman"/>
          <w:sz w:val="28"/>
          <w:szCs w:val="28"/>
          <w:lang w:val="en-US"/>
        </w:rPr>
        <w:t>.</w:t>
      </w:r>
    </w:p>
    <w:p w14:paraId="0B572AD5" w14:textId="5171E23E" w:rsidR="00AC3121"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2.2. Pháp luật về chính quyền đô thị ở Việt Nam</w:t>
      </w:r>
      <w:r>
        <w:rPr>
          <w:rFonts w:ascii="Times New Roman" w:hAnsi="Times New Roman"/>
          <w:sz w:val="28"/>
          <w:szCs w:val="28"/>
          <w:lang w:val="en-US"/>
        </w:rPr>
        <w:tab/>
        <w:t>101.</w:t>
      </w:r>
    </w:p>
    <w:p w14:paraId="0CC5C743" w14:textId="430BC626" w:rsidR="00F33F8F"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2.2</w:t>
      </w:r>
      <w:r w:rsidR="00F33F8F" w:rsidRPr="0007353D">
        <w:rPr>
          <w:rFonts w:ascii="Times New Roman" w:hAnsi="Times New Roman"/>
          <w:sz w:val="28"/>
          <w:szCs w:val="28"/>
          <w:lang w:val="en-US"/>
        </w:rPr>
        <w:t xml:space="preserve">.1. </w:t>
      </w:r>
      <w:r w:rsidR="00F33F8F" w:rsidRPr="006C7D97">
        <w:rPr>
          <w:rFonts w:ascii="Times New Roman" w:hAnsi="Times New Roman"/>
          <w:sz w:val="28"/>
          <w:szCs w:val="28"/>
          <w:lang w:val="en-US"/>
        </w:rPr>
        <w:t>Hiến pháp năm 2013</w:t>
      </w:r>
      <w:r w:rsidR="008C0802">
        <w:rPr>
          <w:rFonts w:ascii="Times New Roman" w:hAnsi="Times New Roman"/>
          <w:sz w:val="28"/>
          <w:szCs w:val="28"/>
          <w:lang w:val="en-US"/>
        </w:rPr>
        <w:tab/>
        <w:t>101</w:t>
      </w:r>
      <w:r w:rsidR="00F33F8F">
        <w:rPr>
          <w:rFonts w:ascii="Times New Roman" w:hAnsi="Times New Roman"/>
          <w:sz w:val="28"/>
          <w:szCs w:val="28"/>
          <w:lang w:val="en-US"/>
        </w:rPr>
        <w:t>.</w:t>
      </w:r>
    </w:p>
    <w:p w14:paraId="0CC5C744" w14:textId="437D0342" w:rsidR="00F33F8F"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2.2</w:t>
      </w:r>
      <w:r w:rsidR="00F33F8F" w:rsidRPr="0007353D">
        <w:rPr>
          <w:rFonts w:ascii="Times New Roman" w:hAnsi="Times New Roman"/>
          <w:sz w:val="28"/>
          <w:szCs w:val="28"/>
          <w:lang w:val="en-US"/>
        </w:rPr>
        <w:t xml:space="preserve">.2. </w:t>
      </w:r>
      <w:r w:rsidR="00F33F8F" w:rsidRPr="006C7D97">
        <w:rPr>
          <w:rFonts w:ascii="Times New Roman" w:hAnsi="Times New Roman"/>
          <w:sz w:val="28"/>
          <w:szCs w:val="28"/>
          <w:lang w:val="en-US"/>
        </w:rPr>
        <w:t>Luật Tổ chức chính quyền địa phương năm 2015</w:t>
      </w:r>
      <w:r w:rsidR="008C0802">
        <w:rPr>
          <w:rFonts w:ascii="Times New Roman" w:hAnsi="Times New Roman"/>
          <w:sz w:val="28"/>
          <w:szCs w:val="28"/>
          <w:lang w:val="en-US"/>
        </w:rPr>
        <w:t xml:space="preserve"> (sửa đổi, bổ sung năm 2019)</w:t>
      </w:r>
      <w:r w:rsidR="008C0802">
        <w:rPr>
          <w:rFonts w:ascii="Times New Roman" w:hAnsi="Times New Roman"/>
          <w:sz w:val="28"/>
          <w:szCs w:val="28"/>
          <w:lang w:val="en-US"/>
        </w:rPr>
        <w:tab/>
        <w:t>104</w:t>
      </w:r>
      <w:r w:rsidR="00F33F8F">
        <w:rPr>
          <w:rFonts w:ascii="Times New Roman" w:hAnsi="Times New Roman"/>
          <w:sz w:val="28"/>
          <w:szCs w:val="28"/>
          <w:lang w:val="en-US"/>
        </w:rPr>
        <w:t>.</w:t>
      </w:r>
    </w:p>
    <w:p w14:paraId="1BEF6AEB" w14:textId="1BB4FA2B" w:rsidR="00511F6B"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2.2</w:t>
      </w:r>
      <w:r w:rsidR="00511F6B">
        <w:rPr>
          <w:rFonts w:ascii="Times New Roman" w:hAnsi="Times New Roman"/>
          <w:sz w:val="28"/>
          <w:szCs w:val="28"/>
          <w:lang w:val="en-US"/>
        </w:rPr>
        <w:t xml:space="preserve">.3. </w:t>
      </w:r>
      <w:r w:rsidR="00F3553B" w:rsidRPr="006C7D97">
        <w:rPr>
          <w:rFonts w:ascii="Times New Roman" w:hAnsi="Times New Roman"/>
          <w:sz w:val="28"/>
          <w:szCs w:val="28"/>
          <w:lang w:val="en-US"/>
        </w:rPr>
        <w:t>Luật Tổ chức</w:t>
      </w:r>
      <w:r w:rsidR="00F3553B">
        <w:rPr>
          <w:rFonts w:ascii="Times New Roman" w:hAnsi="Times New Roman"/>
          <w:sz w:val="28"/>
          <w:szCs w:val="28"/>
          <w:lang w:val="en-US"/>
        </w:rPr>
        <w:t xml:space="preserve"> chính quyền địa phương năm 2025</w:t>
      </w:r>
      <w:r w:rsidR="008C0802">
        <w:rPr>
          <w:rFonts w:ascii="Times New Roman" w:hAnsi="Times New Roman"/>
          <w:sz w:val="28"/>
          <w:szCs w:val="28"/>
          <w:lang w:val="en-US"/>
        </w:rPr>
        <w:tab/>
        <w:t>122.</w:t>
      </w:r>
    </w:p>
    <w:p w14:paraId="0CC5C745" w14:textId="1AFE1D5C" w:rsidR="00F33F8F"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lastRenderedPageBreak/>
        <w:t>2.2</w:t>
      </w:r>
      <w:r w:rsidR="008C0802">
        <w:rPr>
          <w:rFonts w:ascii="Times New Roman" w:hAnsi="Times New Roman"/>
          <w:sz w:val="28"/>
          <w:szCs w:val="28"/>
          <w:lang w:val="en-US"/>
        </w:rPr>
        <w:t>.4</w:t>
      </w:r>
      <w:r w:rsidR="00F33F8F" w:rsidRPr="0007353D">
        <w:rPr>
          <w:rFonts w:ascii="Times New Roman" w:hAnsi="Times New Roman"/>
          <w:sz w:val="28"/>
          <w:szCs w:val="28"/>
          <w:lang w:val="en-US"/>
        </w:rPr>
        <w:t xml:space="preserve">. </w:t>
      </w:r>
      <w:r w:rsidR="007C1CE7" w:rsidRPr="007C1CE7">
        <w:rPr>
          <w:rFonts w:ascii="Times New Roman" w:hAnsi="Times New Roman"/>
          <w:sz w:val="28"/>
          <w:szCs w:val="28"/>
          <w:lang w:val="en-US"/>
        </w:rPr>
        <w:t xml:space="preserve">Các văn bản về tổ chức chính quyền đô thị ở một số địa phương </w:t>
      </w:r>
      <w:r w:rsidR="008C0802">
        <w:rPr>
          <w:rFonts w:ascii="Times New Roman" w:hAnsi="Times New Roman"/>
          <w:sz w:val="28"/>
          <w:szCs w:val="28"/>
          <w:lang w:val="en-US"/>
        </w:rPr>
        <w:t>theo mô hình đặc thù</w:t>
      </w:r>
      <w:r w:rsidR="008C0802">
        <w:rPr>
          <w:rFonts w:ascii="Times New Roman" w:hAnsi="Times New Roman"/>
          <w:sz w:val="28"/>
          <w:szCs w:val="28"/>
          <w:lang w:val="en-US"/>
        </w:rPr>
        <w:tab/>
        <w:t>124</w:t>
      </w:r>
      <w:r w:rsidR="00F33F8F">
        <w:rPr>
          <w:rFonts w:ascii="Times New Roman" w:hAnsi="Times New Roman"/>
          <w:sz w:val="28"/>
          <w:szCs w:val="28"/>
          <w:lang w:val="en-US"/>
        </w:rPr>
        <w:t>.</w:t>
      </w:r>
    </w:p>
    <w:p w14:paraId="0CC5C746" w14:textId="7A66631F" w:rsidR="00F33F8F" w:rsidRPr="0007353D"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2.3</w:t>
      </w:r>
      <w:r w:rsidR="00F33F8F" w:rsidRPr="0007353D">
        <w:rPr>
          <w:rFonts w:ascii="Times New Roman" w:hAnsi="Times New Roman"/>
          <w:sz w:val="28"/>
          <w:szCs w:val="28"/>
          <w:lang w:val="en-US"/>
        </w:rPr>
        <w:t xml:space="preserve">. </w:t>
      </w:r>
      <w:r w:rsidR="00F33F8F" w:rsidRPr="006C7D97">
        <w:rPr>
          <w:rFonts w:ascii="Times New Roman" w:hAnsi="Times New Roman"/>
          <w:sz w:val="28"/>
          <w:szCs w:val="28"/>
          <w:lang w:val="en-US"/>
        </w:rPr>
        <w:t>Đánh giá thực trạng pháp luật về chính quyền đô thị</w:t>
      </w:r>
      <w:r w:rsidR="008C0802">
        <w:rPr>
          <w:rFonts w:ascii="Times New Roman" w:hAnsi="Times New Roman"/>
          <w:sz w:val="28"/>
          <w:szCs w:val="28"/>
          <w:lang w:val="en-US"/>
        </w:rPr>
        <w:tab/>
        <w:t>137</w:t>
      </w:r>
      <w:r w:rsidR="00F33F8F">
        <w:rPr>
          <w:rFonts w:ascii="Times New Roman" w:hAnsi="Times New Roman"/>
          <w:sz w:val="28"/>
          <w:szCs w:val="28"/>
          <w:lang w:val="en-US"/>
        </w:rPr>
        <w:t>.</w:t>
      </w:r>
    </w:p>
    <w:p w14:paraId="0CC5C747" w14:textId="1DC54FE0" w:rsidR="00F33F8F"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2.3</w:t>
      </w:r>
      <w:r w:rsidR="00F33F8F">
        <w:rPr>
          <w:rFonts w:ascii="Times New Roman" w:hAnsi="Times New Roman"/>
          <w:sz w:val="28"/>
          <w:szCs w:val="28"/>
          <w:lang w:val="en-US"/>
        </w:rPr>
        <w:t>.1.</w:t>
      </w:r>
      <w:r w:rsidR="00F33F8F" w:rsidRPr="006C7D97">
        <w:rPr>
          <w:rFonts w:ascii="Times New Roman" w:hAnsi="Times New Roman"/>
          <w:sz w:val="28"/>
          <w:szCs w:val="28"/>
          <w:lang w:val="en-US"/>
        </w:rPr>
        <w:t xml:space="preserve"> Đánh giá chung</w:t>
      </w:r>
      <w:r w:rsidR="008C0802">
        <w:rPr>
          <w:rFonts w:ascii="Times New Roman" w:hAnsi="Times New Roman"/>
          <w:sz w:val="28"/>
          <w:szCs w:val="28"/>
          <w:lang w:val="en-US"/>
        </w:rPr>
        <w:tab/>
        <w:t>137</w:t>
      </w:r>
      <w:r w:rsidR="00F33F8F">
        <w:rPr>
          <w:rFonts w:ascii="Times New Roman" w:hAnsi="Times New Roman"/>
          <w:sz w:val="28"/>
          <w:szCs w:val="28"/>
          <w:lang w:val="en-US"/>
        </w:rPr>
        <w:t>.</w:t>
      </w:r>
    </w:p>
    <w:p w14:paraId="0CC5C748" w14:textId="58B930AE" w:rsidR="00F33F8F"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2.3</w:t>
      </w:r>
      <w:r w:rsidR="00F33F8F" w:rsidRPr="0007353D">
        <w:rPr>
          <w:rFonts w:ascii="Times New Roman" w:hAnsi="Times New Roman"/>
          <w:sz w:val="28"/>
          <w:szCs w:val="28"/>
          <w:lang w:val="en-US"/>
        </w:rPr>
        <w:t xml:space="preserve">.2. </w:t>
      </w:r>
      <w:r w:rsidR="00F33F8F" w:rsidRPr="006C7D97">
        <w:rPr>
          <w:rFonts w:ascii="Times New Roman" w:hAnsi="Times New Roman"/>
          <w:sz w:val="28"/>
          <w:szCs w:val="28"/>
          <w:lang w:val="en-US"/>
        </w:rPr>
        <w:t>Về vị trí, chức năng của chính quyền đô thị</w:t>
      </w:r>
      <w:r w:rsidR="008C0802">
        <w:rPr>
          <w:rFonts w:ascii="Times New Roman" w:hAnsi="Times New Roman"/>
          <w:sz w:val="28"/>
          <w:szCs w:val="28"/>
          <w:lang w:val="en-US"/>
        </w:rPr>
        <w:tab/>
        <w:t>143</w:t>
      </w:r>
      <w:r w:rsidR="00F33F8F">
        <w:rPr>
          <w:rFonts w:ascii="Times New Roman" w:hAnsi="Times New Roman"/>
          <w:sz w:val="28"/>
          <w:szCs w:val="28"/>
          <w:lang w:val="en-US"/>
        </w:rPr>
        <w:t>.</w:t>
      </w:r>
    </w:p>
    <w:p w14:paraId="0CC5C749" w14:textId="73BE504B" w:rsidR="00F33F8F"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2.3</w:t>
      </w:r>
      <w:r w:rsidR="00F33F8F" w:rsidRPr="0007353D">
        <w:rPr>
          <w:rFonts w:ascii="Times New Roman" w:hAnsi="Times New Roman"/>
          <w:sz w:val="28"/>
          <w:szCs w:val="28"/>
          <w:lang w:val="en-US"/>
        </w:rPr>
        <w:t xml:space="preserve">.3. </w:t>
      </w:r>
      <w:r w:rsidR="00F33F8F" w:rsidRPr="006C7D97">
        <w:rPr>
          <w:rFonts w:ascii="Times New Roman" w:hAnsi="Times New Roman"/>
          <w:sz w:val="28"/>
          <w:szCs w:val="28"/>
          <w:lang w:val="en-US"/>
        </w:rPr>
        <w:t>Về nhiệm vụ, quyền hạn của chính quyền đô thị</w:t>
      </w:r>
      <w:r w:rsidR="008C0802">
        <w:rPr>
          <w:rFonts w:ascii="Times New Roman" w:hAnsi="Times New Roman"/>
          <w:sz w:val="28"/>
          <w:szCs w:val="28"/>
          <w:lang w:val="en-US"/>
        </w:rPr>
        <w:tab/>
        <w:t>147</w:t>
      </w:r>
      <w:r w:rsidR="00F33F8F">
        <w:rPr>
          <w:rFonts w:ascii="Times New Roman" w:hAnsi="Times New Roman"/>
          <w:sz w:val="28"/>
          <w:szCs w:val="28"/>
          <w:lang w:val="en-US"/>
        </w:rPr>
        <w:t>.</w:t>
      </w:r>
    </w:p>
    <w:p w14:paraId="0CC5C74A" w14:textId="1C6BB2A1" w:rsidR="00F33F8F"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2.3</w:t>
      </w:r>
      <w:r w:rsidR="00F33F8F" w:rsidRPr="0007353D">
        <w:rPr>
          <w:rFonts w:ascii="Times New Roman" w:hAnsi="Times New Roman"/>
          <w:sz w:val="28"/>
          <w:szCs w:val="28"/>
          <w:lang w:val="en-US"/>
        </w:rPr>
        <w:t xml:space="preserve">.4. </w:t>
      </w:r>
      <w:r w:rsidR="00F33F8F" w:rsidRPr="006C7D97">
        <w:rPr>
          <w:rFonts w:ascii="Times New Roman" w:hAnsi="Times New Roman"/>
          <w:sz w:val="28"/>
          <w:szCs w:val="28"/>
          <w:lang w:val="en-US"/>
        </w:rPr>
        <w:t>Về tổ chức bộ máy của chính quyền đô thị</w:t>
      </w:r>
      <w:r w:rsidR="007C1CE7">
        <w:rPr>
          <w:rFonts w:ascii="Times New Roman" w:hAnsi="Times New Roman"/>
          <w:sz w:val="28"/>
          <w:szCs w:val="28"/>
          <w:lang w:val="en-US"/>
        </w:rPr>
        <w:tab/>
        <w:t>1</w:t>
      </w:r>
      <w:r w:rsidR="00F33F8F">
        <w:rPr>
          <w:rFonts w:ascii="Times New Roman" w:hAnsi="Times New Roman"/>
          <w:sz w:val="28"/>
          <w:szCs w:val="28"/>
          <w:lang w:val="en-US"/>
        </w:rPr>
        <w:t>5</w:t>
      </w:r>
      <w:r w:rsidR="008C0802">
        <w:rPr>
          <w:rFonts w:ascii="Times New Roman" w:hAnsi="Times New Roman"/>
          <w:sz w:val="28"/>
          <w:szCs w:val="28"/>
          <w:lang w:val="en-US"/>
        </w:rPr>
        <w:t>7</w:t>
      </w:r>
      <w:r w:rsidR="00F33F8F">
        <w:rPr>
          <w:rFonts w:ascii="Times New Roman" w:hAnsi="Times New Roman"/>
          <w:sz w:val="28"/>
          <w:szCs w:val="28"/>
          <w:lang w:val="en-US"/>
        </w:rPr>
        <w:t>.</w:t>
      </w:r>
    </w:p>
    <w:p w14:paraId="0CC5C74B" w14:textId="11D447C6" w:rsidR="00F33F8F" w:rsidRDefault="00AC3121"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2.3</w:t>
      </w:r>
      <w:r w:rsidR="00F33F8F" w:rsidRPr="0007353D">
        <w:rPr>
          <w:rFonts w:ascii="Times New Roman" w:hAnsi="Times New Roman"/>
          <w:sz w:val="28"/>
          <w:szCs w:val="28"/>
          <w:lang w:val="en-US"/>
        </w:rPr>
        <w:t xml:space="preserve">.5. </w:t>
      </w:r>
      <w:r w:rsidR="00F33F8F" w:rsidRPr="006C7D97">
        <w:rPr>
          <w:rFonts w:ascii="Times New Roman" w:hAnsi="Times New Roman"/>
          <w:sz w:val="28"/>
          <w:szCs w:val="28"/>
          <w:lang w:val="en-US"/>
        </w:rPr>
        <w:t>Về nội dung quản lý nhà nước trên các lĩnh vực</w:t>
      </w:r>
      <w:r w:rsidR="008C0802">
        <w:rPr>
          <w:rFonts w:ascii="Times New Roman" w:hAnsi="Times New Roman"/>
          <w:sz w:val="28"/>
          <w:szCs w:val="28"/>
          <w:lang w:val="en-US"/>
        </w:rPr>
        <w:tab/>
        <w:t>166</w:t>
      </w:r>
      <w:r w:rsidR="00F33F8F">
        <w:rPr>
          <w:rFonts w:ascii="Times New Roman" w:hAnsi="Times New Roman"/>
          <w:sz w:val="28"/>
          <w:szCs w:val="28"/>
          <w:lang w:val="en-US"/>
        </w:rPr>
        <w:t>.</w:t>
      </w:r>
    </w:p>
    <w:p w14:paraId="0CC5C74C" w14:textId="6E1261F8" w:rsidR="00F33F8F" w:rsidRDefault="008C0802"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Tiểu kết chương 2:</w:t>
      </w:r>
      <w:r>
        <w:rPr>
          <w:rFonts w:ascii="Times New Roman" w:hAnsi="Times New Roman"/>
          <w:sz w:val="28"/>
          <w:szCs w:val="28"/>
          <w:lang w:val="en-US"/>
        </w:rPr>
        <w:tab/>
        <w:t>171</w:t>
      </w:r>
      <w:r w:rsidR="00F33F8F">
        <w:rPr>
          <w:rFonts w:ascii="Times New Roman" w:hAnsi="Times New Roman"/>
          <w:sz w:val="28"/>
          <w:szCs w:val="28"/>
          <w:lang w:val="en-US"/>
        </w:rPr>
        <w:t>.</w:t>
      </w:r>
    </w:p>
    <w:p w14:paraId="0CC5C74D" w14:textId="47CFEC04" w:rsidR="00F33F8F" w:rsidRDefault="00F33F8F"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Chương 3: Quan điểm</w:t>
      </w:r>
      <w:r w:rsidRPr="00037FE8">
        <w:rPr>
          <w:rFonts w:ascii="Times New Roman" w:hAnsi="Times New Roman"/>
          <w:sz w:val="28"/>
          <w:szCs w:val="28"/>
        </w:rPr>
        <w:t>, giải pháp hoàn thiện pháp luật v</w:t>
      </w:r>
      <w:r>
        <w:rPr>
          <w:rFonts w:ascii="Times New Roman" w:hAnsi="Times New Roman"/>
          <w:sz w:val="28"/>
          <w:szCs w:val="28"/>
        </w:rPr>
        <w:t>ề chính quyền đô thị ở Việt Nam</w:t>
      </w:r>
      <w:r w:rsidR="008C0802">
        <w:rPr>
          <w:rFonts w:ascii="Times New Roman" w:hAnsi="Times New Roman"/>
          <w:sz w:val="28"/>
          <w:szCs w:val="28"/>
          <w:lang w:val="en-US"/>
        </w:rPr>
        <w:tab/>
        <w:t>173</w:t>
      </w:r>
      <w:r>
        <w:rPr>
          <w:rFonts w:ascii="Times New Roman" w:hAnsi="Times New Roman"/>
          <w:sz w:val="28"/>
          <w:szCs w:val="28"/>
          <w:lang w:val="en-US"/>
        </w:rPr>
        <w:t>.</w:t>
      </w:r>
    </w:p>
    <w:p w14:paraId="0CC5C74E" w14:textId="62F6DF88"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3.1. Quan điểm hoàn thiện pháp luật về chính quyền đô thị</w:t>
      </w:r>
      <w:r w:rsidR="008C0802">
        <w:rPr>
          <w:rFonts w:ascii="Times New Roman" w:hAnsi="Times New Roman"/>
          <w:sz w:val="28"/>
          <w:szCs w:val="28"/>
          <w:lang w:val="en-US"/>
        </w:rPr>
        <w:tab/>
        <w:t>173</w:t>
      </w:r>
      <w:r>
        <w:rPr>
          <w:rFonts w:ascii="Times New Roman" w:hAnsi="Times New Roman"/>
          <w:sz w:val="28"/>
          <w:szCs w:val="28"/>
          <w:lang w:val="en-US"/>
        </w:rPr>
        <w:t>.</w:t>
      </w:r>
    </w:p>
    <w:p w14:paraId="0CC5C74F" w14:textId="3FC401A2" w:rsidR="00F33F8F" w:rsidRPr="0007353D"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3.2. Giải pháp hoàn thiện pháp luật về chính quyền đô thị ở Việt Nam trong thời gian tới</w:t>
      </w:r>
      <w:r w:rsidR="008C0802">
        <w:rPr>
          <w:rFonts w:ascii="Times New Roman" w:hAnsi="Times New Roman"/>
          <w:sz w:val="28"/>
          <w:szCs w:val="28"/>
          <w:lang w:val="en-US"/>
        </w:rPr>
        <w:tab/>
        <w:t>18</w:t>
      </w:r>
      <w:r w:rsidR="00E61E8F">
        <w:rPr>
          <w:rFonts w:ascii="Times New Roman" w:hAnsi="Times New Roman"/>
          <w:sz w:val="28"/>
          <w:szCs w:val="28"/>
          <w:lang w:val="en-US"/>
        </w:rPr>
        <w:t>1</w:t>
      </w:r>
      <w:r>
        <w:rPr>
          <w:rFonts w:ascii="Times New Roman" w:hAnsi="Times New Roman"/>
          <w:sz w:val="28"/>
          <w:szCs w:val="28"/>
          <w:lang w:val="en-US"/>
        </w:rPr>
        <w:t>.</w:t>
      </w:r>
    </w:p>
    <w:p w14:paraId="0CC5C750" w14:textId="7D08F7DC"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 xml:space="preserve">3.2.1. </w:t>
      </w:r>
      <w:r w:rsidR="00E61E8F">
        <w:rPr>
          <w:rFonts w:ascii="Times New Roman" w:hAnsi="Times New Roman"/>
          <w:sz w:val="28"/>
          <w:szCs w:val="28"/>
          <w:lang w:val="en-US"/>
        </w:rPr>
        <w:t>Xây dự</w:t>
      </w:r>
      <w:r w:rsidR="008C0802">
        <w:rPr>
          <w:rFonts w:ascii="Times New Roman" w:hAnsi="Times New Roman"/>
          <w:sz w:val="28"/>
          <w:szCs w:val="28"/>
          <w:lang w:val="en-US"/>
        </w:rPr>
        <w:t>ng Luật về chính quyền đô thị</w:t>
      </w:r>
      <w:r w:rsidR="008C0802">
        <w:rPr>
          <w:rFonts w:ascii="Times New Roman" w:hAnsi="Times New Roman"/>
          <w:sz w:val="28"/>
          <w:szCs w:val="28"/>
          <w:lang w:val="en-US"/>
        </w:rPr>
        <w:tab/>
        <w:t>18</w:t>
      </w:r>
      <w:r w:rsidR="00E61E8F">
        <w:rPr>
          <w:rFonts w:ascii="Times New Roman" w:hAnsi="Times New Roman"/>
          <w:sz w:val="28"/>
          <w:szCs w:val="28"/>
          <w:lang w:val="en-US"/>
        </w:rPr>
        <w:t>1</w:t>
      </w:r>
      <w:r>
        <w:rPr>
          <w:rFonts w:ascii="Times New Roman" w:hAnsi="Times New Roman"/>
          <w:sz w:val="28"/>
          <w:szCs w:val="28"/>
          <w:lang w:val="en-US"/>
        </w:rPr>
        <w:t>.</w:t>
      </w:r>
    </w:p>
    <w:p w14:paraId="0CC5C751" w14:textId="60FC842A" w:rsidR="00F33F8F" w:rsidRDefault="00F33F8F" w:rsidP="007C1CE7">
      <w:pPr>
        <w:tabs>
          <w:tab w:val="left" w:leader="dot" w:pos="8505"/>
        </w:tabs>
        <w:spacing w:after="0" w:line="360" w:lineRule="auto"/>
        <w:jc w:val="both"/>
        <w:rPr>
          <w:rFonts w:ascii="Times New Roman" w:hAnsi="Times New Roman"/>
          <w:sz w:val="28"/>
          <w:szCs w:val="28"/>
          <w:lang w:val="en-US"/>
        </w:rPr>
      </w:pPr>
      <w:r w:rsidRPr="0007353D">
        <w:rPr>
          <w:rFonts w:ascii="Times New Roman" w:hAnsi="Times New Roman"/>
          <w:sz w:val="28"/>
          <w:szCs w:val="28"/>
          <w:lang w:val="en-US"/>
        </w:rPr>
        <w:t>3.2.2</w:t>
      </w:r>
      <w:r w:rsidR="00E61E8F">
        <w:rPr>
          <w:rFonts w:ascii="Times New Roman" w:hAnsi="Times New Roman"/>
          <w:sz w:val="28"/>
          <w:szCs w:val="28"/>
          <w:lang w:val="en-US"/>
        </w:rPr>
        <w:t>.</w:t>
      </w:r>
      <w:r w:rsidRPr="006C7D97">
        <w:t xml:space="preserve"> </w:t>
      </w:r>
      <w:r w:rsidR="00E61E8F" w:rsidRPr="00E61E8F">
        <w:rPr>
          <w:rFonts w:ascii="Times New Roman" w:hAnsi="Times New Roman"/>
          <w:sz w:val="28"/>
          <w:szCs w:val="28"/>
          <w:lang w:val="en-US"/>
        </w:rPr>
        <w:t>Sửa đổi, bổ sung các quy định pháp luật hiện hành về quản lý nhà nước của chính quyền đô thị</w:t>
      </w:r>
      <w:r w:rsidR="008C0802">
        <w:rPr>
          <w:rFonts w:ascii="Times New Roman" w:hAnsi="Times New Roman"/>
          <w:sz w:val="28"/>
          <w:szCs w:val="28"/>
          <w:lang w:val="en-US"/>
        </w:rPr>
        <w:tab/>
        <w:t>19</w:t>
      </w:r>
      <w:r w:rsidR="00E61E8F">
        <w:rPr>
          <w:rFonts w:ascii="Times New Roman" w:hAnsi="Times New Roman"/>
          <w:sz w:val="28"/>
          <w:szCs w:val="28"/>
          <w:lang w:val="en-US"/>
        </w:rPr>
        <w:t>3</w:t>
      </w:r>
      <w:r>
        <w:rPr>
          <w:rFonts w:ascii="Times New Roman" w:hAnsi="Times New Roman"/>
          <w:sz w:val="28"/>
          <w:szCs w:val="28"/>
          <w:lang w:val="en-US"/>
        </w:rPr>
        <w:t>.</w:t>
      </w:r>
    </w:p>
    <w:p w14:paraId="0CC5C752" w14:textId="5D4B0B6D" w:rsidR="00F33F8F" w:rsidRDefault="00F33F8F" w:rsidP="007C1CE7">
      <w:pPr>
        <w:tabs>
          <w:tab w:val="left" w:leader="dot" w:pos="8505"/>
        </w:tabs>
        <w:spacing w:after="0" w:line="360" w:lineRule="auto"/>
        <w:jc w:val="both"/>
        <w:rPr>
          <w:rFonts w:ascii="Times New Roman" w:hAnsi="Times New Roman"/>
          <w:sz w:val="28"/>
          <w:szCs w:val="28"/>
          <w:lang w:val="en-US"/>
        </w:rPr>
      </w:pPr>
      <w:r w:rsidRPr="006C7D97">
        <w:rPr>
          <w:rFonts w:ascii="Times New Roman" w:hAnsi="Times New Roman"/>
          <w:sz w:val="28"/>
          <w:szCs w:val="28"/>
          <w:lang w:val="en-US"/>
        </w:rPr>
        <w:t xml:space="preserve">3.3. </w:t>
      </w:r>
      <w:r w:rsidR="00E61E8F" w:rsidRPr="00E61E8F">
        <w:rPr>
          <w:rFonts w:ascii="Times New Roman" w:hAnsi="Times New Roman"/>
          <w:sz w:val="28"/>
          <w:szCs w:val="28"/>
          <w:lang w:val="en-US"/>
        </w:rPr>
        <w:t>Bảo đảm cho việc tổ chức và hoạt động của các chính quyền đô thị</w:t>
      </w:r>
      <w:r w:rsidRPr="006C7D97">
        <w:rPr>
          <w:rFonts w:ascii="Times New Roman" w:hAnsi="Times New Roman"/>
          <w:sz w:val="28"/>
          <w:szCs w:val="28"/>
          <w:lang w:val="en-US"/>
        </w:rPr>
        <w:t xml:space="preserve"> </w:t>
      </w:r>
      <w:r w:rsidR="008C0802">
        <w:rPr>
          <w:rFonts w:ascii="Times New Roman" w:hAnsi="Times New Roman"/>
          <w:sz w:val="28"/>
          <w:szCs w:val="28"/>
          <w:lang w:val="en-US"/>
        </w:rPr>
        <w:tab/>
        <w:t>202</w:t>
      </w:r>
      <w:r>
        <w:rPr>
          <w:rFonts w:ascii="Times New Roman" w:hAnsi="Times New Roman"/>
          <w:sz w:val="28"/>
          <w:szCs w:val="28"/>
          <w:lang w:val="en-US"/>
        </w:rPr>
        <w:t>.</w:t>
      </w:r>
    </w:p>
    <w:p w14:paraId="0CC5C753" w14:textId="28D88C8A" w:rsidR="00F33F8F" w:rsidRDefault="008C0802"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Tiểu kết chương 3:</w:t>
      </w:r>
      <w:r>
        <w:rPr>
          <w:rFonts w:ascii="Times New Roman" w:hAnsi="Times New Roman"/>
          <w:sz w:val="28"/>
          <w:szCs w:val="28"/>
          <w:lang w:val="en-US"/>
        </w:rPr>
        <w:tab/>
        <w:t>204</w:t>
      </w:r>
      <w:r w:rsidR="00F33F8F">
        <w:rPr>
          <w:rFonts w:ascii="Times New Roman" w:hAnsi="Times New Roman"/>
          <w:sz w:val="28"/>
          <w:szCs w:val="28"/>
          <w:lang w:val="en-US"/>
        </w:rPr>
        <w:t>.</w:t>
      </w:r>
    </w:p>
    <w:p w14:paraId="0CC5C754" w14:textId="51626BF4" w:rsidR="00F33F8F" w:rsidRDefault="008C0802" w:rsidP="007C1CE7">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Phần kết luận</w:t>
      </w:r>
      <w:r>
        <w:rPr>
          <w:rFonts w:ascii="Times New Roman" w:hAnsi="Times New Roman"/>
          <w:sz w:val="28"/>
          <w:szCs w:val="28"/>
          <w:lang w:val="en-US"/>
        </w:rPr>
        <w:tab/>
        <w:t>206</w:t>
      </w:r>
      <w:r w:rsidR="00F33F8F">
        <w:rPr>
          <w:rFonts w:ascii="Times New Roman" w:hAnsi="Times New Roman"/>
          <w:sz w:val="28"/>
          <w:szCs w:val="28"/>
          <w:lang w:val="en-US"/>
        </w:rPr>
        <w:t>.</w:t>
      </w:r>
    </w:p>
    <w:p w14:paraId="0CC5C758" w14:textId="5B0D1EDC" w:rsidR="0005324B" w:rsidRDefault="008C0802" w:rsidP="0005324B">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Danh mục tài liệu tham khảo</w:t>
      </w:r>
      <w:r>
        <w:rPr>
          <w:rFonts w:ascii="Times New Roman" w:hAnsi="Times New Roman"/>
          <w:sz w:val="28"/>
          <w:szCs w:val="28"/>
          <w:lang w:val="en-US"/>
        </w:rPr>
        <w:tab/>
        <w:t>207</w:t>
      </w:r>
      <w:r w:rsidR="00F33F8F">
        <w:rPr>
          <w:rFonts w:ascii="Times New Roman" w:hAnsi="Times New Roman"/>
          <w:sz w:val="28"/>
          <w:szCs w:val="28"/>
          <w:lang w:val="en-US"/>
        </w:rPr>
        <w:t>.</w:t>
      </w:r>
    </w:p>
    <w:p w14:paraId="0CC5C759" w14:textId="77777777" w:rsidR="0005324B" w:rsidRDefault="0005324B" w:rsidP="0005324B">
      <w:pPr>
        <w:tabs>
          <w:tab w:val="left" w:leader="dot" w:pos="8505"/>
        </w:tabs>
        <w:spacing w:after="0" w:line="360" w:lineRule="auto"/>
        <w:jc w:val="both"/>
        <w:rPr>
          <w:rFonts w:ascii="Times New Roman" w:hAnsi="Times New Roman"/>
          <w:sz w:val="28"/>
          <w:szCs w:val="28"/>
          <w:lang w:val="en-US"/>
        </w:rPr>
      </w:pPr>
    </w:p>
    <w:p w14:paraId="0CC5C75A" w14:textId="77777777" w:rsidR="0005324B" w:rsidRDefault="0005324B" w:rsidP="0005324B">
      <w:pPr>
        <w:tabs>
          <w:tab w:val="left" w:leader="dot" w:pos="8505"/>
        </w:tabs>
        <w:spacing w:after="0" w:line="360" w:lineRule="auto"/>
        <w:jc w:val="both"/>
        <w:rPr>
          <w:rFonts w:ascii="Times New Roman" w:hAnsi="Times New Roman"/>
          <w:sz w:val="28"/>
          <w:szCs w:val="28"/>
          <w:lang w:val="en-US"/>
        </w:rPr>
      </w:pPr>
    </w:p>
    <w:p w14:paraId="0CC5C75B" w14:textId="77777777" w:rsidR="0005324B" w:rsidRDefault="0005324B" w:rsidP="0005324B">
      <w:pPr>
        <w:tabs>
          <w:tab w:val="left" w:leader="dot" w:pos="8505"/>
        </w:tabs>
        <w:spacing w:after="0" w:line="360" w:lineRule="auto"/>
        <w:jc w:val="both"/>
        <w:rPr>
          <w:rFonts w:ascii="Times New Roman" w:hAnsi="Times New Roman"/>
          <w:sz w:val="28"/>
          <w:szCs w:val="28"/>
          <w:lang w:val="en-US"/>
        </w:rPr>
      </w:pPr>
    </w:p>
    <w:p w14:paraId="0CC5C75C" w14:textId="77777777" w:rsidR="0005324B" w:rsidRDefault="0005324B" w:rsidP="0005324B">
      <w:pPr>
        <w:tabs>
          <w:tab w:val="left" w:leader="dot" w:pos="8505"/>
        </w:tabs>
        <w:spacing w:after="0" w:line="360" w:lineRule="auto"/>
        <w:jc w:val="both"/>
        <w:rPr>
          <w:rFonts w:ascii="Times New Roman" w:hAnsi="Times New Roman"/>
          <w:sz w:val="28"/>
          <w:szCs w:val="28"/>
          <w:lang w:val="en-US"/>
        </w:rPr>
      </w:pPr>
    </w:p>
    <w:p w14:paraId="0CC5C75D" w14:textId="77777777" w:rsidR="00825276" w:rsidRPr="00825276" w:rsidRDefault="0005324B" w:rsidP="0005324B">
      <w:pPr>
        <w:tabs>
          <w:tab w:val="left" w:leader="dot" w:pos="8505"/>
        </w:tabs>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 </w:t>
      </w:r>
    </w:p>
    <w:p w14:paraId="0CC5C75E" w14:textId="77777777" w:rsidR="00825276" w:rsidRDefault="00825276" w:rsidP="0005324B">
      <w:pPr>
        <w:spacing w:after="0" w:line="360" w:lineRule="auto"/>
        <w:jc w:val="center"/>
        <w:rPr>
          <w:rFonts w:ascii="Times New Roman" w:hAnsi="Times New Roman"/>
          <w:b/>
          <w:sz w:val="28"/>
          <w:szCs w:val="28"/>
          <w:lang w:val="en-US"/>
        </w:rPr>
      </w:pPr>
      <w:r w:rsidRPr="00825276">
        <w:rPr>
          <w:rFonts w:ascii="Times New Roman" w:hAnsi="Times New Roman"/>
          <w:b/>
          <w:sz w:val="28"/>
          <w:szCs w:val="28"/>
          <w:lang w:val="en-US"/>
        </w:rPr>
        <w:br w:type="page"/>
      </w:r>
    </w:p>
    <w:p w14:paraId="0CC5C75F" w14:textId="77777777" w:rsidR="00825276" w:rsidRDefault="00825276" w:rsidP="0005324B">
      <w:pPr>
        <w:pStyle w:val="ListParagraph"/>
        <w:spacing w:after="0" w:line="360" w:lineRule="auto"/>
        <w:ind w:left="709"/>
        <w:jc w:val="center"/>
        <w:rPr>
          <w:rFonts w:ascii="Times New Roman" w:hAnsi="Times New Roman"/>
          <w:b/>
          <w:sz w:val="28"/>
          <w:szCs w:val="28"/>
          <w:lang w:val="en-US"/>
        </w:rPr>
        <w:sectPr w:rsidR="00825276">
          <w:footerReference w:type="even" r:id="rId8"/>
          <w:footerReference w:type="default" r:id="rId9"/>
          <w:pgSz w:w="12240" w:h="15840"/>
          <w:pgMar w:top="1440" w:right="1440" w:bottom="1440" w:left="1440" w:header="720" w:footer="720" w:gutter="0"/>
          <w:cols w:space="720"/>
          <w:docGrid w:linePitch="360"/>
        </w:sectPr>
      </w:pPr>
    </w:p>
    <w:p w14:paraId="0CC5C760" w14:textId="77777777" w:rsidR="00037FE8" w:rsidRDefault="00037FE8" w:rsidP="00037FE8">
      <w:pPr>
        <w:pStyle w:val="ListParagraph"/>
        <w:spacing w:after="0" w:line="360" w:lineRule="auto"/>
        <w:ind w:left="709"/>
        <w:jc w:val="center"/>
        <w:rPr>
          <w:rFonts w:ascii="Times New Roman" w:hAnsi="Times New Roman"/>
          <w:b/>
          <w:sz w:val="28"/>
          <w:szCs w:val="28"/>
          <w:lang w:val="en-US"/>
        </w:rPr>
      </w:pPr>
      <w:r>
        <w:rPr>
          <w:rFonts w:ascii="Times New Roman" w:hAnsi="Times New Roman"/>
          <w:b/>
          <w:sz w:val="28"/>
          <w:szCs w:val="28"/>
          <w:lang w:val="en-US"/>
        </w:rPr>
        <w:lastRenderedPageBreak/>
        <w:t>PHẦN MỞ ĐẦU</w:t>
      </w:r>
    </w:p>
    <w:p w14:paraId="0CC5C761" w14:textId="77777777" w:rsidR="00037FE8" w:rsidRPr="00037FE8" w:rsidRDefault="00037FE8" w:rsidP="00037FE8">
      <w:pPr>
        <w:pStyle w:val="ListParagraph"/>
        <w:spacing w:after="0" w:line="360" w:lineRule="auto"/>
        <w:ind w:left="709"/>
        <w:jc w:val="both"/>
        <w:rPr>
          <w:rFonts w:ascii="Times New Roman" w:hAnsi="Times New Roman"/>
          <w:b/>
          <w:sz w:val="28"/>
          <w:szCs w:val="28"/>
        </w:rPr>
      </w:pPr>
      <w:r>
        <w:rPr>
          <w:rFonts w:ascii="Times New Roman" w:hAnsi="Times New Roman"/>
          <w:b/>
          <w:sz w:val="28"/>
          <w:szCs w:val="28"/>
          <w:lang w:val="en-US"/>
        </w:rPr>
        <w:t xml:space="preserve">1. </w:t>
      </w:r>
      <w:r w:rsidRPr="00037FE8">
        <w:rPr>
          <w:rFonts w:ascii="Times New Roman" w:hAnsi="Times New Roman"/>
          <w:b/>
          <w:sz w:val="28"/>
          <w:szCs w:val="28"/>
        </w:rPr>
        <w:t>Lý do chọn đề tài</w:t>
      </w:r>
    </w:p>
    <w:p w14:paraId="1B2AFABA" w14:textId="2F485548" w:rsidR="008A6FA4" w:rsidRPr="00B9624D" w:rsidRDefault="00037FE8" w:rsidP="008A6FA4">
      <w:pPr>
        <w:pStyle w:val="NormalWeb"/>
        <w:spacing w:before="0" w:beforeAutospacing="0" w:after="0" w:afterAutospacing="0" w:line="360" w:lineRule="auto"/>
        <w:ind w:firstLine="709"/>
        <w:jc w:val="both"/>
        <w:rPr>
          <w:sz w:val="28"/>
          <w:szCs w:val="28"/>
          <w:lang w:val="en-US"/>
        </w:rPr>
      </w:pPr>
      <w:r w:rsidRPr="00037FE8">
        <w:rPr>
          <w:sz w:val="28"/>
          <w:szCs w:val="28"/>
          <w:shd w:val="clear" w:color="auto" w:fill="FFFFFF"/>
          <w:lang w:val="vi-VN"/>
        </w:rPr>
        <w:t xml:space="preserve">Đất nước ta đang trong giai đoạn phát triển và đổi mới toàn diện về chất và lượng trong xu hướng hội nhập quốc tế ngày càng sâu rộng. Một vấn đề được cho là rất bức thiết đối với các nhà hoạch định chính sách hiện nay là tìm kiếm và xây dựng mô hình quản trị đô thị bền vững, phù hợp với trình độ phát triển mới của đất nước, cũng như đòi hỏi của chính người dân, đặc biệt tạo ra thế mạnh và tiềm năng khai phá, phát triển đô thị. </w:t>
      </w:r>
      <w:r w:rsidR="008A6FA4" w:rsidRPr="00037FE8">
        <w:rPr>
          <w:sz w:val="28"/>
          <w:szCs w:val="28"/>
          <w:lang w:val="vi-VN"/>
        </w:rPr>
        <w:t>Trước n</w:t>
      </w:r>
      <w:r w:rsidR="008A6FA4" w:rsidRPr="00037FE8">
        <w:rPr>
          <w:sz w:val="28"/>
          <w:szCs w:val="28"/>
          <w:lang w:val="vi-VN" w:eastAsia="en-US"/>
        </w:rPr>
        <w:t>hững diễn biến nhanh chóng của quá trình đô thị hóa trong bối cảnh phát triển kinh tế thị trường, hội nhập quốc tế, xây dựng Nhà nước pháp quyền xã hội chủ nghĩa đang đặt ra nhiều thách thức cho việc đổi mới cơ chế tổ chức và hoạt động của chính quyền đô thị, vừa đảm bảo yêu cầu linh hoạt, thống nhất, thiết thực trong điều hành, vừa đảm bảo hiệu lực và hiệu quả của bộ máy nhà nước; thách thức đối với năng lực quản lý, điều hành của chính quyền đô thị trong việc thực hiện các chính sách phát triển kinh tế - xã hội, giải phóng và phát huy mọi tiềm năng phát triển, giữ gìn trật tự, trị an, tạo lập cơ sở hạ tầng đồng bộ. Khoảng cách giữa mục tiêu xây dựng bộ máy đảm bảo tập trung, thống nhất, thông suốt, tinh gọn và hợp lý, hoạt động hiệu lực, hiệu quả, tăng cường tính chuyên nghiệp, giải quyết nhanh gọn công việc của người dân và thực tế tại các khu vực đô thị ngày càng lớn hơn. </w:t>
      </w:r>
      <w:r w:rsidR="008A6FA4" w:rsidRPr="00037FE8">
        <w:rPr>
          <w:sz w:val="28"/>
          <w:szCs w:val="28"/>
          <w:shd w:val="clear" w:color="auto" w:fill="FFFFFF"/>
          <w:lang w:val="vi-VN"/>
        </w:rPr>
        <w:t>Từ đó nâng cao năng lực quản lý, chất lượng, hiệu quả các hoạt động kinh tế - xã hội; tạo ra môi trường sống an toàn, sạch đẹp. Phục vụ tốt cho người dân, doanh nghiệp và khách du lịch</w:t>
      </w:r>
      <w:r w:rsidR="008A6FA4" w:rsidRPr="00037FE8">
        <w:rPr>
          <w:sz w:val="28"/>
          <w:szCs w:val="28"/>
          <w:lang w:val="vi-VN"/>
        </w:rPr>
        <w:t>. Sự phát triển như hiện nay đang đòi hỏi một bộ máy tổ chức chính quyền đô thị phù hợp với những yếu tố, điều kiện phát triển trong điều kiện mới.</w:t>
      </w:r>
      <w:r w:rsidR="008A6FA4">
        <w:rPr>
          <w:sz w:val="28"/>
          <w:szCs w:val="28"/>
          <w:lang w:val="en-US"/>
        </w:rPr>
        <w:t xml:space="preserve"> Như vậy, việc pháp luật vẫn còn những quy định chung dành cho cả chính quyền đô thị và chính quyền ở các khu vực khác, bao gồm nông thôn, miền núi, hải đảo là chưa phù hợp, làm giảm động lực phát triển của các đô thị lớn.</w:t>
      </w:r>
    </w:p>
    <w:p w14:paraId="620B05FC" w14:textId="74DC4D77" w:rsidR="008A6FA4" w:rsidRDefault="008A6FA4" w:rsidP="00037FE8">
      <w:pPr>
        <w:pStyle w:val="NormalWeb"/>
        <w:spacing w:before="0" w:beforeAutospacing="0" w:after="0" w:afterAutospacing="0" w:line="360" w:lineRule="auto"/>
        <w:ind w:firstLine="709"/>
        <w:jc w:val="both"/>
        <w:rPr>
          <w:sz w:val="28"/>
          <w:szCs w:val="28"/>
          <w:shd w:val="clear" w:color="auto" w:fill="FFFFFF"/>
          <w:lang w:val="vi-VN"/>
        </w:rPr>
      </w:pPr>
      <w:r w:rsidRPr="00037FE8">
        <w:rPr>
          <w:sz w:val="28"/>
          <w:szCs w:val="28"/>
          <w:lang w:val="vi-VN" w:eastAsia="en-US"/>
        </w:rPr>
        <w:lastRenderedPageBreak/>
        <w:t xml:space="preserve">Hiện nay, </w:t>
      </w:r>
      <w:r w:rsidRPr="00037FE8">
        <w:rPr>
          <w:sz w:val="28"/>
          <w:szCs w:val="28"/>
          <w:lang w:val="vi-VN"/>
        </w:rPr>
        <w:t>mức độ tập trung các hoạt động, tính chất phức tạp và yêu cầu quản lý cao ở đô thị lớn đang dẫn đến</w:t>
      </w:r>
      <w:r>
        <w:rPr>
          <w:sz w:val="28"/>
          <w:szCs w:val="28"/>
          <w:lang w:val="en-US"/>
        </w:rPr>
        <w:t xml:space="preserve"> khoảng cách giữa đô thị và nông thôn ngày càng mở rộng cả về khía cạnh kinh tế, xã hội, văn hóa. Vì vậy</w:t>
      </w:r>
      <w:r w:rsidRPr="00037FE8">
        <w:rPr>
          <w:sz w:val="28"/>
          <w:szCs w:val="28"/>
          <w:lang w:val="vi-VN"/>
        </w:rPr>
        <w:t xml:space="preserve"> việc áp dụng mô hình quản lý giống nhau giữa đô thị và nông thôn không còn phù hợp. Qua 35 năm đổi mới và hội nhập quốc tế, quá trình đô thị hóa ở nước ta nói chung và ở các địa phương nói riêng đã và đang diễn ra nhanh chóng dẫn đến có nhiều khác biệt về hoạt động kinh tế, văn hóa, xã hội, an ninh, quốc phòng giữa đô thị và nông thôn, nhưng mô hình chính quyền ở địa bàn đô thị chưa được đổi mới cho phù hợp với tình hình thực tế dẫn đến nhiều vấn đề cấp thiết của đô thị như quy hoạch, kiến trúc, xây dựng hạ tầng đô thị, xử lý ô nhiễm môi trường, quản lý dân cư và trật tự an toàn xã hội chưa được giải quyết kịp thời và chưa phù hợp với nguyên tắc kết hợp quản lý theo ngành với quản lý theo lãnh thổ. Cơ chế, chính sách hiện hành đang tạo bất cập trong quản lý đô thị, xuất phát từ chưa phân biệt sự khác nhau giữa địa bàn đô thị và địa bàn nông thôn trong việc thiết kế mô hình quản lý. Tại các thành phố trực thuộc Trung ương nói chung đang đối diện với nhiều vấn đề về quản lý đô thị nhưng chưa thể giải quyết được. Mặc dù Trung ương đã ban hành nhiều chủ trương, chính sách nhằm tháo gỡ cho các địa phương này, nhưng tình trạng quá tải vẫn là phổ biến. Điều này cho thấy mô hình tổ chức bộ máy và hoạt động của chính quyền địa phương trên địa bàn các đô thị đã và đang có những bất cập, cần phải được nghiên cứu và định hướng giải pháp hoàn thiện để khắc phục những bất cập, hạn chế đó.</w:t>
      </w:r>
      <w:r>
        <w:rPr>
          <w:sz w:val="28"/>
          <w:szCs w:val="28"/>
          <w:lang w:val="en-US"/>
        </w:rPr>
        <w:t xml:space="preserve"> Việc cần thiết trước mắt là phải có một khuôn khổ pháp lý riêng biệt và đủ mạnh để phát huy những thế mạnh riêng biết của đô thị.</w:t>
      </w:r>
    </w:p>
    <w:p w14:paraId="63F826E7" w14:textId="18CDC2B6" w:rsidR="0045731A" w:rsidRPr="0045731A" w:rsidRDefault="008A6FA4" w:rsidP="00037FE8">
      <w:pPr>
        <w:pStyle w:val="NormalWeb"/>
        <w:spacing w:before="0" w:beforeAutospacing="0" w:after="0" w:afterAutospacing="0" w:line="360" w:lineRule="auto"/>
        <w:ind w:firstLine="709"/>
        <w:jc w:val="both"/>
        <w:rPr>
          <w:sz w:val="28"/>
          <w:szCs w:val="28"/>
          <w:shd w:val="clear" w:color="auto" w:fill="FFFFFF"/>
          <w:lang w:val="en-US"/>
        </w:rPr>
      </w:pPr>
      <w:r>
        <w:rPr>
          <w:sz w:val="28"/>
          <w:szCs w:val="28"/>
          <w:shd w:val="clear" w:color="auto" w:fill="FFFFFF"/>
          <w:lang w:val="en-US"/>
        </w:rPr>
        <w:t>Đ</w:t>
      </w:r>
      <w:r w:rsidR="00037FE8" w:rsidRPr="00037FE8">
        <w:rPr>
          <w:sz w:val="28"/>
          <w:szCs w:val="28"/>
          <w:shd w:val="clear" w:color="auto" w:fill="FFFFFF"/>
          <w:lang w:val="vi-VN"/>
        </w:rPr>
        <w:t xml:space="preserve">ổi mới, nâng cao hiệu lực, hiệu quả hoạt động của chính quyền địa phương đang là vấn đề lớn trong giai đoạn hiện nay, điều này đòi hỏi phải xây dựng một chính quyền công khai, minh bạch với cơ cấu tổ chức bộ máy linh hoạt, gọn nhẹ. Theo luật Tổ chức Chính quyền địa phương năm 2015 và  Luật Tổ chức Chính phủ và Luật Tổ chức Chính quyền địa phương sửa đổi, bổ sung một số điều năm 2019 </w:t>
      </w:r>
      <w:r w:rsidR="00037FE8" w:rsidRPr="00037FE8">
        <w:rPr>
          <w:sz w:val="28"/>
          <w:szCs w:val="28"/>
          <w:shd w:val="clear" w:color="auto" w:fill="FFFFFF"/>
          <w:lang w:val="vi-VN"/>
        </w:rPr>
        <w:lastRenderedPageBreak/>
        <w:t xml:space="preserve">ra đời là một minh chứng rõ nét cho những thay đổi trong nhận thức về vị trí, vai trò của chính quyền địa phương. </w:t>
      </w:r>
      <w:r w:rsidR="0045731A">
        <w:rPr>
          <w:sz w:val="28"/>
          <w:szCs w:val="28"/>
          <w:shd w:val="clear" w:color="auto" w:fill="FFFFFF"/>
          <w:lang w:val="en-US"/>
        </w:rPr>
        <w:t>Đặc biệt, Luật Tổ chức Chính quyền địa phương năm 2025 ra đời trong bối cảnh tinh gọn bộ máy tiếp tục nhấn mạnh đến việc tổ chức đơn vị hành chính, bộ máy chính quyền phải căn cứ vào đặc điểm nông thôn, đô thị, hải đảo.</w:t>
      </w:r>
    </w:p>
    <w:p w14:paraId="0CC5C762" w14:textId="57DD04A5" w:rsidR="00037FE8" w:rsidRPr="0045731A" w:rsidRDefault="00037FE8" w:rsidP="00037FE8">
      <w:pPr>
        <w:pStyle w:val="NormalWeb"/>
        <w:spacing w:before="0" w:beforeAutospacing="0" w:after="0" w:afterAutospacing="0" w:line="360" w:lineRule="auto"/>
        <w:ind w:firstLine="709"/>
        <w:jc w:val="both"/>
        <w:rPr>
          <w:sz w:val="28"/>
          <w:szCs w:val="28"/>
          <w:shd w:val="clear" w:color="auto" w:fill="FFFFFF"/>
          <w:lang w:val="en-US"/>
        </w:rPr>
      </w:pPr>
      <w:r w:rsidRPr="00037FE8">
        <w:rPr>
          <w:sz w:val="28"/>
          <w:szCs w:val="28"/>
          <w:shd w:val="clear" w:color="auto" w:fill="FFFFFF"/>
          <w:lang w:val="vi-VN"/>
        </w:rPr>
        <w:t>Do những đặc điểm về địa lý, dân cư, điều kiện (thành thị, nông thôn, miền núi, đồng bằng, hải đảo, đơn vị hành chính kinh tế đặc biệt...) mà mỗi địa phương có những nhu cầu và sự phát triển khác nhau, vì vậy, cần có sự tổ chức quản lý khác nhau, điều đó đòi hỏi bộ máy quản lý nhà nước ở mỗi nơi cũng cần có những đặc thù nhất định. Nghĩa là, chính quyền địa phương ở đô thị phải được tổ chức khác với chính quyền địa phương ở nông thôn, ở vùng đồng bằng phải được tổ chức khác với ở vùng núi, hải đảo... Điều này tiếp tục được nhấn mạnh trong Nghị quyết 76/NQ-CP ngày 15 tháng 7 năm 2021 về ban hành chương trình tổng thể cải cách hành chính nhà nước giai đoạn 2021 - 2030 “</w:t>
      </w:r>
      <w:r w:rsidRPr="00037FE8">
        <w:rPr>
          <w:i/>
          <w:color w:val="000000"/>
          <w:sz w:val="28"/>
          <w:szCs w:val="28"/>
          <w:shd w:val="clear" w:color="auto" w:fill="FFFFFF"/>
          <w:lang w:val="vi-VN"/>
        </w:rPr>
        <w:t>Tiếp tục rà soát chức năng, nhiệm vụ của các cơ quan hành chính nhà nước các cấp, định rõ việc của cơ quan hành chính nhà nước; phân định rõ mô hình tổ chức chính quyền nông thôn, đô thị, hải đảo và đơn vị hành chính - kinh tế đặc biệt</w:t>
      </w:r>
      <w:r w:rsidRPr="00037FE8">
        <w:rPr>
          <w:color w:val="000000"/>
          <w:sz w:val="28"/>
          <w:szCs w:val="28"/>
          <w:shd w:val="clear" w:color="auto" w:fill="FFFFFF"/>
          <w:lang w:val="vi-VN"/>
        </w:rPr>
        <w:t>”. Để đạt được mục tiêu này, Chính phủ đã nhấn mạnh “</w:t>
      </w:r>
      <w:r w:rsidRPr="00037FE8">
        <w:rPr>
          <w:i/>
          <w:color w:val="000000"/>
          <w:sz w:val="28"/>
          <w:szCs w:val="28"/>
          <w:shd w:val="clear" w:color="auto" w:fill="FFFFFF"/>
          <w:lang w:val="vi-VN"/>
        </w:rPr>
        <w:t>Nghiên cứu sửa đổi, bổ sung, hoàn thiện quy định về tổ chức chính quyền địa phương theo hướng phân định rõ hơn tổ chức bộ máy chính quyền đô thị, nông thôn, hải đảo, đơn vị hành chính - kinh tế đặc biệt</w:t>
      </w:r>
      <w:r w:rsidRPr="00037FE8">
        <w:rPr>
          <w:color w:val="000000"/>
          <w:sz w:val="28"/>
          <w:szCs w:val="28"/>
          <w:shd w:val="clear" w:color="auto" w:fill="FFFFFF"/>
          <w:lang w:val="vi-VN"/>
        </w:rPr>
        <w:t>”.</w:t>
      </w:r>
      <w:r w:rsidR="0045731A">
        <w:rPr>
          <w:color w:val="000000"/>
          <w:sz w:val="28"/>
          <w:szCs w:val="28"/>
          <w:shd w:val="clear" w:color="auto" w:fill="FFFFFF"/>
          <w:lang w:val="en-US"/>
        </w:rPr>
        <w:t xml:space="preserve"> Đây có thể coi là sự tiếp nối tinh thần của Nghị quyết 18-NQ/TW </w:t>
      </w:r>
      <w:r w:rsidR="0045731A" w:rsidRPr="0045731A">
        <w:rPr>
          <w:color w:val="000000"/>
          <w:sz w:val="28"/>
          <w:szCs w:val="28"/>
          <w:shd w:val="clear" w:color="auto" w:fill="FFFFFF"/>
          <w:lang w:val="en-US"/>
        </w:rPr>
        <w:t>năm 2017 về tiếp tục đổi mới, sắp xếp tổ chức bộ máy của hệ thống chính trị tinh gọn, hoạt động hiệu lực</w:t>
      </w:r>
      <w:r w:rsidR="0045731A">
        <w:rPr>
          <w:color w:val="000000"/>
          <w:sz w:val="28"/>
          <w:szCs w:val="28"/>
          <w:shd w:val="clear" w:color="auto" w:fill="FFFFFF"/>
          <w:lang w:val="en-US"/>
        </w:rPr>
        <w:t xml:space="preserve">, hiệu quả, trong đó có đặt ra mục tiêu từ năm 2021 đến năm 2030 là phải </w:t>
      </w:r>
      <w:r w:rsidR="0045731A" w:rsidRPr="0045731A">
        <w:rPr>
          <w:i/>
          <w:color w:val="000000"/>
          <w:sz w:val="28"/>
          <w:szCs w:val="28"/>
          <w:shd w:val="clear" w:color="auto" w:fill="FFFFFF"/>
          <w:lang w:val="en-US"/>
        </w:rPr>
        <w:t>“Phân định rõ và tổ chức thực hiện mô hình chính quyền nông thôn, đô thị, hải đảo và đơn vị hành chính - kinh tế đặc biệt”</w:t>
      </w:r>
      <w:r w:rsidR="0045731A">
        <w:rPr>
          <w:color w:val="000000"/>
          <w:sz w:val="28"/>
          <w:szCs w:val="28"/>
          <w:shd w:val="clear" w:color="auto" w:fill="FFFFFF"/>
          <w:lang w:val="en-US"/>
        </w:rPr>
        <w:t xml:space="preserve">. Việc tổ chức chính quyền ở khu vực đô thị cũng là một nội dung gắn với chủ trương xây dựng Nhà nước Pháp quyền Xã hội chủ nghĩa Việt Nam theo </w:t>
      </w:r>
      <w:r w:rsidR="0045731A" w:rsidRPr="0045731A">
        <w:rPr>
          <w:color w:val="000000"/>
          <w:sz w:val="28"/>
          <w:szCs w:val="28"/>
          <w:shd w:val="clear" w:color="auto" w:fill="FFFFFF"/>
          <w:lang w:val="en-US"/>
        </w:rPr>
        <w:t xml:space="preserve">Nghị quyết 27-NQ/TW về tiếp tục xây dựng và hoàn thiện Nhà </w:t>
      </w:r>
      <w:r w:rsidR="0045731A" w:rsidRPr="0045731A">
        <w:rPr>
          <w:color w:val="000000"/>
          <w:sz w:val="28"/>
          <w:szCs w:val="28"/>
          <w:shd w:val="clear" w:color="auto" w:fill="FFFFFF"/>
          <w:lang w:val="en-US"/>
        </w:rPr>
        <w:lastRenderedPageBreak/>
        <w:t>nước pháp quyền xã hội chủ nghĩa Việt Nam trong giai đoạn mới</w:t>
      </w:r>
      <w:r w:rsidR="0045731A">
        <w:rPr>
          <w:color w:val="000000"/>
          <w:sz w:val="28"/>
          <w:szCs w:val="28"/>
          <w:shd w:val="clear" w:color="auto" w:fill="FFFFFF"/>
          <w:lang w:val="en-US"/>
        </w:rPr>
        <w:t xml:space="preserve">, trong đó có nhiệm vụ: </w:t>
      </w:r>
      <w:r w:rsidR="0045731A" w:rsidRPr="0045731A">
        <w:rPr>
          <w:i/>
          <w:color w:val="000000"/>
          <w:sz w:val="28"/>
          <w:szCs w:val="28"/>
          <w:shd w:val="clear" w:color="auto" w:fill="FFFFFF"/>
          <w:lang w:val="en-US"/>
        </w:rPr>
        <w:t>“Hoàn thiện tổ chức chính quyền địa phương phù hợp với các địa bàn đô thị, nông thôn, miền núi, hải đảo, đơn vị hành chính-kinh tế đặc biệt”</w:t>
      </w:r>
      <w:r w:rsidR="0045731A">
        <w:rPr>
          <w:color w:val="000000"/>
          <w:sz w:val="28"/>
          <w:szCs w:val="28"/>
          <w:shd w:val="clear" w:color="auto" w:fill="FFFFFF"/>
          <w:lang w:val="en-US"/>
        </w:rPr>
        <w:t xml:space="preserve">. </w:t>
      </w:r>
    </w:p>
    <w:p w14:paraId="0CC5C763" w14:textId="46FACA4E" w:rsidR="00037FE8" w:rsidRPr="00037FE8" w:rsidRDefault="00037FE8" w:rsidP="00037FE8">
      <w:pPr>
        <w:pStyle w:val="NormalWeb"/>
        <w:spacing w:before="0" w:beforeAutospacing="0" w:after="0" w:afterAutospacing="0" w:line="360" w:lineRule="auto"/>
        <w:ind w:firstLine="709"/>
        <w:jc w:val="both"/>
        <w:rPr>
          <w:sz w:val="28"/>
          <w:szCs w:val="28"/>
          <w:shd w:val="clear" w:color="auto" w:fill="FFFFFF"/>
          <w:lang w:val="vi-VN"/>
        </w:rPr>
      </w:pPr>
      <w:r w:rsidRPr="00037FE8">
        <w:rPr>
          <w:sz w:val="28"/>
          <w:szCs w:val="28"/>
          <w:shd w:val="clear" w:color="auto" w:fill="FFFFFF"/>
          <w:lang w:val="vi-VN"/>
        </w:rPr>
        <w:t>Vì vậy, việc xây dựng</w:t>
      </w:r>
      <w:r w:rsidR="008A6FA4">
        <w:rPr>
          <w:sz w:val="28"/>
          <w:szCs w:val="28"/>
          <w:shd w:val="clear" w:color="auto" w:fill="FFFFFF"/>
          <w:lang w:val="en-US"/>
        </w:rPr>
        <w:t xml:space="preserve"> pháp luật về</w:t>
      </w:r>
      <w:r w:rsidRPr="00037FE8">
        <w:rPr>
          <w:sz w:val="28"/>
          <w:szCs w:val="28"/>
          <w:shd w:val="clear" w:color="auto" w:fill="FFFFFF"/>
          <w:lang w:val="vi-VN"/>
        </w:rPr>
        <w:t xml:space="preserve"> chính quyền đô thị nói chung và việc chính quyền trung ương đồng ý thí điểm cơ chế đặc thù ở một số địa phương</w:t>
      </w:r>
      <w:r w:rsidRPr="00037FE8">
        <w:rPr>
          <w:sz w:val="28"/>
          <w:szCs w:val="28"/>
          <w:lang w:val="vi-VN"/>
        </w:rPr>
        <w:t xml:space="preserve"> </w:t>
      </w:r>
      <w:r w:rsidRPr="00037FE8">
        <w:rPr>
          <w:sz w:val="28"/>
          <w:szCs w:val="28"/>
          <w:shd w:val="clear" w:color="auto" w:fill="FFFFFF"/>
          <w:lang w:val="vi-VN"/>
        </w:rPr>
        <w:t>cho thấy việc bảo đảm sự độc lập tương đối cho chính quyền địa phương đã trở thành nhu cầu rất bức thiết và khách quan cho sự phát triển. Trong đó, việc thí điểm xây dựng chính quyền đô thị ở một số địa phương là một chủ trương lớn của trung ương góp phần nâng cao hiệu lực, hiệu quả quản lý nhà nước ở khu vực đô thị, tạo đà thúc đẩy tăng trưởng kinh tế - xã hội.</w:t>
      </w:r>
    </w:p>
    <w:p w14:paraId="0CC5C764" w14:textId="726AEF5F" w:rsidR="00037FE8" w:rsidRPr="00037FE8" w:rsidRDefault="00037FE8" w:rsidP="00037FE8">
      <w:pPr>
        <w:pStyle w:val="NormalWeb"/>
        <w:spacing w:before="0" w:beforeAutospacing="0" w:after="0" w:afterAutospacing="0" w:line="360" w:lineRule="auto"/>
        <w:ind w:firstLine="709"/>
        <w:jc w:val="both"/>
        <w:rPr>
          <w:sz w:val="28"/>
          <w:szCs w:val="28"/>
          <w:shd w:val="clear" w:color="auto" w:fill="FFFFFF"/>
          <w:lang w:val="vi-VN"/>
        </w:rPr>
      </w:pPr>
      <w:r w:rsidRPr="00037FE8">
        <w:rPr>
          <w:sz w:val="28"/>
          <w:szCs w:val="28"/>
          <w:shd w:val="clear" w:color="auto" w:fill="FFFFFF"/>
          <w:lang w:val="vi-VN"/>
        </w:rPr>
        <w:t xml:space="preserve">Mặt khác, </w:t>
      </w:r>
      <w:r w:rsidRPr="00037FE8">
        <w:rPr>
          <w:sz w:val="28"/>
          <w:szCs w:val="28"/>
          <w:lang w:val="vi-VN"/>
        </w:rPr>
        <w:t>chủ trương thí điểm xây dựng mô hình chính quyền đô thị</w:t>
      </w:r>
      <w:r w:rsidRPr="00037FE8">
        <w:rPr>
          <w:b/>
          <w:bCs/>
          <w:sz w:val="28"/>
          <w:szCs w:val="28"/>
          <w:lang w:val="vi-VN"/>
        </w:rPr>
        <w:t xml:space="preserve"> </w:t>
      </w:r>
      <w:r w:rsidRPr="00037FE8">
        <w:rPr>
          <w:sz w:val="28"/>
          <w:szCs w:val="28"/>
          <w:shd w:val="clear" w:color="auto" w:fill="FFFFFF" w:themeFill="background1"/>
          <w:lang w:val="vi-VN"/>
        </w:rPr>
        <w:t>ở một số địa phương sẽ tạo ra những đột phá mới làm thay đổi chức năng, thẩm quyền của bộ máy chính quyền ở khu vực đô thị và thể hiện rõ quyền tự chủ, tự chịu trách nhiệm. Mục tiêu chính của mô hình chính quyền đô thị được cho là nâng cao quyền tự chủ; phát huy tính năng động, sáng tạo thông qua các thiết chế mới về bộ máy tổ chức; tái bố trí địa giới hành chính; thay đổi phương thức phân cấp nhằm củng cố các cơ sở cần thiết cho một chính quyền thật sự của dân; đồng thời thay đổi tư duy, phương thức điều hành của cán bộ, công chức. Bên cạnh đó, c</w:t>
      </w:r>
      <w:r w:rsidRPr="00037FE8">
        <w:rPr>
          <w:sz w:val="28"/>
          <w:szCs w:val="28"/>
          <w:shd w:val="clear" w:color="auto" w:fill="FFFFFF"/>
          <w:lang w:val="vi-VN"/>
        </w:rPr>
        <w:t xml:space="preserve">ác cơ chế, chính sách mới của chính quyền khu vực đô thị sẽ tạo ra một khuôn khổ pháp lý để giảm sự bất công bằng trong thu nhập, khuyến khích mọi công dân và doanh nghiệp thuộc các thành phần kinh tế - xã hội cùng tham gia khởi nghiệp, kiến tạo. Việc thí điểm xây dựng mô hình chính quyền đô thị phù hợp với điều kiện đặc thù của từng địa phương đòi hỏi phải có nhiều giải pháp đồng bộ, phải được sự đồng tình, ủng hộ của toàn bộ hệ thống chính trị từ Trung ương đến địa phương, đặc biệt cần quyết tâm chính trị cao và lãnh đạo quyết liệt của Đảng. Để có thể xây dựng được chính quyền đô thị thì một vấn đề đặt ra là các cơ quan nhà nước phải xây dựng và hoàn thiện hệ thống pháp luật. Pháp luật về chính quyền đô thị là cơ sở pháp lý cho tổ </w:t>
      </w:r>
      <w:r w:rsidRPr="00037FE8">
        <w:rPr>
          <w:sz w:val="28"/>
          <w:szCs w:val="28"/>
          <w:shd w:val="clear" w:color="auto" w:fill="FFFFFF"/>
          <w:lang w:val="vi-VN"/>
        </w:rPr>
        <w:lastRenderedPageBreak/>
        <w:t>chức và hoạt động của chính quyền đô thị các cấp. Pháp luật này là cơ sở để quy định chức năng, nhiệm vụ, thẩm quyền của các cơ quan nhà nước ở đô thị, mô hình tổ chức và hoạt động của chính quyền đô thị, quản lý đội ngũ cán bộ, công chức trong chính quyền đô thị, các nội dung quản lý nhà nước trong phạm vi chính quyền đô thị,… Việc hoàn thiện các quy định này là cơ sở, là nền tảng quyết định thành công đến quá trình xây dựng và phát triển chính quyền địa phương.</w:t>
      </w:r>
    </w:p>
    <w:p w14:paraId="0CC5C767" w14:textId="77777777" w:rsidR="00037FE8" w:rsidRPr="00037FE8" w:rsidRDefault="00037FE8" w:rsidP="00037FE8">
      <w:pPr>
        <w:pStyle w:val="NormalWeb"/>
        <w:spacing w:before="0" w:beforeAutospacing="0" w:after="0" w:afterAutospacing="0" w:line="360" w:lineRule="auto"/>
        <w:ind w:firstLine="709"/>
        <w:jc w:val="both"/>
        <w:rPr>
          <w:sz w:val="28"/>
          <w:szCs w:val="28"/>
          <w:lang w:val="vi-VN" w:eastAsia="en-US"/>
        </w:rPr>
      </w:pPr>
      <w:r w:rsidRPr="00037FE8">
        <w:rPr>
          <w:sz w:val="28"/>
          <w:szCs w:val="28"/>
          <w:lang w:val="vi-VN" w:eastAsia="en-US"/>
        </w:rPr>
        <w:t>Giải quyết các mối quan hệ giữa các cơ quan, đơn vị trong bộ máy chính quyền địa phương là nhu cầu cấp bách để hướng tới một phương án tổ chức chính quyền đô thị phù hợp. Sự phân quyền không đồng nghĩa với phân công trách nhiệm một chiều mà bản thân chính quyền đô thị cũng cần có quyền độc lập nhất định. Tăng cường quyền tự quản của chính quyền đô thị đồng nghĩa giảm thiểu sự can thiệp của chính quyền Trung ương nên kế hoạch, chính sách phải do địa phương đề xuất dưới sự chỉ đạo, kiểm tra, giám sát của chính quyền Trung ương. </w:t>
      </w:r>
    </w:p>
    <w:p w14:paraId="0CC5C768" w14:textId="77777777" w:rsidR="00037FE8" w:rsidRPr="00037FE8" w:rsidRDefault="00037FE8" w:rsidP="00037FE8">
      <w:pPr>
        <w:spacing w:after="0" w:line="360" w:lineRule="auto"/>
        <w:ind w:firstLine="709"/>
        <w:jc w:val="both"/>
        <w:rPr>
          <w:rFonts w:ascii="Times New Roman" w:hAnsi="Times New Roman"/>
          <w:sz w:val="28"/>
          <w:szCs w:val="28"/>
          <w:lang w:eastAsia="en-US"/>
        </w:rPr>
      </w:pPr>
      <w:r w:rsidRPr="00037FE8">
        <w:rPr>
          <w:rFonts w:ascii="Times New Roman" w:hAnsi="Times New Roman"/>
          <w:sz w:val="28"/>
          <w:szCs w:val="28"/>
          <w:lang w:eastAsia="en-US"/>
        </w:rPr>
        <w:t xml:space="preserve">Hiện nay, chính quyền đô thị đang được tổ chức thành nhiều cấp nên đời sống đô thị bị chia cắt, khó bảo đảm tính thống nhất; thiết chế HĐND cấp quận, phường chưa phát huy được vai trò của mình. Mỗi đô thị là một chỉnh thể kinh tế - xã hội thống nhất, ràng buộc chặt chẽ và phụ thuộc lẫn nhau, không thể chia cắt nên đòi hỏi một bộ máy hành chính nhà nước ở đô thị mang tính tập trung thống nhất, vận hành thông suốt, không thể phân cấp quản lý giữa các cấp chính quyền trong nội bộ đô thị. Mặt khác, cách thức phân cấp chính quyền, các cơ quan hành chính trong nội bộ đô thị hiện tại đang dẫn đến việc giải quyết nhiệm vụ quản lý nhà nước và cung ứng dịch vụ công trên địa bàn đô thị bị phân tán, cắt khúc, chồng chéo, bỏ sót, không đúng vị trí, chức năng của từng cấp chính quyền. Nhiều việc phải do các sở, ban, ngành của Thành phố thực hiện lại phân cấp cho quận, phường trong khi đó vị trí, tính chất của cấp trung gian trong đô thị thì không thể thực hiện được. Những vấn đề đặt ra như vậy đòi hỏi phải xây dựng hệ thống cơ sở pháp lý khoa học, cụ thể và rõ ràng. Bước vào giai đoạn 2021-2030 khi trọng tâm trong cải </w:t>
      </w:r>
      <w:r w:rsidRPr="00037FE8">
        <w:rPr>
          <w:rFonts w:ascii="Times New Roman" w:hAnsi="Times New Roman"/>
          <w:sz w:val="28"/>
          <w:szCs w:val="28"/>
          <w:lang w:eastAsia="en-US"/>
        </w:rPr>
        <w:lastRenderedPageBreak/>
        <w:t>cách hành chính là xây dựng chính quyền đô thị thì yêu cầu hoàn thiện thể chế chính quyền đô thị cho các địa phương là rất cấp bách và cần thiết.</w:t>
      </w:r>
    </w:p>
    <w:p w14:paraId="0CC5C769" w14:textId="77777777" w:rsidR="00037FE8" w:rsidRPr="00037FE8" w:rsidRDefault="00037FE8" w:rsidP="00037FE8">
      <w:pPr>
        <w:shd w:val="clear" w:color="auto" w:fill="FFFFFF"/>
        <w:spacing w:after="0" w:line="360" w:lineRule="auto"/>
        <w:ind w:firstLine="709"/>
        <w:jc w:val="both"/>
        <w:rPr>
          <w:rFonts w:ascii="Times New Roman" w:hAnsi="Times New Roman"/>
          <w:b/>
          <w:bCs/>
          <w:kern w:val="36"/>
          <w:sz w:val="28"/>
          <w:szCs w:val="28"/>
        </w:rPr>
      </w:pPr>
      <w:r w:rsidRPr="00037FE8">
        <w:rPr>
          <w:rFonts w:ascii="Times New Roman" w:hAnsi="Times New Roman"/>
          <w:sz w:val="28"/>
          <w:szCs w:val="28"/>
        </w:rPr>
        <w:t xml:space="preserve">Từ sự phân tích trên, tác giả lựa chọn vấn đề </w:t>
      </w:r>
      <w:r w:rsidRPr="00037FE8">
        <w:rPr>
          <w:rFonts w:ascii="Times New Roman" w:hAnsi="Times New Roman"/>
          <w:i/>
          <w:iCs/>
          <w:sz w:val="28"/>
          <w:szCs w:val="28"/>
        </w:rPr>
        <w:t>“</w:t>
      </w:r>
      <w:r w:rsidRPr="00037FE8">
        <w:rPr>
          <w:rFonts w:ascii="Times New Roman" w:hAnsi="Times New Roman"/>
          <w:i/>
          <w:iCs/>
          <w:kern w:val="36"/>
          <w:sz w:val="28"/>
          <w:szCs w:val="28"/>
        </w:rPr>
        <w:t>Pháp luật về chính quyền đô thị ở Việt Nam hiện nay</w:t>
      </w:r>
      <w:r w:rsidRPr="00037FE8">
        <w:rPr>
          <w:rFonts w:ascii="Times New Roman" w:hAnsi="Times New Roman"/>
          <w:i/>
          <w:iCs/>
          <w:sz w:val="28"/>
          <w:szCs w:val="28"/>
        </w:rPr>
        <w:t>”</w:t>
      </w:r>
      <w:r w:rsidRPr="00037FE8">
        <w:rPr>
          <w:rFonts w:ascii="Times New Roman" w:hAnsi="Times New Roman"/>
          <w:sz w:val="28"/>
          <w:szCs w:val="28"/>
        </w:rPr>
        <w:t xml:space="preserve"> </w:t>
      </w:r>
      <w:r w:rsidRPr="00037FE8">
        <w:rPr>
          <w:rFonts w:ascii="Times New Roman" w:hAnsi="Times New Roman"/>
          <w:spacing w:val="-6"/>
          <w:sz w:val="28"/>
          <w:szCs w:val="28"/>
        </w:rPr>
        <w:t>làm luận án tiến sĩ chuyên ngành Luật Hiến pháp &amp; Luật Hành chính</w:t>
      </w:r>
      <w:r w:rsidRPr="00037FE8">
        <w:rPr>
          <w:rFonts w:ascii="Times New Roman" w:hAnsi="Times New Roman"/>
          <w:sz w:val="28"/>
          <w:szCs w:val="28"/>
        </w:rPr>
        <w:t xml:space="preserve">. </w:t>
      </w:r>
    </w:p>
    <w:p w14:paraId="0CC5C76A" w14:textId="77777777"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b/>
          <w:sz w:val="28"/>
          <w:szCs w:val="28"/>
        </w:rPr>
        <w:t>2. Đối tượng và phạm vi nghiên cứu</w:t>
      </w:r>
    </w:p>
    <w:p w14:paraId="0CC5C76B" w14:textId="77777777" w:rsidR="00037FE8" w:rsidRPr="00037FE8" w:rsidRDefault="00037FE8" w:rsidP="00037FE8">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t>2.1. Đối tượng nghiên cứu</w:t>
      </w:r>
    </w:p>
    <w:p w14:paraId="0CC5C76C" w14:textId="624B9824"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Đối tương nghiên cứu chính của luận án là </w:t>
      </w:r>
      <w:r w:rsidR="00526990" w:rsidRPr="00526990">
        <w:rPr>
          <w:rFonts w:ascii="Times New Roman" w:hAnsi="Times New Roman"/>
          <w:sz w:val="28"/>
          <w:szCs w:val="28"/>
        </w:rPr>
        <w:t xml:space="preserve">các </w:t>
      </w:r>
      <w:r w:rsidR="00252ADE" w:rsidRPr="00B9624D">
        <w:rPr>
          <w:rFonts w:ascii="Times New Roman" w:hAnsi="Times New Roman"/>
          <w:sz w:val="28"/>
          <w:szCs w:val="28"/>
        </w:rPr>
        <w:t xml:space="preserve">vấn đề lý luận về </w:t>
      </w:r>
      <w:r w:rsidRPr="00037FE8">
        <w:rPr>
          <w:rFonts w:ascii="Times New Roman" w:hAnsi="Times New Roman"/>
          <w:sz w:val="28"/>
          <w:szCs w:val="28"/>
        </w:rPr>
        <w:t>pháp luật</w:t>
      </w:r>
      <w:r w:rsidR="00D1602A" w:rsidRPr="00B9624D">
        <w:rPr>
          <w:rFonts w:ascii="Times New Roman" w:hAnsi="Times New Roman"/>
          <w:sz w:val="28"/>
          <w:szCs w:val="28"/>
        </w:rPr>
        <w:t>, thực trạng pháp luật</w:t>
      </w:r>
      <w:r w:rsidR="0045731A">
        <w:rPr>
          <w:rFonts w:ascii="Times New Roman" w:hAnsi="Times New Roman"/>
          <w:sz w:val="28"/>
          <w:szCs w:val="28"/>
          <w:lang w:val="en-US"/>
        </w:rPr>
        <w:t>, tổ chức thực hiện pháp luật</w:t>
      </w:r>
      <w:r w:rsidRPr="00037FE8">
        <w:rPr>
          <w:rFonts w:ascii="Times New Roman" w:hAnsi="Times New Roman"/>
          <w:color w:val="FF0000"/>
          <w:sz w:val="28"/>
          <w:szCs w:val="28"/>
        </w:rPr>
        <w:t xml:space="preserve"> </w:t>
      </w:r>
      <w:r w:rsidRPr="00037FE8">
        <w:rPr>
          <w:rFonts w:ascii="Times New Roman" w:hAnsi="Times New Roman"/>
          <w:sz w:val="28"/>
          <w:szCs w:val="28"/>
        </w:rPr>
        <w:t xml:space="preserve">về chính quyền đô thị. </w:t>
      </w:r>
    </w:p>
    <w:p w14:paraId="0CC5C76D" w14:textId="77777777" w:rsidR="00037FE8" w:rsidRPr="00037FE8" w:rsidRDefault="00037FE8" w:rsidP="00037FE8">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t>2.2. Phạm vi nghiên cứu</w:t>
      </w:r>
    </w:p>
    <w:p w14:paraId="0CC5C76E" w14:textId="77777777" w:rsidR="00037FE8" w:rsidRPr="00037FE8" w:rsidRDefault="00037FE8" w:rsidP="00037FE8">
      <w:pPr>
        <w:spacing w:after="0" w:line="360" w:lineRule="auto"/>
        <w:ind w:firstLine="709"/>
        <w:jc w:val="both"/>
        <w:rPr>
          <w:rFonts w:ascii="Times New Roman" w:hAnsi="Times New Roman"/>
          <w:i/>
          <w:sz w:val="28"/>
          <w:szCs w:val="28"/>
        </w:rPr>
      </w:pPr>
      <w:r w:rsidRPr="00037FE8">
        <w:rPr>
          <w:rFonts w:ascii="Times New Roman" w:hAnsi="Times New Roman"/>
          <w:i/>
          <w:sz w:val="28"/>
          <w:szCs w:val="28"/>
        </w:rPr>
        <w:t>- Phạm vi không gian:</w:t>
      </w:r>
    </w:p>
    <w:p w14:paraId="0CC5C76F" w14:textId="09188CBA"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Không gian nghiên cứu của đề tài là ở Việt Nam.</w:t>
      </w:r>
    </w:p>
    <w:p w14:paraId="0CC5C770" w14:textId="77777777" w:rsidR="00037FE8" w:rsidRPr="00037FE8" w:rsidRDefault="00037FE8" w:rsidP="00037FE8">
      <w:pPr>
        <w:spacing w:after="0" w:line="360" w:lineRule="auto"/>
        <w:ind w:firstLine="709"/>
        <w:jc w:val="both"/>
        <w:rPr>
          <w:rFonts w:ascii="Times New Roman" w:hAnsi="Times New Roman"/>
          <w:i/>
          <w:sz w:val="28"/>
          <w:szCs w:val="28"/>
        </w:rPr>
      </w:pPr>
      <w:r w:rsidRPr="00037FE8">
        <w:rPr>
          <w:rFonts w:ascii="Times New Roman" w:hAnsi="Times New Roman"/>
          <w:i/>
          <w:sz w:val="28"/>
          <w:szCs w:val="28"/>
        </w:rPr>
        <w:t>- Phạm vi thời gian:</w:t>
      </w:r>
    </w:p>
    <w:p w14:paraId="0CC5C771" w14:textId="4EFAF3A3" w:rsidR="00037FE8" w:rsidRPr="00F4771F" w:rsidRDefault="00037FE8" w:rsidP="00037FE8">
      <w:pPr>
        <w:spacing w:after="0" w:line="360" w:lineRule="auto"/>
        <w:ind w:firstLine="709"/>
        <w:jc w:val="both"/>
        <w:rPr>
          <w:rFonts w:ascii="Times New Roman" w:hAnsi="Times New Roman"/>
          <w:strike/>
          <w:color w:val="FF0000"/>
          <w:sz w:val="28"/>
          <w:szCs w:val="28"/>
        </w:rPr>
      </w:pPr>
      <w:r w:rsidRPr="00037FE8">
        <w:rPr>
          <w:rFonts w:ascii="Times New Roman" w:hAnsi="Times New Roman"/>
          <w:sz w:val="28"/>
          <w:szCs w:val="28"/>
        </w:rPr>
        <w:t>Thời gian nghiên cứu của đề tài tập trung vào giai đoạn từ năm 20</w:t>
      </w:r>
      <w:r w:rsidR="00E224B9">
        <w:rPr>
          <w:rFonts w:ascii="Times New Roman" w:hAnsi="Times New Roman"/>
          <w:sz w:val="28"/>
          <w:szCs w:val="28"/>
        </w:rPr>
        <w:t>13</w:t>
      </w:r>
      <w:r w:rsidR="00F41630" w:rsidRPr="00B9624D">
        <w:rPr>
          <w:rFonts w:ascii="Times New Roman" w:hAnsi="Times New Roman"/>
          <w:sz w:val="28"/>
          <w:szCs w:val="28"/>
        </w:rPr>
        <w:t xml:space="preserve">, </w:t>
      </w:r>
      <w:r w:rsidR="00E224B9">
        <w:rPr>
          <w:rFonts w:ascii="Times New Roman" w:hAnsi="Times New Roman"/>
          <w:sz w:val="28"/>
          <w:szCs w:val="28"/>
          <w:lang w:val="en-US"/>
        </w:rPr>
        <w:t>thời điểm Quốc hội ban hành Hiến pháp</w:t>
      </w:r>
      <w:r w:rsidR="00A22E8B" w:rsidRPr="00B9624D">
        <w:rPr>
          <w:rFonts w:ascii="Times New Roman" w:hAnsi="Times New Roman"/>
          <w:sz w:val="28"/>
          <w:szCs w:val="28"/>
        </w:rPr>
        <w:t>,</w:t>
      </w:r>
      <w:r w:rsidRPr="00037FE8">
        <w:rPr>
          <w:rFonts w:ascii="Times New Roman" w:hAnsi="Times New Roman"/>
          <w:sz w:val="28"/>
          <w:szCs w:val="28"/>
        </w:rPr>
        <w:t xml:space="preserve"> đến nay</w:t>
      </w:r>
      <w:r w:rsidR="00F41630" w:rsidRPr="00B9624D">
        <w:rPr>
          <w:rFonts w:ascii="Times New Roman" w:hAnsi="Times New Roman"/>
          <w:sz w:val="28"/>
          <w:szCs w:val="28"/>
        </w:rPr>
        <w:t>.</w:t>
      </w:r>
      <w:r w:rsidRPr="00037FE8">
        <w:rPr>
          <w:rFonts w:ascii="Times New Roman" w:hAnsi="Times New Roman"/>
          <w:sz w:val="28"/>
          <w:szCs w:val="28"/>
        </w:rPr>
        <w:t xml:space="preserve"> </w:t>
      </w:r>
    </w:p>
    <w:p w14:paraId="0CC5C772" w14:textId="77777777" w:rsidR="00037FE8" w:rsidRPr="00037FE8" w:rsidRDefault="00037FE8" w:rsidP="00037FE8">
      <w:pPr>
        <w:spacing w:after="0" w:line="360" w:lineRule="auto"/>
        <w:ind w:firstLine="709"/>
        <w:jc w:val="both"/>
        <w:rPr>
          <w:rFonts w:ascii="Times New Roman" w:hAnsi="Times New Roman"/>
          <w:b/>
          <w:sz w:val="28"/>
          <w:szCs w:val="28"/>
        </w:rPr>
      </w:pPr>
      <w:r w:rsidRPr="00037FE8">
        <w:rPr>
          <w:rFonts w:ascii="Times New Roman" w:hAnsi="Times New Roman"/>
          <w:b/>
          <w:sz w:val="28"/>
          <w:szCs w:val="28"/>
        </w:rPr>
        <w:t>3. Mục đích, nhiệm vụ nghiên cứu</w:t>
      </w:r>
    </w:p>
    <w:p w14:paraId="0CC5C773" w14:textId="77777777" w:rsidR="00037FE8" w:rsidRPr="00037FE8" w:rsidRDefault="00037FE8" w:rsidP="00037FE8">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t>3.1. Mục đích</w:t>
      </w:r>
    </w:p>
    <w:p w14:paraId="0CC5C774" w14:textId="07BD8693" w:rsidR="00037FE8" w:rsidRPr="000F52B6"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Đánh giá thực trạng pháp luật về chính quyền đô thị</w:t>
      </w:r>
      <w:r w:rsidR="00F77459" w:rsidRPr="00B9624D">
        <w:rPr>
          <w:rFonts w:ascii="Times New Roman" w:hAnsi="Times New Roman"/>
          <w:sz w:val="28"/>
          <w:szCs w:val="28"/>
        </w:rPr>
        <w:t xml:space="preserve"> </w:t>
      </w:r>
      <w:r w:rsidR="000F52B6" w:rsidRPr="00B9624D">
        <w:rPr>
          <w:rFonts w:ascii="Times New Roman" w:hAnsi="Times New Roman"/>
          <w:sz w:val="28"/>
          <w:szCs w:val="28"/>
        </w:rPr>
        <w:t>và kiến nghị hoàn thiện pháp luật về chính quyền đô thị.</w:t>
      </w:r>
    </w:p>
    <w:p w14:paraId="0CC5C775" w14:textId="77777777" w:rsidR="00037FE8" w:rsidRPr="00037FE8" w:rsidRDefault="00037FE8" w:rsidP="00037FE8">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t>3.2. Nhiệm vụ nghiên cứu</w:t>
      </w:r>
    </w:p>
    <w:p w14:paraId="0CC5C776" w14:textId="735A777C"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w:t>
      </w:r>
      <w:r w:rsidR="00DC65D8" w:rsidRPr="00B9624D">
        <w:rPr>
          <w:rFonts w:ascii="Times New Roman" w:hAnsi="Times New Roman"/>
          <w:sz w:val="28"/>
          <w:szCs w:val="28"/>
        </w:rPr>
        <w:t xml:space="preserve">Làm rõ hơn về </w:t>
      </w:r>
      <w:r w:rsidR="009E75D2" w:rsidRPr="00B9624D">
        <w:rPr>
          <w:rFonts w:ascii="Times New Roman" w:hAnsi="Times New Roman"/>
          <w:sz w:val="28"/>
          <w:szCs w:val="28"/>
        </w:rPr>
        <w:t xml:space="preserve">mặt lý luận </w:t>
      </w:r>
      <w:r w:rsidRPr="00037FE8">
        <w:rPr>
          <w:rFonts w:ascii="Times New Roman" w:hAnsi="Times New Roman"/>
          <w:sz w:val="28"/>
          <w:szCs w:val="28"/>
        </w:rPr>
        <w:t xml:space="preserve"> về chính quyền đô thị</w:t>
      </w:r>
      <w:r w:rsidR="009E75D2" w:rsidRPr="00B9624D">
        <w:rPr>
          <w:rFonts w:ascii="Times New Roman" w:hAnsi="Times New Roman"/>
          <w:sz w:val="28"/>
          <w:szCs w:val="28"/>
        </w:rPr>
        <w:t>, pháp luật về chính quyền đô thị</w:t>
      </w:r>
      <w:r w:rsidRPr="00037FE8">
        <w:rPr>
          <w:rFonts w:ascii="Times New Roman" w:hAnsi="Times New Roman"/>
          <w:sz w:val="28"/>
          <w:szCs w:val="28"/>
        </w:rPr>
        <w:t>.</w:t>
      </w:r>
    </w:p>
    <w:p w14:paraId="0CC5C777" w14:textId="2CBFE7DF" w:rsidR="00037FE8" w:rsidRPr="00467541"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w:t>
      </w:r>
      <w:r w:rsidRPr="00F4771F">
        <w:rPr>
          <w:rFonts w:ascii="Times New Roman" w:hAnsi="Times New Roman"/>
          <w:sz w:val="28"/>
          <w:szCs w:val="28"/>
        </w:rPr>
        <w:t xml:space="preserve">Đánh giá </w:t>
      </w:r>
      <w:r w:rsidR="009E75D2" w:rsidRPr="00B9624D">
        <w:rPr>
          <w:rFonts w:ascii="Times New Roman" w:hAnsi="Times New Roman"/>
          <w:sz w:val="28"/>
          <w:szCs w:val="28"/>
        </w:rPr>
        <w:t xml:space="preserve">được </w:t>
      </w:r>
      <w:r w:rsidRPr="00F4771F">
        <w:rPr>
          <w:rFonts w:ascii="Times New Roman" w:hAnsi="Times New Roman"/>
          <w:sz w:val="28"/>
          <w:szCs w:val="28"/>
        </w:rPr>
        <w:t>thực trạng pháp luật về chính quyền đô thị ở Việt Nam</w:t>
      </w:r>
      <w:r w:rsidR="009E75D2" w:rsidRPr="00B9624D">
        <w:rPr>
          <w:rFonts w:ascii="Times New Roman" w:hAnsi="Times New Roman"/>
          <w:sz w:val="28"/>
          <w:szCs w:val="28"/>
        </w:rPr>
        <w:t xml:space="preserve"> hiện nay, đặc </w:t>
      </w:r>
      <w:r w:rsidR="00467541" w:rsidRPr="00B9624D">
        <w:rPr>
          <w:rFonts w:ascii="Times New Roman" w:hAnsi="Times New Roman"/>
          <w:sz w:val="28"/>
          <w:szCs w:val="28"/>
        </w:rPr>
        <w:t>biệt chỉ ra được những hạn chế, bất cập của pháp luật.</w:t>
      </w:r>
    </w:p>
    <w:p w14:paraId="0CC5C778" w14:textId="70A6BF9D"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w:t>
      </w:r>
      <w:r w:rsidR="00751C6E" w:rsidRPr="00B9624D">
        <w:rPr>
          <w:rFonts w:ascii="Times New Roman" w:hAnsi="Times New Roman"/>
          <w:sz w:val="28"/>
          <w:szCs w:val="28"/>
        </w:rPr>
        <w:t xml:space="preserve">Xác định được </w:t>
      </w:r>
      <w:r w:rsidRPr="00037FE8">
        <w:rPr>
          <w:rFonts w:ascii="Times New Roman" w:hAnsi="Times New Roman"/>
          <w:sz w:val="28"/>
          <w:szCs w:val="28"/>
        </w:rPr>
        <w:t xml:space="preserve">một số định hướng và </w:t>
      </w:r>
      <w:r w:rsidR="00751C6E" w:rsidRPr="00B9624D">
        <w:rPr>
          <w:rFonts w:ascii="Times New Roman" w:hAnsi="Times New Roman"/>
          <w:sz w:val="28"/>
          <w:szCs w:val="28"/>
        </w:rPr>
        <w:t xml:space="preserve">đề xuất được </w:t>
      </w:r>
      <w:r w:rsidRPr="00037FE8">
        <w:rPr>
          <w:rFonts w:ascii="Times New Roman" w:hAnsi="Times New Roman"/>
          <w:sz w:val="28"/>
          <w:szCs w:val="28"/>
        </w:rPr>
        <w:t>giải pháp hoàn thiện pháp luật về chính quyền đô thị</w:t>
      </w:r>
      <w:r w:rsidR="00D5398B" w:rsidRPr="00B9624D">
        <w:rPr>
          <w:rFonts w:ascii="Times New Roman" w:hAnsi="Times New Roman"/>
          <w:sz w:val="28"/>
          <w:szCs w:val="28"/>
        </w:rPr>
        <w:t xml:space="preserve"> ở Việt Nam</w:t>
      </w:r>
      <w:r w:rsidRPr="00037FE8">
        <w:rPr>
          <w:rFonts w:ascii="Times New Roman" w:hAnsi="Times New Roman"/>
          <w:sz w:val="28"/>
          <w:szCs w:val="28"/>
        </w:rPr>
        <w:t>.</w:t>
      </w:r>
    </w:p>
    <w:p w14:paraId="0CC5C779" w14:textId="77777777" w:rsidR="00037FE8" w:rsidRPr="00037FE8" w:rsidRDefault="00037FE8" w:rsidP="00037FE8">
      <w:pPr>
        <w:spacing w:after="0" w:line="360" w:lineRule="auto"/>
        <w:ind w:firstLine="709"/>
        <w:jc w:val="both"/>
        <w:rPr>
          <w:rFonts w:ascii="Times New Roman" w:hAnsi="Times New Roman"/>
          <w:b/>
          <w:sz w:val="28"/>
          <w:szCs w:val="28"/>
        </w:rPr>
      </w:pPr>
      <w:r w:rsidRPr="00037FE8">
        <w:rPr>
          <w:rFonts w:ascii="Times New Roman" w:hAnsi="Times New Roman"/>
          <w:b/>
          <w:sz w:val="28"/>
          <w:szCs w:val="28"/>
        </w:rPr>
        <w:t>4. Phương pháp luận và phương pháp nghiên cứu</w:t>
      </w:r>
    </w:p>
    <w:p w14:paraId="0CC5C77A" w14:textId="77777777" w:rsidR="00037FE8" w:rsidRPr="00037FE8" w:rsidRDefault="00037FE8" w:rsidP="00037FE8">
      <w:pPr>
        <w:spacing w:after="0" w:line="360" w:lineRule="auto"/>
        <w:ind w:firstLine="709"/>
        <w:jc w:val="both"/>
        <w:rPr>
          <w:rFonts w:ascii="Times New Roman" w:hAnsi="Times New Roman"/>
          <w:i/>
          <w:sz w:val="28"/>
          <w:szCs w:val="28"/>
        </w:rPr>
      </w:pPr>
      <w:r w:rsidRPr="00037FE8">
        <w:rPr>
          <w:rFonts w:ascii="Times New Roman" w:hAnsi="Times New Roman"/>
          <w:i/>
          <w:sz w:val="28"/>
          <w:szCs w:val="28"/>
        </w:rPr>
        <w:lastRenderedPageBreak/>
        <w:t>4.1. Phương pháp luận</w:t>
      </w:r>
    </w:p>
    <w:p w14:paraId="0CC5C77B" w14:textId="77777777"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Vận dụng phương pháp luận duy vật lịch sử và duy vật biện chứng để nghiên cứu, phân tích và đề xuất các giải pháp của Luận án.</w:t>
      </w:r>
    </w:p>
    <w:p w14:paraId="0CC5C77C" w14:textId="77777777" w:rsidR="00037FE8" w:rsidRPr="00037FE8" w:rsidRDefault="00037FE8" w:rsidP="00037FE8">
      <w:pPr>
        <w:spacing w:after="0" w:line="360" w:lineRule="auto"/>
        <w:ind w:firstLine="709"/>
        <w:jc w:val="both"/>
        <w:rPr>
          <w:rFonts w:ascii="Times New Roman" w:hAnsi="Times New Roman"/>
          <w:i/>
          <w:sz w:val="28"/>
          <w:szCs w:val="28"/>
        </w:rPr>
      </w:pPr>
      <w:r w:rsidRPr="00037FE8">
        <w:rPr>
          <w:rFonts w:ascii="Times New Roman" w:hAnsi="Times New Roman"/>
          <w:i/>
          <w:sz w:val="28"/>
          <w:szCs w:val="28"/>
        </w:rPr>
        <w:t>4.2. Phương pháp nghiên cứu</w:t>
      </w:r>
    </w:p>
    <w:p w14:paraId="0CC5C77D" w14:textId="10660921" w:rsidR="00037FE8" w:rsidRPr="00037FE8" w:rsidRDefault="00037FE8" w:rsidP="00037FE8">
      <w:pPr>
        <w:spacing w:after="0" w:line="360" w:lineRule="auto"/>
        <w:ind w:firstLine="709"/>
        <w:jc w:val="both"/>
        <w:rPr>
          <w:rFonts w:ascii="Times New Roman" w:hAnsi="Times New Roman"/>
          <w:sz w:val="28"/>
          <w:szCs w:val="28"/>
          <w:lang w:val="nl-BE"/>
        </w:rPr>
      </w:pPr>
      <w:r w:rsidRPr="00037FE8">
        <w:rPr>
          <w:rFonts w:ascii="Times New Roman" w:hAnsi="Times New Roman"/>
          <w:sz w:val="28"/>
          <w:szCs w:val="28"/>
          <w:lang w:val="nl-BE"/>
        </w:rPr>
        <w:t>Để nghiên cứu đề tài</w:t>
      </w:r>
      <w:r w:rsidR="000A444A">
        <w:rPr>
          <w:rFonts w:ascii="Times New Roman" w:hAnsi="Times New Roman"/>
          <w:sz w:val="28"/>
          <w:szCs w:val="28"/>
          <w:lang w:val="nl-BE"/>
        </w:rPr>
        <w:t xml:space="preserve">, </w:t>
      </w:r>
      <w:r w:rsidR="008A6FA4">
        <w:rPr>
          <w:rFonts w:ascii="Times New Roman" w:hAnsi="Times New Roman"/>
          <w:sz w:val="28"/>
          <w:szCs w:val="28"/>
          <w:lang w:val="nl-BE"/>
        </w:rPr>
        <w:t>nghiên cứu sinh</w:t>
      </w:r>
      <w:r w:rsidR="00CA29A1">
        <w:rPr>
          <w:rFonts w:ascii="Times New Roman" w:hAnsi="Times New Roman"/>
          <w:sz w:val="28"/>
          <w:szCs w:val="28"/>
          <w:lang w:val="nl-BE"/>
        </w:rPr>
        <w:t xml:space="preserve"> đã</w:t>
      </w:r>
      <w:r w:rsidRPr="00037FE8">
        <w:rPr>
          <w:rFonts w:ascii="Times New Roman" w:hAnsi="Times New Roman"/>
          <w:sz w:val="28"/>
          <w:szCs w:val="28"/>
          <w:lang w:val="nl-BE"/>
        </w:rPr>
        <w:t xml:space="preserve"> sử dụng phương pháp nghiên cứu định tính, </w:t>
      </w:r>
      <w:r w:rsidR="00CA29A1">
        <w:rPr>
          <w:rFonts w:ascii="Times New Roman" w:hAnsi="Times New Roman"/>
          <w:sz w:val="28"/>
          <w:szCs w:val="28"/>
          <w:lang w:val="nl-BE"/>
        </w:rPr>
        <w:t xml:space="preserve">với </w:t>
      </w:r>
      <w:r w:rsidRPr="00037FE8">
        <w:rPr>
          <w:rFonts w:ascii="Times New Roman" w:hAnsi="Times New Roman"/>
          <w:sz w:val="28"/>
          <w:szCs w:val="28"/>
          <w:lang w:val="nl-BE"/>
        </w:rPr>
        <w:t>các phương pháp nghiên cứu cơ bản:</w:t>
      </w:r>
    </w:p>
    <w:p w14:paraId="0CC5C77F" w14:textId="77777777" w:rsidR="00037FE8" w:rsidRPr="00037FE8" w:rsidRDefault="00037FE8" w:rsidP="00037FE8">
      <w:pPr>
        <w:spacing w:after="0" w:line="360" w:lineRule="auto"/>
        <w:ind w:firstLine="709"/>
        <w:jc w:val="both"/>
        <w:rPr>
          <w:rFonts w:ascii="Times New Roman" w:hAnsi="Times New Roman"/>
          <w:sz w:val="28"/>
          <w:szCs w:val="28"/>
          <w:lang w:val="nl-BE"/>
        </w:rPr>
      </w:pPr>
      <w:r w:rsidRPr="00037FE8">
        <w:rPr>
          <w:rFonts w:ascii="Times New Roman" w:hAnsi="Times New Roman"/>
          <w:bCs/>
          <w:i/>
          <w:iCs/>
          <w:sz w:val="28"/>
          <w:szCs w:val="28"/>
          <w:lang w:val="nl-BE"/>
        </w:rPr>
        <w:t>Phương pháp tổng hợp thông tin</w:t>
      </w:r>
      <w:r w:rsidRPr="00037FE8">
        <w:rPr>
          <w:rFonts w:ascii="Times New Roman" w:hAnsi="Times New Roman"/>
          <w:bCs/>
          <w:i/>
          <w:iCs/>
          <w:sz w:val="28"/>
          <w:szCs w:val="28"/>
        </w:rPr>
        <w:t xml:space="preserve">: </w:t>
      </w:r>
      <w:r w:rsidRPr="00037FE8">
        <w:rPr>
          <w:rFonts w:ascii="Times New Roman" w:hAnsi="Times New Roman"/>
          <w:sz w:val="28"/>
          <w:szCs w:val="28"/>
          <w:lang w:val="nl-BE"/>
        </w:rPr>
        <w:t>Tổng hợp và xử lý thông tin, sử dụng các công cụ tính toán trên phần mềm Excel: Nhập dữ liệu và tổng hợp theo các mục đích nghiên cứu, trên cơ sở thống kê mô tả, so sánh,</w:t>
      </w:r>
      <w:r w:rsidRPr="00037FE8">
        <w:rPr>
          <w:rFonts w:ascii="Times New Roman" w:hAnsi="Times New Roman"/>
          <w:sz w:val="28"/>
          <w:szCs w:val="28"/>
        </w:rPr>
        <w:t xml:space="preserve"> và khảo cứu tài liệu được sử dụng để phân tích, đánh giá, tổng kết các công trình đã nghiên cứu, các kinh nghiệm, các dữ liệu thực tiễn liên quan đến đề tài luận án. </w:t>
      </w:r>
    </w:p>
    <w:p w14:paraId="0CC5C780" w14:textId="77777777"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w:t>
      </w:r>
      <w:r w:rsidRPr="00037FE8">
        <w:rPr>
          <w:rFonts w:ascii="Times New Roman" w:hAnsi="Times New Roman"/>
          <w:i/>
          <w:iCs/>
          <w:sz w:val="28"/>
          <w:szCs w:val="28"/>
        </w:rPr>
        <w:t>Phương pháp lôgic - lịch sử</w:t>
      </w:r>
      <w:r w:rsidRPr="00037FE8">
        <w:rPr>
          <w:rFonts w:ascii="Times New Roman" w:hAnsi="Times New Roman"/>
          <w:sz w:val="28"/>
          <w:szCs w:val="28"/>
        </w:rPr>
        <w:t xml:space="preserve">: được sử dụng trong khái quát, hệ thống hóa các vấn đề lý luận và tổng kết thực tiễn về mô hình chính quyền đô thị tại các nước trên thế giới hiện nay. </w:t>
      </w:r>
    </w:p>
    <w:p w14:paraId="0CC5C781" w14:textId="77777777"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w:t>
      </w:r>
      <w:r w:rsidRPr="00037FE8">
        <w:rPr>
          <w:rFonts w:ascii="Times New Roman" w:hAnsi="Times New Roman"/>
          <w:i/>
          <w:iCs/>
          <w:sz w:val="28"/>
          <w:szCs w:val="28"/>
        </w:rPr>
        <w:t>Phương pháp phân tích - tổng hợp</w:t>
      </w:r>
      <w:r w:rsidRPr="00037FE8">
        <w:rPr>
          <w:rFonts w:ascii="Times New Roman" w:hAnsi="Times New Roman"/>
          <w:sz w:val="28"/>
          <w:szCs w:val="28"/>
        </w:rPr>
        <w:t>: được sử dụng để phân tích, đánh giá, nhận diện các vấn đề đặt ra và xác định các giải pháp về triển vọng thực tiễn của mô hình chính quyền đô thị tại các địa phương.</w:t>
      </w:r>
    </w:p>
    <w:p w14:paraId="0CC5C782" w14:textId="77777777"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 </w:t>
      </w:r>
      <w:r w:rsidRPr="00037FE8">
        <w:rPr>
          <w:rFonts w:ascii="Times New Roman" w:hAnsi="Times New Roman"/>
          <w:i/>
          <w:iCs/>
          <w:sz w:val="28"/>
          <w:szCs w:val="28"/>
        </w:rPr>
        <w:t>Phương pháp so sánh:</w:t>
      </w:r>
      <w:r w:rsidRPr="00037FE8">
        <w:rPr>
          <w:rFonts w:ascii="Times New Roman" w:hAnsi="Times New Roman"/>
          <w:sz w:val="28"/>
          <w:szCs w:val="28"/>
        </w:rPr>
        <w:t xml:space="preserve"> được sử dụng khi nghiên cứu kinh nghiệm của một số nước, đánh giá các chính sách, biện pháp, hành động mang tính định hướng, chủ động trong xây dựng mô hình chính quyền đô thị.</w:t>
      </w:r>
    </w:p>
    <w:p w14:paraId="0CC5C783" w14:textId="3E121217" w:rsidR="00037FE8" w:rsidRPr="00FE48DA" w:rsidRDefault="00037FE8" w:rsidP="00037FE8">
      <w:pPr>
        <w:spacing w:after="0" w:line="360" w:lineRule="auto"/>
        <w:ind w:firstLine="709"/>
        <w:jc w:val="both"/>
        <w:rPr>
          <w:rFonts w:ascii="Times New Roman" w:hAnsi="Times New Roman"/>
          <w:sz w:val="28"/>
          <w:szCs w:val="28"/>
          <w:lang w:val="en-US"/>
        </w:rPr>
      </w:pPr>
      <w:r w:rsidRPr="00037FE8">
        <w:rPr>
          <w:rFonts w:ascii="Times New Roman" w:hAnsi="Times New Roman"/>
          <w:sz w:val="28"/>
          <w:szCs w:val="28"/>
        </w:rPr>
        <w:t xml:space="preserve"> - </w:t>
      </w:r>
      <w:r w:rsidRPr="00037FE8">
        <w:rPr>
          <w:rFonts w:ascii="Times New Roman" w:hAnsi="Times New Roman"/>
          <w:i/>
          <w:iCs/>
          <w:sz w:val="28"/>
          <w:szCs w:val="28"/>
        </w:rPr>
        <w:t>Phương pháp nghiên cứu trường hợp</w:t>
      </w:r>
      <w:r w:rsidRPr="00037FE8">
        <w:rPr>
          <w:rFonts w:ascii="Times New Roman" w:hAnsi="Times New Roman"/>
          <w:sz w:val="28"/>
          <w:szCs w:val="28"/>
        </w:rPr>
        <w:t xml:space="preserve">: được sử dụng để lựa chọn các trường hợp nghiên cứu thể hiện vai trò chủ động định hướng, kiến tạo của Nhà nước trong quá trình phát triển kinh tế - xã hội ở Việt Nam trong thời kỳ đổi mới, tìm kiếm, phát hiện ra những vấn đề mới về mô hình chính quyền đô thị </w:t>
      </w:r>
      <w:r w:rsidR="00FE48DA">
        <w:rPr>
          <w:rFonts w:ascii="Times New Roman" w:hAnsi="Times New Roman"/>
          <w:sz w:val="28"/>
          <w:szCs w:val="28"/>
          <w:lang w:val="en-US"/>
        </w:rPr>
        <w:t>hiện nay.</w:t>
      </w:r>
    </w:p>
    <w:p w14:paraId="0CC5C784" w14:textId="77777777" w:rsidR="002A52C9" w:rsidRPr="00F4771F" w:rsidRDefault="002A52C9" w:rsidP="002A52C9">
      <w:pPr>
        <w:spacing w:after="0" w:line="360" w:lineRule="auto"/>
        <w:ind w:firstLine="709"/>
        <w:jc w:val="both"/>
        <w:rPr>
          <w:rFonts w:ascii="Times New Roman" w:hAnsi="Times New Roman"/>
          <w:i/>
          <w:sz w:val="28"/>
          <w:szCs w:val="28"/>
        </w:rPr>
      </w:pPr>
      <w:r w:rsidRPr="00F4771F">
        <w:rPr>
          <w:rFonts w:ascii="Times New Roman" w:hAnsi="Times New Roman"/>
          <w:i/>
          <w:sz w:val="28"/>
          <w:szCs w:val="28"/>
        </w:rPr>
        <w:t>- Phương pháp điều tra xã hội học</w:t>
      </w:r>
    </w:p>
    <w:p w14:paraId="0CC5C785" w14:textId="76CEF9A0" w:rsidR="002A52C9" w:rsidRPr="00D731EE" w:rsidRDefault="00613966" w:rsidP="002A52C9">
      <w:pPr>
        <w:spacing w:after="0" w:line="360" w:lineRule="auto"/>
        <w:ind w:firstLine="709"/>
        <w:jc w:val="both"/>
        <w:rPr>
          <w:rFonts w:ascii="Times New Roman" w:hAnsi="Times New Roman"/>
          <w:sz w:val="28"/>
          <w:szCs w:val="28"/>
        </w:rPr>
      </w:pPr>
      <w:r w:rsidRPr="00B9624D">
        <w:rPr>
          <w:rFonts w:ascii="Times New Roman" w:hAnsi="Times New Roman"/>
          <w:sz w:val="28"/>
          <w:szCs w:val="28"/>
        </w:rPr>
        <w:t>N</w:t>
      </w:r>
      <w:r w:rsidR="008A6FA4">
        <w:rPr>
          <w:rFonts w:ascii="Times New Roman" w:hAnsi="Times New Roman"/>
          <w:sz w:val="28"/>
          <w:szCs w:val="28"/>
          <w:lang w:val="en-US"/>
        </w:rPr>
        <w:t>ghiên cứu sinh</w:t>
      </w:r>
      <w:r w:rsidRPr="00B9624D">
        <w:rPr>
          <w:rFonts w:ascii="Times New Roman" w:hAnsi="Times New Roman"/>
          <w:sz w:val="28"/>
          <w:szCs w:val="28"/>
        </w:rPr>
        <w:t xml:space="preserve"> đã </w:t>
      </w:r>
      <w:r w:rsidR="002A52C9" w:rsidRPr="00D731EE">
        <w:rPr>
          <w:rFonts w:ascii="Times New Roman" w:hAnsi="Times New Roman"/>
          <w:sz w:val="28"/>
          <w:szCs w:val="28"/>
        </w:rPr>
        <w:t>lựa chọn 03 địa bàn: Thành phồ Chí Minh; Thành phố Hà Nội; Thành phố Đà Nẵng để khảo sát vì đây là 03 đô thị</w:t>
      </w:r>
      <w:r w:rsidRPr="00B9624D">
        <w:rPr>
          <w:rFonts w:ascii="Times New Roman" w:hAnsi="Times New Roman"/>
          <w:sz w:val="28"/>
          <w:szCs w:val="28"/>
        </w:rPr>
        <w:t xml:space="preserve"> </w:t>
      </w:r>
      <w:r w:rsidR="00A33270" w:rsidRPr="00B9624D">
        <w:rPr>
          <w:rFonts w:ascii="Times New Roman" w:hAnsi="Times New Roman"/>
          <w:sz w:val="28"/>
          <w:szCs w:val="28"/>
        </w:rPr>
        <w:t xml:space="preserve">lớn nhất cả nước </w:t>
      </w:r>
      <w:r w:rsidR="002A52C9" w:rsidRPr="00D731EE">
        <w:rPr>
          <w:rFonts w:ascii="Times New Roman" w:hAnsi="Times New Roman"/>
          <w:sz w:val="28"/>
          <w:szCs w:val="28"/>
        </w:rPr>
        <w:t xml:space="preserve">trực </w:t>
      </w:r>
      <w:r w:rsidR="002A52C9" w:rsidRPr="00D731EE">
        <w:rPr>
          <w:rFonts w:ascii="Times New Roman" w:hAnsi="Times New Roman"/>
          <w:sz w:val="28"/>
          <w:szCs w:val="28"/>
        </w:rPr>
        <w:lastRenderedPageBreak/>
        <w:t>thuộc Trung ương</w:t>
      </w:r>
      <w:r w:rsidR="00A33270" w:rsidRPr="00B9624D">
        <w:rPr>
          <w:rFonts w:ascii="Times New Roman" w:hAnsi="Times New Roman"/>
          <w:sz w:val="28"/>
          <w:szCs w:val="28"/>
        </w:rPr>
        <w:t xml:space="preserve">, </w:t>
      </w:r>
      <w:r w:rsidR="002A52C9" w:rsidRPr="00D731EE">
        <w:rPr>
          <w:rFonts w:ascii="Times New Roman" w:hAnsi="Times New Roman"/>
          <w:sz w:val="28"/>
          <w:szCs w:val="28"/>
        </w:rPr>
        <w:t xml:space="preserve">đại diện cho 3 miền Bắc - Trung - Nam; cả 03 đô thị đã được Chính phủ lựa chọn triển khai/thực hiện thí điểm tổ chức mô hình chính quyền đô thị ở Việt Nam. </w:t>
      </w:r>
    </w:p>
    <w:p w14:paraId="0CC5C786" w14:textId="7762C268" w:rsidR="002A52C9" w:rsidRPr="00D731EE" w:rsidRDefault="002A52C9" w:rsidP="002A52C9">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Để thu thập ý kiến của những người có liên quan, có sự am hiểu nhất định và có khả năng trả lời các câu hỏi trong Phiếu khảo sát, </w:t>
      </w:r>
      <w:r w:rsidR="008A6FA4">
        <w:rPr>
          <w:rFonts w:ascii="Times New Roman" w:hAnsi="Times New Roman"/>
          <w:sz w:val="28"/>
          <w:szCs w:val="28"/>
          <w:lang w:val="en-US"/>
        </w:rPr>
        <w:t>nghiên cứu sinh</w:t>
      </w:r>
      <w:r w:rsidR="00AB3569" w:rsidRPr="00B9624D">
        <w:rPr>
          <w:rFonts w:ascii="Times New Roman" w:hAnsi="Times New Roman"/>
          <w:sz w:val="28"/>
          <w:szCs w:val="28"/>
        </w:rPr>
        <w:t xml:space="preserve"> </w:t>
      </w:r>
      <w:r w:rsidRPr="00D731EE">
        <w:rPr>
          <w:rFonts w:ascii="Times New Roman" w:hAnsi="Times New Roman"/>
          <w:sz w:val="28"/>
          <w:szCs w:val="28"/>
        </w:rPr>
        <w:t>đã lựa chọn Mẫu theo phương pháp chọn mẫu phi xác xuất (non-probability sampling). Theo đó có 110 khách thể/địa bàn được chọn đại diện cho những cán bộ, công chức, viên chức hiện đang công tác tại các cơ quan, sở, ban, ngành trên mỗi địa bàn. Như vậy, tổng số phiếu khảo sát là 330, số phiếu thu về 325. Trong 325 phiếu thu về, chúng tôi chọn ra 300 phiếu (100 phiếu/địa bàn) đạt yêu cầu, chất lượng thông tin đảm bảo để làm sạch, nhập liệu và xử lý bằng phần mềm SPSS 20.0.</w:t>
      </w:r>
    </w:p>
    <w:p w14:paraId="0CC5C789" w14:textId="0FFA372E" w:rsidR="002A52C9" w:rsidRPr="00D731EE" w:rsidRDefault="002A52C9" w:rsidP="00E126FD">
      <w:pPr>
        <w:spacing w:after="0" w:line="360" w:lineRule="auto"/>
        <w:ind w:firstLine="709"/>
        <w:jc w:val="both"/>
        <w:rPr>
          <w:rFonts w:ascii="Times New Roman" w:hAnsi="Times New Roman"/>
          <w:i/>
          <w:sz w:val="28"/>
          <w:szCs w:val="28"/>
        </w:rPr>
      </w:pPr>
      <w:r w:rsidRPr="00D731EE">
        <w:rPr>
          <w:rFonts w:ascii="Times New Roman" w:hAnsi="Times New Roman"/>
          <w:sz w:val="28"/>
          <w:szCs w:val="28"/>
        </w:rPr>
        <w:t xml:space="preserve">Căn cứ vào mục đính, nhiệm vụ nghiên cứu; đối tượng, phạm vi nghiên cứu; giả thuyết và câu hỏi nghiên cứu, Phiếu khảo sát gồm 29 câu hỏi với các nhóm nội dung chính sau (1) Thực trạng pháp luật về chính quyền đô thị ở Việt Nam (18 câu hỏi); (2) Giải pháp hoàn thiện pháp luật về chính quyền đô thị ở Việt Nam (6 câu hỏi); (3) Thông tin nhân khẩu - xã hội của người khảo sát (5 câu hỏi). </w:t>
      </w:r>
    </w:p>
    <w:p w14:paraId="0CC5C7B4" w14:textId="77777777" w:rsidR="00037FE8" w:rsidRPr="00037FE8" w:rsidRDefault="00037FE8" w:rsidP="00037FE8">
      <w:pPr>
        <w:spacing w:after="0" w:line="360" w:lineRule="auto"/>
        <w:ind w:firstLine="709"/>
        <w:jc w:val="both"/>
        <w:rPr>
          <w:rFonts w:ascii="Times New Roman" w:hAnsi="Times New Roman"/>
          <w:b/>
          <w:spacing w:val="-2"/>
          <w:sz w:val="28"/>
          <w:szCs w:val="28"/>
        </w:rPr>
      </w:pPr>
      <w:r w:rsidRPr="00F4771F">
        <w:rPr>
          <w:rFonts w:ascii="Times New Roman" w:hAnsi="Times New Roman"/>
          <w:b/>
          <w:spacing w:val="-2"/>
          <w:sz w:val="28"/>
          <w:szCs w:val="28"/>
        </w:rPr>
        <w:t>5</w:t>
      </w:r>
      <w:r w:rsidRPr="00037FE8">
        <w:rPr>
          <w:rFonts w:ascii="Times New Roman" w:hAnsi="Times New Roman"/>
          <w:b/>
          <w:spacing w:val="-2"/>
          <w:sz w:val="28"/>
          <w:szCs w:val="28"/>
        </w:rPr>
        <w:t>. Câu hỏi nghiên cứu và giả thuyết nghiên cứu</w:t>
      </w:r>
    </w:p>
    <w:p w14:paraId="0CC5C7B5" w14:textId="77777777" w:rsidR="00037FE8" w:rsidRPr="00037FE8" w:rsidRDefault="00037FE8" w:rsidP="00037FE8">
      <w:pPr>
        <w:spacing w:after="0" w:line="360" w:lineRule="auto"/>
        <w:ind w:firstLine="709"/>
        <w:jc w:val="both"/>
        <w:rPr>
          <w:rFonts w:ascii="Times New Roman" w:hAnsi="Times New Roman"/>
          <w:b/>
          <w:i/>
          <w:spacing w:val="-2"/>
          <w:sz w:val="28"/>
          <w:szCs w:val="28"/>
        </w:rPr>
      </w:pPr>
      <w:r w:rsidRPr="00037FE8">
        <w:rPr>
          <w:rFonts w:ascii="Times New Roman" w:hAnsi="Times New Roman"/>
          <w:b/>
          <w:i/>
          <w:spacing w:val="-2"/>
          <w:sz w:val="28"/>
          <w:szCs w:val="28"/>
        </w:rPr>
        <w:t>5.1. Câu hỏi nghiên cứu</w:t>
      </w:r>
    </w:p>
    <w:p w14:paraId="0CC5C7B6" w14:textId="1E15A421" w:rsidR="00037FE8" w:rsidRPr="00037FE8" w:rsidRDefault="00037FE8" w:rsidP="00037FE8">
      <w:pPr>
        <w:pStyle w:val="NormalWeb"/>
        <w:spacing w:before="0" w:beforeAutospacing="0" w:after="0" w:afterAutospacing="0" w:line="360" w:lineRule="auto"/>
        <w:ind w:firstLine="709"/>
        <w:jc w:val="both"/>
        <w:rPr>
          <w:sz w:val="28"/>
          <w:szCs w:val="28"/>
          <w:lang w:val="vi-VN"/>
        </w:rPr>
      </w:pPr>
      <w:r w:rsidRPr="00F4771F">
        <w:rPr>
          <w:b/>
          <w:sz w:val="28"/>
          <w:szCs w:val="28"/>
          <w:lang w:val="vi-VN"/>
        </w:rPr>
        <w:t xml:space="preserve"> </w:t>
      </w:r>
      <w:r w:rsidRPr="00037FE8">
        <w:rPr>
          <w:b/>
          <w:sz w:val="28"/>
          <w:szCs w:val="28"/>
          <w:lang w:val="vi-VN"/>
        </w:rPr>
        <w:t>- Câu hỏi 1:</w:t>
      </w:r>
      <w:r w:rsidRPr="00037FE8">
        <w:rPr>
          <w:sz w:val="28"/>
          <w:szCs w:val="28"/>
          <w:lang w:val="vi-VN"/>
        </w:rPr>
        <w:t xml:space="preserve"> </w:t>
      </w:r>
      <w:r w:rsidR="004321EA" w:rsidRPr="00B9624D">
        <w:rPr>
          <w:sz w:val="28"/>
          <w:szCs w:val="28"/>
          <w:lang w:val="vi-VN"/>
        </w:rPr>
        <w:t xml:space="preserve">Tại sao cần có pháp luật về chính quyền đô thị </w:t>
      </w:r>
      <w:r w:rsidRPr="00037FE8">
        <w:rPr>
          <w:sz w:val="28"/>
          <w:szCs w:val="28"/>
          <w:lang w:val="vi-VN"/>
        </w:rPr>
        <w:t xml:space="preserve">ở Việt Nam? </w:t>
      </w:r>
    </w:p>
    <w:p w14:paraId="0CC5C7B7" w14:textId="0BCBF742" w:rsidR="00037FE8" w:rsidRPr="00037FE8" w:rsidRDefault="00037FE8" w:rsidP="00037FE8">
      <w:pPr>
        <w:pStyle w:val="NormalWeb"/>
        <w:spacing w:before="0" w:beforeAutospacing="0" w:after="0" w:afterAutospacing="0" w:line="360" w:lineRule="auto"/>
        <w:ind w:firstLine="709"/>
        <w:jc w:val="both"/>
        <w:rPr>
          <w:b/>
          <w:sz w:val="28"/>
          <w:szCs w:val="28"/>
          <w:lang w:val="vi-VN"/>
        </w:rPr>
      </w:pPr>
      <w:r w:rsidRPr="00F4771F">
        <w:rPr>
          <w:spacing w:val="-2"/>
          <w:sz w:val="28"/>
          <w:szCs w:val="28"/>
          <w:lang w:val="vi-VN"/>
        </w:rPr>
        <w:t xml:space="preserve">- </w:t>
      </w:r>
      <w:r w:rsidRPr="00F4771F">
        <w:rPr>
          <w:b/>
          <w:sz w:val="28"/>
          <w:szCs w:val="28"/>
          <w:lang w:val="vi-VN"/>
        </w:rPr>
        <w:t xml:space="preserve">Câu hỏi </w:t>
      </w:r>
      <w:r w:rsidRPr="00037FE8">
        <w:rPr>
          <w:b/>
          <w:sz w:val="28"/>
          <w:szCs w:val="28"/>
          <w:lang w:val="vi-VN"/>
        </w:rPr>
        <w:t>2</w:t>
      </w:r>
      <w:r w:rsidRPr="00F4771F">
        <w:rPr>
          <w:b/>
          <w:sz w:val="28"/>
          <w:szCs w:val="28"/>
          <w:lang w:val="vi-VN"/>
        </w:rPr>
        <w:t>:</w:t>
      </w:r>
      <w:r w:rsidRPr="00F4771F">
        <w:rPr>
          <w:sz w:val="28"/>
          <w:szCs w:val="28"/>
          <w:lang w:val="vi-VN"/>
        </w:rPr>
        <w:t xml:space="preserve"> Để</w:t>
      </w:r>
      <w:r w:rsidRPr="00037FE8">
        <w:rPr>
          <w:sz w:val="28"/>
          <w:szCs w:val="28"/>
          <w:lang w:val="vi-VN"/>
        </w:rPr>
        <w:t xml:space="preserve"> pháp luật về chính quyền đô thị mang tính phù hợp, khả thi</w:t>
      </w:r>
      <w:r w:rsidR="00FE48DA">
        <w:rPr>
          <w:sz w:val="28"/>
          <w:szCs w:val="28"/>
          <w:lang w:val="en-US"/>
        </w:rPr>
        <w:t>, tạo cơ sở cho chính quyền đô thị hoạt động hiệu lực, hiệu quả</w:t>
      </w:r>
      <w:r w:rsidRPr="00037FE8">
        <w:rPr>
          <w:sz w:val="28"/>
          <w:szCs w:val="28"/>
          <w:lang w:val="vi-VN"/>
        </w:rPr>
        <w:t xml:space="preserve">, thì cần có những </w:t>
      </w:r>
      <w:r w:rsidRPr="00037FE8">
        <w:rPr>
          <w:spacing w:val="-2"/>
          <w:sz w:val="28"/>
          <w:szCs w:val="28"/>
          <w:lang w:val="vi-VN"/>
        </w:rPr>
        <w:t>giải pháp nào?</w:t>
      </w:r>
    </w:p>
    <w:p w14:paraId="0CC5C7B8" w14:textId="77777777" w:rsidR="00037FE8" w:rsidRPr="00037FE8" w:rsidRDefault="00037FE8" w:rsidP="00037FE8">
      <w:pPr>
        <w:pStyle w:val="NormalWeb"/>
        <w:spacing w:before="0" w:beforeAutospacing="0" w:after="0" w:afterAutospacing="0" w:line="360" w:lineRule="auto"/>
        <w:ind w:firstLine="709"/>
        <w:jc w:val="both"/>
        <w:rPr>
          <w:b/>
          <w:i/>
          <w:sz w:val="28"/>
          <w:szCs w:val="28"/>
          <w:lang w:val="vi-VN"/>
        </w:rPr>
      </w:pPr>
      <w:r w:rsidRPr="00037FE8">
        <w:rPr>
          <w:b/>
          <w:i/>
          <w:sz w:val="28"/>
          <w:szCs w:val="28"/>
          <w:lang w:val="vi-VN"/>
        </w:rPr>
        <w:t>5.2. Giả thuyết nghiên cứu</w:t>
      </w:r>
    </w:p>
    <w:p w14:paraId="0CC5C7B9" w14:textId="340B222A" w:rsidR="00037FE8" w:rsidRPr="00E13BDD" w:rsidRDefault="00037FE8" w:rsidP="00037FE8">
      <w:pPr>
        <w:tabs>
          <w:tab w:val="left" w:pos="993"/>
        </w:tabs>
        <w:spacing w:after="0" w:line="360" w:lineRule="auto"/>
        <w:ind w:firstLine="709"/>
        <w:jc w:val="both"/>
        <w:rPr>
          <w:rFonts w:ascii="Times New Roman" w:hAnsi="Times New Roman"/>
          <w:spacing w:val="-6"/>
          <w:sz w:val="28"/>
          <w:szCs w:val="28"/>
        </w:rPr>
      </w:pPr>
      <w:r w:rsidRPr="00F4771F">
        <w:rPr>
          <w:rFonts w:ascii="Times New Roman" w:hAnsi="Times New Roman"/>
          <w:spacing w:val="-6"/>
          <w:sz w:val="28"/>
          <w:szCs w:val="28"/>
        </w:rPr>
        <w:t xml:space="preserve">- </w:t>
      </w:r>
      <w:r w:rsidRPr="00037FE8">
        <w:rPr>
          <w:rFonts w:ascii="Times New Roman" w:hAnsi="Times New Roman"/>
          <w:b/>
          <w:spacing w:val="-6"/>
          <w:sz w:val="28"/>
          <w:szCs w:val="28"/>
        </w:rPr>
        <w:t>Giả</w:t>
      </w:r>
      <w:r w:rsidRPr="00037FE8">
        <w:rPr>
          <w:rFonts w:ascii="Times New Roman" w:hAnsi="Times New Roman"/>
          <w:spacing w:val="-6"/>
          <w:sz w:val="28"/>
          <w:szCs w:val="28"/>
        </w:rPr>
        <w:t xml:space="preserve"> </w:t>
      </w:r>
      <w:r w:rsidRPr="00037FE8">
        <w:rPr>
          <w:rFonts w:ascii="Times New Roman" w:hAnsi="Times New Roman"/>
          <w:b/>
          <w:spacing w:val="-6"/>
          <w:sz w:val="28"/>
          <w:szCs w:val="28"/>
        </w:rPr>
        <w:t>thuyết 1:</w:t>
      </w:r>
      <w:r w:rsidRPr="00037FE8">
        <w:rPr>
          <w:rFonts w:ascii="Times New Roman" w:hAnsi="Times New Roman"/>
          <w:spacing w:val="-6"/>
          <w:sz w:val="28"/>
          <w:szCs w:val="28"/>
        </w:rPr>
        <w:t xml:space="preserve"> </w:t>
      </w:r>
      <w:r w:rsidRPr="00F4771F">
        <w:rPr>
          <w:rFonts w:ascii="Times New Roman" w:hAnsi="Times New Roman"/>
          <w:spacing w:val="-6"/>
          <w:sz w:val="28"/>
          <w:szCs w:val="28"/>
        </w:rPr>
        <w:t xml:space="preserve">Pháp luật về chính quyền đô thị </w:t>
      </w:r>
      <w:r w:rsidR="003D1A17" w:rsidRPr="00B9624D">
        <w:rPr>
          <w:rFonts w:ascii="Times New Roman" w:hAnsi="Times New Roman"/>
          <w:spacing w:val="-6"/>
          <w:sz w:val="28"/>
          <w:szCs w:val="28"/>
        </w:rPr>
        <w:t xml:space="preserve">ở Việt Nam </w:t>
      </w:r>
      <w:r w:rsidRPr="00F4771F">
        <w:rPr>
          <w:rFonts w:ascii="Times New Roman" w:hAnsi="Times New Roman"/>
          <w:spacing w:val="-6"/>
          <w:sz w:val="28"/>
          <w:szCs w:val="28"/>
        </w:rPr>
        <w:t xml:space="preserve">đã được </w:t>
      </w:r>
      <w:r w:rsidR="003D1A17" w:rsidRPr="00B9624D">
        <w:rPr>
          <w:rFonts w:ascii="Times New Roman" w:hAnsi="Times New Roman"/>
          <w:spacing w:val="-6"/>
          <w:sz w:val="28"/>
          <w:szCs w:val="28"/>
        </w:rPr>
        <w:t>hình thành</w:t>
      </w:r>
      <w:r w:rsidR="00E13BDD" w:rsidRPr="00B9624D">
        <w:rPr>
          <w:rFonts w:ascii="Times New Roman" w:hAnsi="Times New Roman"/>
          <w:spacing w:val="-6"/>
          <w:sz w:val="28"/>
          <w:szCs w:val="28"/>
        </w:rPr>
        <w:t>.</w:t>
      </w:r>
      <w:r w:rsidR="003D1A17" w:rsidRPr="00B9624D">
        <w:rPr>
          <w:rFonts w:ascii="Times New Roman" w:hAnsi="Times New Roman"/>
          <w:spacing w:val="-6"/>
          <w:sz w:val="28"/>
          <w:szCs w:val="28"/>
        </w:rPr>
        <w:t xml:space="preserve"> </w:t>
      </w:r>
    </w:p>
    <w:p w14:paraId="0CC5C7BB" w14:textId="2A2A6E8A" w:rsidR="00037FE8" w:rsidRPr="00037FE8" w:rsidRDefault="00037FE8" w:rsidP="00037FE8">
      <w:pPr>
        <w:spacing w:after="0" w:line="360" w:lineRule="auto"/>
        <w:ind w:firstLine="709"/>
        <w:jc w:val="both"/>
        <w:rPr>
          <w:rFonts w:ascii="Times New Roman" w:hAnsi="Times New Roman"/>
          <w:sz w:val="28"/>
          <w:szCs w:val="28"/>
        </w:rPr>
      </w:pPr>
      <w:r w:rsidRPr="00F4771F">
        <w:rPr>
          <w:rFonts w:ascii="Times New Roman" w:hAnsi="Times New Roman"/>
          <w:spacing w:val="-2"/>
          <w:sz w:val="28"/>
          <w:szCs w:val="28"/>
        </w:rPr>
        <w:t>-</w:t>
      </w:r>
      <w:r w:rsidRPr="00037FE8">
        <w:rPr>
          <w:rFonts w:ascii="Times New Roman" w:hAnsi="Times New Roman"/>
          <w:spacing w:val="-2"/>
          <w:sz w:val="28"/>
          <w:szCs w:val="28"/>
        </w:rPr>
        <w:t xml:space="preserve"> </w:t>
      </w:r>
      <w:r w:rsidRPr="00037FE8">
        <w:rPr>
          <w:rFonts w:ascii="Times New Roman" w:hAnsi="Times New Roman"/>
          <w:b/>
          <w:spacing w:val="-2"/>
          <w:sz w:val="28"/>
          <w:szCs w:val="28"/>
        </w:rPr>
        <w:t xml:space="preserve">Giả thuyết </w:t>
      </w:r>
      <w:r w:rsidR="00BB51CD" w:rsidRPr="00B9624D">
        <w:rPr>
          <w:rFonts w:ascii="Times New Roman" w:hAnsi="Times New Roman"/>
          <w:b/>
          <w:spacing w:val="-2"/>
          <w:sz w:val="28"/>
          <w:szCs w:val="28"/>
        </w:rPr>
        <w:t>2</w:t>
      </w:r>
      <w:r w:rsidRPr="00037FE8">
        <w:rPr>
          <w:rFonts w:ascii="Times New Roman" w:hAnsi="Times New Roman"/>
          <w:b/>
          <w:spacing w:val="-2"/>
          <w:sz w:val="28"/>
          <w:szCs w:val="28"/>
        </w:rPr>
        <w:t>:</w:t>
      </w:r>
      <w:r w:rsidR="00163C6A" w:rsidRPr="00B9624D">
        <w:rPr>
          <w:rFonts w:ascii="Times New Roman" w:hAnsi="Times New Roman"/>
          <w:b/>
          <w:spacing w:val="-2"/>
          <w:sz w:val="28"/>
          <w:szCs w:val="28"/>
        </w:rPr>
        <w:t xml:space="preserve"> </w:t>
      </w:r>
      <w:r w:rsidRPr="00037FE8">
        <w:rPr>
          <w:rFonts w:ascii="Times New Roman" w:hAnsi="Times New Roman"/>
          <w:spacing w:val="-2"/>
          <w:sz w:val="28"/>
          <w:szCs w:val="28"/>
        </w:rPr>
        <w:t xml:space="preserve">Pháp luật về chính quyền đô thị </w:t>
      </w:r>
      <w:r w:rsidRPr="00B9624D">
        <w:rPr>
          <w:rFonts w:ascii="Times New Roman" w:hAnsi="Times New Roman"/>
          <w:strike/>
          <w:spacing w:val="-2"/>
          <w:sz w:val="28"/>
          <w:szCs w:val="28"/>
        </w:rPr>
        <w:t>đã được hình thành nhưng</w:t>
      </w:r>
      <w:r w:rsidRPr="00037FE8">
        <w:rPr>
          <w:rFonts w:ascii="Times New Roman" w:hAnsi="Times New Roman"/>
          <w:spacing w:val="-2"/>
          <w:sz w:val="28"/>
          <w:szCs w:val="28"/>
        </w:rPr>
        <w:t xml:space="preserve"> chưa đáp ứng được yêu cầu </w:t>
      </w:r>
      <w:r w:rsidR="00B9153A" w:rsidRPr="00B9624D">
        <w:rPr>
          <w:rFonts w:ascii="Times New Roman" w:hAnsi="Times New Roman"/>
          <w:spacing w:val="-2"/>
          <w:sz w:val="28"/>
          <w:szCs w:val="28"/>
        </w:rPr>
        <w:t xml:space="preserve">cho tổ chức và </w:t>
      </w:r>
      <w:r w:rsidRPr="00037FE8">
        <w:rPr>
          <w:rFonts w:ascii="Times New Roman" w:hAnsi="Times New Roman"/>
          <w:spacing w:val="-2"/>
          <w:sz w:val="28"/>
          <w:szCs w:val="28"/>
        </w:rPr>
        <w:t>hoạt động của chính quyền đô thị</w:t>
      </w:r>
      <w:r w:rsidR="00BB51CD" w:rsidRPr="00B9624D">
        <w:rPr>
          <w:rFonts w:ascii="Times New Roman" w:hAnsi="Times New Roman"/>
          <w:spacing w:val="-2"/>
          <w:sz w:val="28"/>
          <w:szCs w:val="28"/>
        </w:rPr>
        <w:t>.</w:t>
      </w:r>
      <w:r w:rsidRPr="00037FE8">
        <w:rPr>
          <w:rFonts w:ascii="Times New Roman" w:hAnsi="Times New Roman"/>
          <w:spacing w:val="-2"/>
          <w:sz w:val="28"/>
          <w:szCs w:val="28"/>
        </w:rPr>
        <w:t xml:space="preserve"> </w:t>
      </w:r>
    </w:p>
    <w:p w14:paraId="0CC5C7BD" w14:textId="77777777" w:rsidR="00037FE8" w:rsidRPr="00037FE8" w:rsidRDefault="00037FE8" w:rsidP="00037FE8">
      <w:pPr>
        <w:spacing w:after="0" w:line="360" w:lineRule="auto"/>
        <w:ind w:firstLine="709"/>
        <w:jc w:val="both"/>
        <w:rPr>
          <w:rFonts w:ascii="Times New Roman" w:hAnsi="Times New Roman"/>
          <w:b/>
          <w:sz w:val="28"/>
          <w:szCs w:val="28"/>
        </w:rPr>
      </w:pPr>
      <w:r w:rsidRPr="00F4771F">
        <w:rPr>
          <w:rFonts w:ascii="Times New Roman" w:hAnsi="Times New Roman"/>
          <w:b/>
          <w:sz w:val="28"/>
          <w:szCs w:val="28"/>
        </w:rPr>
        <w:t>6</w:t>
      </w:r>
      <w:r w:rsidRPr="00037FE8">
        <w:rPr>
          <w:rFonts w:ascii="Times New Roman" w:hAnsi="Times New Roman"/>
          <w:b/>
          <w:sz w:val="28"/>
          <w:szCs w:val="28"/>
        </w:rPr>
        <w:t>. Những đóng góp mới của đề tài, lĩnh vực nghiên cứu</w:t>
      </w:r>
    </w:p>
    <w:p w14:paraId="0CC5C7BE" w14:textId="77777777" w:rsidR="00037FE8" w:rsidRPr="00037FE8" w:rsidRDefault="00037FE8" w:rsidP="00037FE8">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lastRenderedPageBreak/>
        <w:t>6.1. Về lý luận</w:t>
      </w:r>
    </w:p>
    <w:p w14:paraId="0CC5C7BF" w14:textId="77777777"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Kết quả nghiên cứu của Luận án góp phần làm phong phú hơn khung lý thuyết về chính quyền đô thị ở Việt Nam; cung cấp các quan điểm, luận cứ để hoàn thi</w:t>
      </w:r>
      <w:r w:rsidRPr="00F4771F">
        <w:rPr>
          <w:rFonts w:ascii="Times New Roman" w:hAnsi="Times New Roman"/>
          <w:sz w:val="28"/>
          <w:szCs w:val="28"/>
        </w:rPr>
        <w:t>ện</w:t>
      </w:r>
      <w:r w:rsidRPr="00037FE8">
        <w:rPr>
          <w:rFonts w:ascii="Times New Roman" w:hAnsi="Times New Roman"/>
          <w:sz w:val="28"/>
          <w:szCs w:val="28"/>
        </w:rPr>
        <w:t xml:space="preserve">  pháp luật về chính quyền đô thị.</w:t>
      </w:r>
    </w:p>
    <w:p w14:paraId="0CC5C7C0" w14:textId="77777777" w:rsidR="00037FE8" w:rsidRPr="00037FE8" w:rsidRDefault="00037FE8" w:rsidP="00037FE8">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t>6.2. Về thực tiễn</w:t>
      </w:r>
    </w:p>
    <w:p w14:paraId="0CC5C7C1" w14:textId="38DF7056" w:rsidR="00037FE8" w:rsidRPr="00037FE8" w:rsidRDefault="00037FE8" w:rsidP="00037FE8">
      <w:pPr>
        <w:spacing w:after="0" w:line="360" w:lineRule="auto"/>
        <w:ind w:firstLine="709"/>
        <w:jc w:val="both"/>
        <w:rPr>
          <w:rFonts w:ascii="Times New Roman" w:hAnsi="Times New Roman"/>
          <w:spacing w:val="-2"/>
          <w:sz w:val="28"/>
          <w:szCs w:val="28"/>
        </w:rPr>
      </w:pPr>
      <w:r w:rsidRPr="00037FE8">
        <w:rPr>
          <w:rFonts w:ascii="Times New Roman" w:hAnsi="Times New Roman"/>
          <w:b/>
          <w:i/>
          <w:spacing w:val="-2"/>
          <w:sz w:val="28"/>
          <w:szCs w:val="28"/>
          <w:lang w:val="nl-BE"/>
        </w:rPr>
        <w:t>Thứ nhất</w:t>
      </w:r>
      <w:r w:rsidRPr="00037FE8">
        <w:rPr>
          <w:rFonts w:ascii="Times New Roman" w:hAnsi="Times New Roman"/>
          <w:spacing w:val="-2"/>
          <w:sz w:val="28"/>
          <w:szCs w:val="28"/>
          <w:lang w:val="nl-BE"/>
        </w:rPr>
        <w:t>: Trên cơ sở đánh giá thực trạng, tham chiếu giữa lý luận và thực tiễn, so sánh với kinh nghiệm của các</w:t>
      </w:r>
      <w:r w:rsidRPr="00037FE8">
        <w:rPr>
          <w:rFonts w:ascii="Times New Roman" w:hAnsi="Times New Roman"/>
          <w:spacing w:val="-2"/>
          <w:sz w:val="28"/>
          <w:szCs w:val="28"/>
        </w:rPr>
        <w:t xml:space="preserve"> quốc gia trên thế giới và một số</w:t>
      </w:r>
      <w:r w:rsidRPr="00037FE8">
        <w:rPr>
          <w:rFonts w:ascii="Times New Roman" w:hAnsi="Times New Roman"/>
          <w:spacing w:val="-2"/>
          <w:sz w:val="28"/>
          <w:szCs w:val="28"/>
          <w:lang w:val="nl-BE"/>
        </w:rPr>
        <w:t xml:space="preserve"> địa phương, từ đó đề xuất được hệ thống các giải pháp và những kiến nghị có tính khả thi nhằm hoàn thiện</w:t>
      </w:r>
      <w:r w:rsidRPr="00037FE8">
        <w:rPr>
          <w:rFonts w:ascii="Times New Roman" w:hAnsi="Times New Roman"/>
          <w:spacing w:val="-2"/>
          <w:sz w:val="28"/>
          <w:szCs w:val="28"/>
        </w:rPr>
        <w:t xml:space="preserve"> hệ thống pháp luật về chính quyền đô thị. Những giải pháp là cơ sở để Việt Nam nói chung và các địa phương nói riêng có thể tham khảo để xây dựng và hoàn thiện pháp luật về chính quyền đô thị trong thời gian tới.</w:t>
      </w:r>
    </w:p>
    <w:p w14:paraId="0CC5C7C2" w14:textId="77777777"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b/>
          <w:i/>
          <w:sz w:val="28"/>
          <w:szCs w:val="28"/>
        </w:rPr>
        <w:t>Thứ hai</w:t>
      </w:r>
      <w:r w:rsidRPr="00037FE8">
        <w:rPr>
          <w:rFonts w:ascii="Times New Roman" w:hAnsi="Times New Roman"/>
          <w:sz w:val="28"/>
          <w:szCs w:val="28"/>
        </w:rPr>
        <w:t>: Những đề xuất, đóng góp của luận án</w:t>
      </w:r>
      <w:r w:rsidRPr="00037FE8">
        <w:rPr>
          <w:rFonts w:ascii="Times New Roman" w:hAnsi="Times New Roman"/>
          <w:sz w:val="28"/>
          <w:szCs w:val="28"/>
          <w:lang w:val="nl-BE"/>
        </w:rPr>
        <w:t xml:space="preserve"> có thể làm</w:t>
      </w:r>
      <w:r w:rsidRPr="00037FE8">
        <w:rPr>
          <w:rFonts w:ascii="Times New Roman" w:hAnsi="Times New Roman"/>
          <w:sz w:val="28"/>
          <w:szCs w:val="28"/>
        </w:rPr>
        <w:t xml:space="preserve"> tài liệu</w:t>
      </w:r>
      <w:r w:rsidRPr="00037FE8">
        <w:rPr>
          <w:rFonts w:ascii="Times New Roman" w:hAnsi="Times New Roman"/>
          <w:sz w:val="28"/>
          <w:szCs w:val="28"/>
          <w:lang w:val="nl-BE"/>
        </w:rPr>
        <w:t xml:space="preserve"> tham khảo hữu ích cho các nhà quản lý, hoạch định chính sách trong thời gian tới, đồng thời là tài liệu tham khảo </w:t>
      </w:r>
      <w:r w:rsidRPr="00037FE8">
        <w:rPr>
          <w:rFonts w:ascii="Times New Roman" w:hAnsi="Times New Roman"/>
          <w:sz w:val="28"/>
          <w:szCs w:val="28"/>
        </w:rPr>
        <w:t>cho các tỉnh thành phố trong việc nghiên cứu xây dựng và hoàn thiện hệ thống thể chế về chính quyền đô thị phù hợp với đặc thù của từng địa phương, sửa đổi, bổ sung các quy định của pháp luật hiện hành có liên quan.</w:t>
      </w:r>
    </w:p>
    <w:p w14:paraId="0CC5C7C3" w14:textId="77777777"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b/>
          <w:i/>
          <w:sz w:val="28"/>
          <w:szCs w:val="28"/>
        </w:rPr>
        <w:t>Thứ ba</w:t>
      </w:r>
      <w:r w:rsidRPr="00037FE8">
        <w:rPr>
          <w:rFonts w:ascii="Times New Roman" w:hAnsi="Times New Roman"/>
          <w:sz w:val="28"/>
          <w:szCs w:val="28"/>
        </w:rPr>
        <w:t>: Đề tài là nguồn tài liệu tham khảo cho các nghiên cứu tiếp theo liên quan đến nội dung nghiên cứu của tác giả</w:t>
      </w:r>
    </w:p>
    <w:p w14:paraId="0CC5C7C4" w14:textId="77777777" w:rsidR="00037FE8" w:rsidRPr="00037FE8" w:rsidRDefault="00037FE8" w:rsidP="00037FE8">
      <w:pPr>
        <w:spacing w:after="0" w:line="360" w:lineRule="auto"/>
        <w:ind w:firstLine="709"/>
        <w:jc w:val="both"/>
        <w:rPr>
          <w:rFonts w:ascii="Times New Roman" w:hAnsi="Times New Roman"/>
          <w:b/>
          <w:sz w:val="28"/>
          <w:szCs w:val="28"/>
        </w:rPr>
      </w:pPr>
      <w:r w:rsidRPr="00F4771F">
        <w:rPr>
          <w:rFonts w:ascii="Times New Roman" w:hAnsi="Times New Roman"/>
          <w:b/>
          <w:sz w:val="28"/>
          <w:szCs w:val="28"/>
        </w:rPr>
        <w:t>7</w:t>
      </w:r>
      <w:r w:rsidRPr="00037FE8">
        <w:rPr>
          <w:rFonts w:ascii="Times New Roman" w:hAnsi="Times New Roman"/>
          <w:b/>
          <w:sz w:val="28"/>
          <w:szCs w:val="28"/>
        </w:rPr>
        <w:t>. Kết cấu của đề tài nghiên cứu</w:t>
      </w:r>
    </w:p>
    <w:p w14:paraId="0CC5C7C5" w14:textId="6EE562AA"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sz w:val="28"/>
          <w:szCs w:val="28"/>
        </w:rPr>
        <w:tab/>
        <w:t>Ngoài phần mở đầu</w:t>
      </w:r>
      <w:r w:rsidR="00C12AA6" w:rsidRPr="00F4771F">
        <w:rPr>
          <w:rFonts w:ascii="Times New Roman" w:hAnsi="Times New Roman"/>
          <w:sz w:val="28"/>
          <w:szCs w:val="28"/>
        </w:rPr>
        <w:t>, tổng quan</w:t>
      </w:r>
      <w:r w:rsidRPr="00037FE8">
        <w:rPr>
          <w:rFonts w:ascii="Times New Roman" w:hAnsi="Times New Roman"/>
          <w:sz w:val="28"/>
          <w:szCs w:val="28"/>
        </w:rPr>
        <w:t xml:space="preserve"> và kết luận, danh mục tài liệu tham khảo, phụ lục có liên quan đến nội dung của đề tài, kết cấu </w:t>
      </w:r>
      <w:r w:rsidR="003E252B" w:rsidRPr="00B9624D">
        <w:rPr>
          <w:rFonts w:ascii="Times New Roman" w:hAnsi="Times New Roman"/>
          <w:sz w:val="28"/>
          <w:szCs w:val="28"/>
        </w:rPr>
        <w:t xml:space="preserve">của </w:t>
      </w:r>
      <w:r w:rsidR="00E50FC3" w:rsidRPr="00B9624D">
        <w:rPr>
          <w:rFonts w:ascii="Times New Roman" w:hAnsi="Times New Roman"/>
          <w:sz w:val="28"/>
          <w:szCs w:val="28"/>
        </w:rPr>
        <w:t xml:space="preserve">luận án </w:t>
      </w:r>
      <w:r w:rsidRPr="00037FE8">
        <w:rPr>
          <w:rFonts w:ascii="Times New Roman" w:hAnsi="Times New Roman"/>
          <w:sz w:val="28"/>
          <w:szCs w:val="28"/>
        </w:rPr>
        <w:t>bao gồm:</w:t>
      </w:r>
    </w:p>
    <w:p w14:paraId="0CC5C7C6" w14:textId="77777777"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b/>
          <w:i/>
          <w:sz w:val="28"/>
          <w:szCs w:val="28"/>
        </w:rPr>
        <w:tab/>
        <w:t>Chương 1</w:t>
      </w:r>
      <w:r w:rsidRPr="00037FE8">
        <w:rPr>
          <w:rFonts w:ascii="Times New Roman" w:hAnsi="Times New Roman"/>
          <w:sz w:val="28"/>
          <w:szCs w:val="28"/>
        </w:rPr>
        <w:t>: Cơ sở lý luận về chính quyền đô thị và pháp luật về chính quyền đô thị ở Việt Nam</w:t>
      </w:r>
    </w:p>
    <w:p w14:paraId="0CC5C7C7" w14:textId="57C318C5" w:rsidR="00037FE8" w:rsidRPr="00037FE8" w:rsidRDefault="00037FE8" w:rsidP="00037FE8">
      <w:pPr>
        <w:spacing w:after="0" w:line="360" w:lineRule="auto"/>
        <w:ind w:firstLine="709"/>
        <w:jc w:val="both"/>
        <w:rPr>
          <w:rFonts w:ascii="Times New Roman" w:hAnsi="Times New Roman"/>
          <w:sz w:val="28"/>
          <w:szCs w:val="28"/>
        </w:rPr>
      </w:pPr>
      <w:r w:rsidRPr="00037FE8">
        <w:rPr>
          <w:rFonts w:ascii="Times New Roman" w:hAnsi="Times New Roman"/>
          <w:b/>
          <w:i/>
          <w:sz w:val="28"/>
          <w:szCs w:val="28"/>
        </w:rPr>
        <w:tab/>
        <w:t>Chương 2</w:t>
      </w:r>
      <w:r w:rsidRPr="00037FE8">
        <w:rPr>
          <w:rFonts w:ascii="Times New Roman" w:hAnsi="Times New Roman"/>
          <w:sz w:val="28"/>
          <w:szCs w:val="28"/>
        </w:rPr>
        <w:t>: Thực trạng pháp luật</w:t>
      </w:r>
      <w:r w:rsidR="00C12AA6" w:rsidRPr="00F4771F">
        <w:rPr>
          <w:rFonts w:ascii="Times New Roman" w:hAnsi="Times New Roman"/>
          <w:sz w:val="28"/>
          <w:szCs w:val="28"/>
        </w:rPr>
        <w:t xml:space="preserve"> </w:t>
      </w:r>
      <w:r w:rsidRPr="00037FE8">
        <w:rPr>
          <w:rFonts w:ascii="Times New Roman" w:hAnsi="Times New Roman"/>
          <w:sz w:val="28"/>
          <w:szCs w:val="28"/>
        </w:rPr>
        <w:t>về chính quyền đô thị ở Việt Nam</w:t>
      </w:r>
    </w:p>
    <w:p w14:paraId="0CC5C7C8" w14:textId="729A294F" w:rsidR="00231399" w:rsidRPr="00F4771F" w:rsidRDefault="00037FE8" w:rsidP="00231399">
      <w:pPr>
        <w:spacing w:after="0" w:line="360" w:lineRule="auto"/>
        <w:ind w:firstLine="709"/>
        <w:jc w:val="both"/>
        <w:rPr>
          <w:rFonts w:ascii="Times New Roman" w:hAnsi="Times New Roman"/>
          <w:b/>
          <w:sz w:val="28"/>
          <w:szCs w:val="28"/>
          <w:lang w:eastAsia="en-US"/>
        </w:rPr>
      </w:pPr>
      <w:r w:rsidRPr="00037FE8">
        <w:rPr>
          <w:rFonts w:ascii="Times New Roman" w:hAnsi="Times New Roman"/>
          <w:b/>
          <w:i/>
          <w:sz w:val="28"/>
          <w:szCs w:val="28"/>
        </w:rPr>
        <w:tab/>
        <w:t>Chương 3</w:t>
      </w:r>
      <w:r w:rsidRPr="00037FE8">
        <w:rPr>
          <w:rFonts w:ascii="Times New Roman" w:hAnsi="Times New Roman"/>
          <w:sz w:val="28"/>
          <w:szCs w:val="28"/>
        </w:rPr>
        <w:t xml:space="preserve">: </w:t>
      </w:r>
      <w:r w:rsidRPr="00F4771F">
        <w:rPr>
          <w:rFonts w:ascii="Times New Roman" w:hAnsi="Times New Roman"/>
          <w:sz w:val="28"/>
          <w:szCs w:val="28"/>
        </w:rPr>
        <w:t>Quan điểm</w:t>
      </w:r>
      <w:r w:rsidRPr="00037FE8">
        <w:rPr>
          <w:rFonts w:ascii="Times New Roman" w:hAnsi="Times New Roman"/>
          <w:sz w:val="28"/>
          <w:szCs w:val="28"/>
        </w:rPr>
        <w:t>, giải pháp hoàn thiện pháp luật v</w:t>
      </w:r>
      <w:r>
        <w:rPr>
          <w:rFonts w:ascii="Times New Roman" w:hAnsi="Times New Roman"/>
          <w:sz w:val="28"/>
          <w:szCs w:val="28"/>
        </w:rPr>
        <w:t>ề chính quyền đô thị ở Việt Nam</w:t>
      </w:r>
      <w:bookmarkStart w:id="0" w:name="_Toc103063629"/>
      <w:r w:rsidR="00231399" w:rsidRPr="00F4771F">
        <w:rPr>
          <w:rFonts w:ascii="Times New Roman" w:hAnsi="Times New Roman"/>
          <w:b/>
          <w:sz w:val="28"/>
          <w:szCs w:val="28"/>
          <w:lang w:eastAsia="en-US"/>
        </w:rPr>
        <w:br w:type="page"/>
      </w:r>
    </w:p>
    <w:p w14:paraId="0CC5C7C9" w14:textId="77777777" w:rsidR="00037FE8" w:rsidRPr="00F4771F" w:rsidRDefault="00037FE8" w:rsidP="00037FE8">
      <w:pPr>
        <w:spacing w:after="0" w:line="360" w:lineRule="auto"/>
        <w:ind w:firstLine="709"/>
        <w:jc w:val="center"/>
        <w:rPr>
          <w:rFonts w:ascii="Times New Roman" w:hAnsi="Times New Roman"/>
          <w:b/>
          <w:sz w:val="28"/>
          <w:szCs w:val="28"/>
          <w:lang w:eastAsia="en-US"/>
        </w:rPr>
      </w:pPr>
      <w:r w:rsidRPr="00F4771F">
        <w:rPr>
          <w:rFonts w:ascii="Times New Roman" w:hAnsi="Times New Roman"/>
          <w:b/>
          <w:sz w:val="28"/>
          <w:szCs w:val="28"/>
          <w:lang w:eastAsia="en-US"/>
        </w:rPr>
        <w:lastRenderedPageBreak/>
        <w:t>PHẦN TỔNG QUAN TÌNH HÌNH NGHIÊN CỨU LIÊN QUAN ĐẾN ĐỀ TÀI</w:t>
      </w:r>
    </w:p>
    <w:p w14:paraId="0CC5C7CA" w14:textId="77777777" w:rsidR="00037FE8" w:rsidRPr="00F4771F" w:rsidRDefault="00037FE8" w:rsidP="00037FE8">
      <w:pPr>
        <w:spacing w:after="0" w:line="360" w:lineRule="auto"/>
        <w:ind w:firstLine="709"/>
        <w:jc w:val="both"/>
        <w:rPr>
          <w:rFonts w:ascii="Times New Roman" w:hAnsi="Times New Roman"/>
          <w:b/>
          <w:sz w:val="28"/>
          <w:szCs w:val="28"/>
          <w:lang w:eastAsia="en-US"/>
        </w:rPr>
      </w:pPr>
      <w:r w:rsidRPr="00F4771F">
        <w:rPr>
          <w:rFonts w:ascii="Times New Roman" w:hAnsi="Times New Roman"/>
          <w:b/>
          <w:sz w:val="28"/>
          <w:szCs w:val="28"/>
          <w:lang w:eastAsia="en-US"/>
        </w:rPr>
        <w:t>1. Các nghiên cứu về chính quyền đô thị</w:t>
      </w:r>
      <w:bookmarkEnd w:id="0"/>
    </w:p>
    <w:p w14:paraId="0CC5C7CB" w14:textId="77777777" w:rsidR="00037FE8" w:rsidRPr="00037FE8" w:rsidRDefault="00037FE8" w:rsidP="00037FE8">
      <w:pPr>
        <w:tabs>
          <w:tab w:val="left" w:pos="1276"/>
        </w:tabs>
        <w:spacing w:after="0" w:line="360" w:lineRule="auto"/>
        <w:ind w:firstLine="709"/>
        <w:jc w:val="both"/>
        <w:rPr>
          <w:rFonts w:ascii="Times New Roman" w:hAnsi="Times New Roman"/>
          <w:b/>
          <w:i/>
          <w:sz w:val="28"/>
          <w:szCs w:val="28"/>
          <w:lang w:eastAsia="en-US"/>
        </w:rPr>
      </w:pPr>
      <w:bookmarkStart w:id="1" w:name="_Toc103063630"/>
      <w:r w:rsidRPr="00F4771F">
        <w:rPr>
          <w:rFonts w:ascii="Times New Roman" w:hAnsi="Times New Roman"/>
          <w:b/>
          <w:i/>
          <w:sz w:val="28"/>
          <w:szCs w:val="28"/>
          <w:lang w:eastAsia="en-US"/>
        </w:rPr>
        <w:t xml:space="preserve">1.1. Các công trình </w:t>
      </w:r>
      <w:bookmarkEnd w:id="1"/>
      <w:r w:rsidRPr="00037FE8">
        <w:rPr>
          <w:rFonts w:ascii="Times New Roman" w:hAnsi="Times New Roman"/>
          <w:b/>
          <w:i/>
          <w:sz w:val="28"/>
          <w:szCs w:val="28"/>
          <w:lang w:eastAsia="en-US"/>
        </w:rPr>
        <w:t>ở nước ngoài</w:t>
      </w:r>
    </w:p>
    <w:p w14:paraId="0CC5C7CC" w14:textId="77777777" w:rsidR="00037FE8" w:rsidRPr="00F4771F" w:rsidRDefault="00037FE8" w:rsidP="00037FE8">
      <w:pPr>
        <w:tabs>
          <w:tab w:val="left" w:pos="1276"/>
        </w:tabs>
        <w:spacing w:after="0" w:line="360" w:lineRule="auto"/>
        <w:ind w:firstLine="709"/>
        <w:jc w:val="both"/>
        <w:rPr>
          <w:rFonts w:ascii="Times New Roman" w:hAnsi="Times New Roman"/>
          <w:sz w:val="28"/>
          <w:szCs w:val="28"/>
          <w:lang w:eastAsia="en-US"/>
        </w:rPr>
      </w:pPr>
      <w:r w:rsidRPr="00F4771F">
        <w:rPr>
          <w:rFonts w:ascii="Times New Roman" w:hAnsi="Times New Roman"/>
          <w:sz w:val="28"/>
          <w:szCs w:val="28"/>
          <w:lang w:eastAsia="en-US"/>
        </w:rPr>
        <w:t>Các công trình nghiên cứu ở nước ngoài về chính quyền đô thị trong thời gian qua tập trung vào các nội dung cơ bản sau đây:</w:t>
      </w:r>
    </w:p>
    <w:p w14:paraId="0CC5C7CD" w14:textId="77777777" w:rsidR="00037FE8" w:rsidRPr="00037FE8" w:rsidRDefault="00037FE8" w:rsidP="00037FE8">
      <w:pPr>
        <w:tabs>
          <w:tab w:val="left" w:pos="1276"/>
        </w:tabs>
        <w:spacing w:after="0" w:line="360" w:lineRule="auto"/>
        <w:ind w:firstLine="709"/>
        <w:jc w:val="both"/>
        <w:rPr>
          <w:rFonts w:ascii="Times New Roman" w:hAnsi="Times New Roman"/>
          <w:b/>
          <w:i/>
          <w:sz w:val="28"/>
          <w:szCs w:val="28"/>
          <w:lang w:eastAsia="en-US"/>
        </w:rPr>
      </w:pPr>
      <w:r w:rsidRPr="00037FE8">
        <w:rPr>
          <w:rFonts w:ascii="Times New Roman" w:hAnsi="Times New Roman"/>
          <w:b/>
          <w:i/>
          <w:sz w:val="28"/>
          <w:szCs w:val="28"/>
          <w:lang w:eastAsia="en-US"/>
        </w:rPr>
        <w:t>Thứ nhất, nghiên cứu về lý luận chính quyền đô thị</w:t>
      </w:r>
    </w:p>
    <w:p w14:paraId="0CC5C7CE" w14:textId="7A3B8812" w:rsidR="00037FE8" w:rsidRPr="00F4771F" w:rsidRDefault="00037FE8" w:rsidP="00037FE8">
      <w:pPr>
        <w:spacing w:after="0" w:line="360" w:lineRule="auto"/>
        <w:ind w:firstLine="709"/>
        <w:jc w:val="both"/>
        <w:rPr>
          <w:rFonts w:ascii="Times New Roman" w:hAnsi="Times New Roman"/>
          <w:sz w:val="28"/>
          <w:szCs w:val="28"/>
          <w:lang w:eastAsia="en-US"/>
        </w:rPr>
      </w:pPr>
      <w:r w:rsidRPr="00F4771F">
        <w:rPr>
          <w:rFonts w:ascii="Times New Roman" w:hAnsi="Times New Roman"/>
          <w:sz w:val="28"/>
          <w:szCs w:val="28"/>
          <w:lang w:eastAsia="en-US"/>
        </w:rPr>
        <w:t>Local Goverment and Urban Affairs in International Perspective of author Joachim Jens Hesse (1991), NXB Nomos Verla</w:t>
      </w:r>
      <w:r w:rsidR="00B9624D">
        <w:rPr>
          <w:rFonts w:ascii="Times New Roman" w:hAnsi="Times New Roman"/>
          <w:sz w:val="28"/>
          <w:szCs w:val="28"/>
          <w:lang w:eastAsia="en-US"/>
        </w:rPr>
        <w:t>gsgesellschaft Baden- Baden</w:t>
      </w:r>
      <w:r w:rsidRPr="00F4771F">
        <w:rPr>
          <w:rFonts w:ascii="Times New Roman" w:hAnsi="Times New Roman"/>
          <w:sz w:val="28"/>
          <w:szCs w:val="28"/>
          <w:lang w:eastAsia="en-US"/>
        </w:rPr>
        <w:t xml:space="preserve"> cuốn sách viết về mối quan hệ giữa chính quyền địa phương và đơn vị hành chính trong đó chủ yếu nói về sự cần thiết phải tổ chức mô hình cho chính quyền đô thị để phù hợp với nhu cầu phát triển của đ</w:t>
      </w:r>
      <w:r w:rsidRPr="00037FE8">
        <w:rPr>
          <w:rFonts w:ascii="Times New Roman" w:hAnsi="Times New Roman"/>
          <w:sz w:val="28"/>
          <w:szCs w:val="28"/>
          <w:lang w:eastAsia="en-US"/>
        </w:rPr>
        <w:t>ô</w:t>
      </w:r>
      <w:r w:rsidRPr="00F4771F">
        <w:rPr>
          <w:rFonts w:ascii="Times New Roman" w:hAnsi="Times New Roman"/>
          <w:sz w:val="28"/>
          <w:szCs w:val="28"/>
          <w:lang w:eastAsia="en-US"/>
        </w:rPr>
        <w:t xml:space="preserve"> th</w:t>
      </w:r>
      <w:r w:rsidRPr="00037FE8">
        <w:rPr>
          <w:rFonts w:ascii="Times New Roman" w:hAnsi="Times New Roman"/>
          <w:sz w:val="28"/>
          <w:szCs w:val="28"/>
          <w:lang w:eastAsia="en-US"/>
        </w:rPr>
        <w:t>ị</w:t>
      </w:r>
      <w:r w:rsidRPr="00F4771F">
        <w:rPr>
          <w:rFonts w:ascii="Times New Roman" w:hAnsi="Times New Roman"/>
          <w:sz w:val="28"/>
          <w:szCs w:val="28"/>
          <w:lang w:eastAsia="en-US"/>
        </w:rPr>
        <w:t xml:space="preserve"> theo đúng bản chất vốn có của nó.</w:t>
      </w:r>
    </w:p>
    <w:p w14:paraId="0CC5C7CF" w14:textId="2B402511" w:rsidR="00037FE8" w:rsidRPr="00F4771F" w:rsidRDefault="00037FE8" w:rsidP="00037FE8">
      <w:pPr>
        <w:spacing w:after="0" w:line="360" w:lineRule="auto"/>
        <w:ind w:firstLine="709"/>
        <w:jc w:val="both"/>
        <w:rPr>
          <w:rFonts w:ascii="Times New Roman" w:hAnsi="Times New Roman"/>
          <w:sz w:val="28"/>
          <w:szCs w:val="28"/>
          <w:lang w:eastAsia="en-US"/>
        </w:rPr>
      </w:pPr>
      <w:r w:rsidRPr="00037FE8">
        <w:rPr>
          <w:rFonts w:ascii="Times New Roman" w:hAnsi="Times New Roman"/>
          <w:sz w:val="28"/>
          <w:szCs w:val="28"/>
          <w:shd w:val="clear" w:color="auto" w:fill="FFFFFF"/>
          <w:lang w:eastAsia="en-GB"/>
        </w:rPr>
        <w:t>Theo n</w:t>
      </w:r>
      <w:r w:rsidRPr="00037FE8">
        <w:rPr>
          <w:rFonts w:ascii="Times New Roman" w:hAnsi="Times New Roman"/>
          <w:sz w:val="28"/>
          <w:szCs w:val="28"/>
          <w:shd w:val="clear" w:color="auto" w:fill="FFFFFF"/>
          <w:lang w:val="en-GB" w:eastAsia="en-GB"/>
        </w:rPr>
        <w:t xml:space="preserve">ghiên cứu của </w:t>
      </w:r>
      <w:r w:rsidRPr="00037FE8">
        <w:rPr>
          <w:rFonts w:ascii="Times New Roman" w:hAnsi="Times New Roman"/>
          <w:sz w:val="28"/>
          <w:szCs w:val="28"/>
          <w:shd w:val="clear" w:color="auto" w:fill="FFFFFF"/>
          <w:lang w:val="en-US" w:eastAsia="en-US"/>
        </w:rPr>
        <w:t>Satoru Ohsugi, </w:t>
      </w:r>
      <w:r w:rsidRPr="00037FE8">
        <w:rPr>
          <w:rFonts w:ascii="Times New Roman" w:hAnsi="Times New Roman"/>
          <w:i/>
          <w:iCs/>
          <w:sz w:val="28"/>
          <w:szCs w:val="28"/>
          <w:shd w:val="clear" w:color="auto" w:fill="FFFFFF"/>
          <w:lang w:val="en-US" w:eastAsia="en-US"/>
        </w:rPr>
        <w:t>The Large City System</w:t>
      </w:r>
      <w:r w:rsidRPr="00037FE8">
        <w:rPr>
          <w:rFonts w:ascii="Times New Roman" w:hAnsi="Times New Roman"/>
          <w:sz w:val="28"/>
          <w:szCs w:val="28"/>
          <w:shd w:val="clear" w:color="auto" w:fill="FFFFFF"/>
          <w:lang w:val="en-US" w:eastAsia="en-US"/>
        </w:rPr>
        <w:t xml:space="preserve">, Council of Local Authorities for International Relations (CLAIR), </w:t>
      </w:r>
      <w:r w:rsidRPr="00037FE8">
        <w:rPr>
          <w:rFonts w:ascii="Times New Roman" w:hAnsi="Times New Roman"/>
          <w:sz w:val="28"/>
          <w:szCs w:val="28"/>
          <w:shd w:val="clear" w:color="auto" w:fill="FFFFFF"/>
          <w:lang w:val="en-GB" w:eastAsia="en-US"/>
        </w:rPr>
        <w:t xml:space="preserve">và </w:t>
      </w:r>
      <w:r w:rsidRPr="00037FE8">
        <w:rPr>
          <w:rFonts w:ascii="Times New Roman" w:hAnsi="Times New Roman"/>
          <w:sz w:val="28"/>
          <w:szCs w:val="28"/>
          <w:shd w:val="clear" w:color="auto" w:fill="FFFFFF"/>
          <w:lang w:val="en-US" w:eastAsia="en-US"/>
        </w:rPr>
        <w:t>Farrukh Iqbal, </w:t>
      </w:r>
      <w:r w:rsidR="00B9624D">
        <w:rPr>
          <w:rFonts w:ascii="Times New Roman" w:hAnsi="Times New Roman"/>
          <w:sz w:val="28"/>
          <w:szCs w:val="28"/>
          <w:shd w:val="clear" w:color="auto" w:fill="FFFFFF"/>
          <w:lang w:val="en-US" w:eastAsia="en-US"/>
        </w:rPr>
        <w:t xml:space="preserve"> </w:t>
      </w:r>
      <w:r w:rsidRPr="00037FE8">
        <w:rPr>
          <w:rFonts w:ascii="Times New Roman" w:hAnsi="Times New Roman"/>
          <w:i/>
          <w:iCs/>
          <w:sz w:val="28"/>
          <w:szCs w:val="28"/>
          <w:shd w:val="clear" w:color="auto" w:fill="FFFFFF"/>
          <w:lang w:val="en-US" w:eastAsia="en-US"/>
        </w:rPr>
        <w:t>Evolution and Salient Characteristics of the Japanese Local Government System</w:t>
      </w:r>
      <w:r w:rsidRPr="00037FE8">
        <w:rPr>
          <w:rFonts w:ascii="Times New Roman" w:hAnsi="Times New Roman"/>
          <w:sz w:val="28"/>
          <w:szCs w:val="28"/>
          <w:shd w:val="clear" w:color="auto" w:fill="FFFFFF"/>
          <w:lang w:val="en-US" w:eastAsia="en-US"/>
        </w:rPr>
        <w:t>, World Bank Institute</w:t>
      </w:r>
      <w:r w:rsidRPr="00037FE8">
        <w:rPr>
          <w:rFonts w:ascii="Times New Roman" w:hAnsi="Times New Roman"/>
          <w:sz w:val="28"/>
          <w:szCs w:val="28"/>
          <w:shd w:val="clear" w:color="auto" w:fill="FFFFFF"/>
          <w:lang w:eastAsia="en-US"/>
        </w:rPr>
        <w:t xml:space="preserve">, đã </w:t>
      </w:r>
      <w:r w:rsidRPr="00037FE8">
        <w:rPr>
          <w:rFonts w:ascii="Times New Roman" w:hAnsi="Times New Roman"/>
          <w:sz w:val="28"/>
          <w:szCs w:val="28"/>
          <w:shd w:val="clear" w:color="auto" w:fill="FFFFFF"/>
          <w:lang w:val="en-GB" w:eastAsia="en-US"/>
        </w:rPr>
        <w:t xml:space="preserve">tìm hiểu về xây dựng chính quyền đô thị ở Nhật Bản. Trong đó, </w:t>
      </w:r>
      <w:r w:rsidRPr="00037FE8">
        <w:rPr>
          <w:rFonts w:ascii="Times New Roman" w:hAnsi="Times New Roman"/>
          <w:sz w:val="28"/>
          <w:szCs w:val="28"/>
          <w:lang w:val="en-US" w:eastAsia="en-US"/>
        </w:rPr>
        <w:t>Chính quyền đô thị Nhật Bản có hai nhánh cơ bản: lập pháp và hành pháp. Nhánh lập pháp ban hành các quy định của thành phố, quyết định ngân sách. Hội đồng thành phố thuộc nhánh này. Nhánh hành pháp thực thi các chính sách do nhánh lập pháp quyết định. Thị trưởng thành phố và các ủy ban hành chính thuộc nhánh này.</w:t>
      </w:r>
      <w:r w:rsidRPr="00037FE8">
        <w:rPr>
          <w:rFonts w:ascii="Times New Roman" w:hAnsi="Times New Roman"/>
          <w:sz w:val="28"/>
          <w:szCs w:val="28"/>
          <w:lang w:eastAsia="en-US"/>
        </w:rPr>
        <w:t xml:space="preserve"> </w:t>
      </w:r>
      <w:r w:rsidRPr="00F4771F">
        <w:rPr>
          <w:rFonts w:ascii="Times New Roman" w:hAnsi="Times New Roman"/>
          <w:sz w:val="28"/>
          <w:szCs w:val="28"/>
          <w:lang w:eastAsia="en-US"/>
        </w:rPr>
        <w:t xml:space="preserve">Thị trưởng do nhân dân trực tiếp bầu ra và có nhiệm kỳ 4 năm. Thị trưởng chịu trách nhiệm đối với toàn bộ hoạt động của chính quyền đô thị và có quyền đại diện cho chính quyền đô thị trong quan hệ với bên ngoài. Ngoài ra, thị trưởng còn có một số quyền quan trọng khác như quyền ban hành các quy định, dự thảo ngân sách, đề xuất các dự luật, và bổ nhiệm hay miễn nhiệm nhân viên. Hội đồng đô thị cũng là cơ quan do nhân dân trực tiếp bầu ra với các thành viên có nhiệm kỳ 4 năm. Đây là bộ phận hoạch định chính sách cho chính quyền đô thị, có </w:t>
      </w:r>
      <w:r w:rsidRPr="00F4771F">
        <w:rPr>
          <w:rFonts w:ascii="Times New Roman" w:hAnsi="Times New Roman"/>
          <w:sz w:val="28"/>
          <w:szCs w:val="28"/>
          <w:lang w:eastAsia="en-US"/>
        </w:rPr>
        <w:lastRenderedPageBreak/>
        <w:t>quyền bỏ phiếu đối với các vấn đề thuộc phạm vi quyền hạn của mình. Bên cạnh đó, Hội đồng còn có một số quyền khác như quyền bầu cử (các vị trí thị trưởng, phó thị trưởng, thành viên ban bầu cử), quyền thanh tra (xem xét các tài liệu của chính quyền và yêu cầu các báo cáo của thị trưởng về việc thu chi, việc quản lý các hoạt động của chính quyền địa phương, việc thi hành các nghị quyết) và quyền điều tra (các hoạt động của chính quyền thành phố cũng như yêu cầu việc nộp các hồ sơ sổ sách hay việc trình diện và chứng nhận của các cử tri và những người có liên quan khác). Các ủy ban hành chính được thiết lập ra để hỗ trợ thị trưởng trong việc thực hiện các nhiệm vụ đặc biệt tùy thuộc vào chức năng quyền hạn của từng ủy ban.</w:t>
      </w:r>
    </w:p>
    <w:p w14:paraId="0CC5C7D0" w14:textId="4CCF6F42" w:rsidR="00037FE8" w:rsidRPr="00037FE8" w:rsidRDefault="00037FE8" w:rsidP="00037FE8">
      <w:pPr>
        <w:spacing w:after="0" w:line="360" w:lineRule="auto"/>
        <w:ind w:firstLine="709"/>
        <w:jc w:val="both"/>
        <w:rPr>
          <w:rFonts w:ascii="Times New Roman" w:hAnsi="Times New Roman"/>
          <w:sz w:val="28"/>
          <w:szCs w:val="28"/>
          <w:lang w:val="en-US" w:eastAsia="en-GB"/>
        </w:rPr>
      </w:pPr>
      <w:r w:rsidRPr="00037FE8">
        <w:rPr>
          <w:rFonts w:ascii="Times New Roman" w:hAnsi="Times New Roman"/>
          <w:sz w:val="28"/>
          <w:szCs w:val="28"/>
          <w:lang w:val="en-GB" w:eastAsia="en-GB"/>
        </w:rPr>
        <w:t xml:space="preserve">Jon Pierre, </w:t>
      </w:r>
      <w:r w:rsidR="008A6FA4" w:rsidRPr="00B9624D">
        <w:rPr>
          <w:rFonts w:ascii="Times New Roman" w:hAnsi="Times New Roman"/>
          <w:bCs/>
          <w:i/>
          <w:sz w:val="28"/>
          <w:szCs w:val="28"/>
          <w:lang w:val="en-GB" w:eastAsia="en-GB"/>
        </w:rPr>
        <w:t>Models of </w:t>
      </w:r>
      <w:r w:rsidR="008A6FA4" w:rsidRPr="00B9624D">
        <w:rPr>
          <w:rFonts w:ascii="Times New Roman" w:hAnsi="Times New Roman"/>
          <w:i/>
          <w:sz w:val="28"/>
          <w:szCs w:val="28"/>
          <w:lang w:val="en-GB" w:eastAsia="en-GB"/>
        </w:rPr>
        <w:t>urban governance</w:t>
      </w:r>
      <w:r w:rsidR="008A6FA4" w:rsidRPr="00B9624D">
        <w:rPr>
          <w:rFonts w:ascii="Times New Roman" w:hAnsi="Times New Roman"/>
          <w:bCs/>
          <w:i/>
          <w:sz w:val="28"/>
          <w:szCs w:val="28"/>
          <w:lang w:val="en-GB" w:eastAsia="en-GB"/>
        </w:rPr>
        <w:t>: The institutional dimension of </w:t>
      </w:r>
      <w:r w:rsidR="008A6FA4" w:rsidRPr="00B9624D">
        <w:rPr>
          <w:rFonts w:ascii="Times New Roman" w:hAnsi="Times New Roman"/>
          <w:i/>
          <w:sz w:val="28"/>
          <w:szCs w:val="28"/>
          <w:lang w:val="en-GB" w:eastAsia="en-GB"/>
        </w:rPr>
        <w:t>urban </w:t>
      </w:r>
      <w:r w:rsidR="008A6FA4" w:rsidRPr="00B9624D">
        <w:rPr>
          <w:rFonts w:ascii="Times New Roman" w:hAnsi="Times New Roman"/>
          <w:bCs/>
          <w:i/>
          <w:sz w:val="28"/>
          <w:szCs w:val="28"/>
          <w:lang w:val="en-GB" w:eastAsia="en-GB"/>
        </w:rPr>
        <w:t>politics</w:t>
      </w:r>
      <w:r w:rsidRPr="00B9624D">
        <w:rPr>
          <w:rFonts w:ascii="Times New Roman" w:hAnsi="Times New Roman"/>
          <w:bCs/>
          <w:sz w:val="28"/>
          <w:szCs w:val="28"/>
          <w:lang w:val="en-GB" w:eastAsia="en-GB"/>
        </w:rPr>
        <w:t xml:space="preserve">, </w:t>
      </w:r>
      <w:r w:rsidR="00B9624D">
        <w:rPr>
          <w:rFonts w:ascii="Times New Roman" w:hAnsi="Times New Roman"/>
          <w:sz w:val="28"/>
          <w:szCs w:val="28"/>
          <w:lang w:val="en-GB" w:eastAsia="en-GB"/>
        </w:rPr>
        <w:t>Urban Affairs Review, 1999</w:t>
      </w:r>
      <w:r w:rsidRPr="00037FE8">
        <w:rPr>
          <w:rFonts w:ascii="Times New Roman" w:hAnsi="Times New Roman"/>
          <w:sz w:val="28"/>
          <w:szCs w:val="28"/>
          <w:lang w:val="en-GB" w:eastAsia="en-GB"/>
        </w:rPr>
        <w:t xml:space="preserve">. Công trình nghiên cứu này đã làm rõ các mô hình quản trị chính quyền đô thị bao gồm </w:t>
      </w:r>
      <w:r w:rsidRPr="00037FE8">
        <w:rPr>
          <w:rFonts w:ascii="Times New Roman" w:hAnsi="Times New Roman"/>
          <w:sz w:val="28"/>
          <w:szCs w:val="28"/>
          <w:lang w:eastAsia="en-GB"/>
        </w:rPr>
        <w:t>mô hình quản lý, doanh nghiệp, phát triển và phúc lợ</w:t>
      </w:r>
      <w:r w:rsidRPr="00037FE8">
        <w:rPr>
          <w:rFonts w:ascii="Times New Roman" w:hAnsi="Times New Roman"/>
          <w:sz w:val="28"/>
          <w:szCs w:val="28"/>
          <w:lang w:val="en-GB" w:eastAsia="en-GB"/>
        </w:rPr>
        <w:t xml:space="preserve">i. </w:t>
      </w:r>
      <w:r w:rsidRPr="00037FE8">
        <w:rPr>
          <w:rFonts w:ascii="Times New Roman" w:hAnsi="Times New Roman"/>
          <w:sz w:val="28"/>
          <w:szCs w:val="28"/>
          <w:lang w:eastAsia="en-GB"/>
        </w:rPr>
        <w:t>Các mô hình này là</w:t>
      </w:r>
      <w:r w:rsidRPr="00037FE8">
        <w:rPr>
          <w:rFonts w:ascii="Times New Roman" w:hAnsi="Times New Roman"/>
          <w:sz w:val="28"/>
          <w:szCs w:val="28"/>
          <w:lang w:val="en-GB" w:eastAsia="en-GB"/>
        </w:rPr>
        <w:t xml:space="preserve"> </w:t>
      </w:r>
      <w:r w:rsidRPr="00037FE8">
        <w:rPr>
          <w:rFonts w:ascii="Times New Roman" w:hAnsi="Times New Roman"/>
          <w:sz w:val="28"/>
          <w:szCs w:val="28"/>
          <w:lang w:eastAsia="en-GB"/>
        </w:rPr>
        <w:t xml:space="preserve">xuất phát từ bốn thể chế khác nhau trong quản trị đô thị </w:t>
      </w:r>
      <w:r w:rsidRPr="00037FE8">
        <w:rPr>
          <w:rFonts w:ascii="Times New Roman" w:hAnsi="Times New Roman"/>
          <w:sz w:val="28"/>
          <w:szCs w:val="28"/>
          <w:lang w:val="en-GB" w:eastAsia="en-GB"/>
        </w:rPr>
        <w:t xml:space="preserve"> Công trình này cũng chỉ ra rằng “</w:t>
      </w:r>
      <w:r w:rsidRPr="00037FE8">
        <w:rPr>
          <w:rFonts w:ascii="Times New Roman" w:hAnsi="Times New Roman"/>
          <w:sz w:val="28"/>
          <w:szCs w:val="28"/>
          <w:lang w:eastAsia="en-GB"/>
        </w:rPr>
        <w:t>các yếu tố quốc gia</w:t>
      </w:r>
      <w:r w:rsidRPr="00037FE8">
        <w:rPr>
          <w:rFonts w:ascii="Times New Roman" w:hAnsi="Times New Roman"/>
          <w:sz w:val="28"/>
          <w:szCs w:val="28"/>
          <w:lang w:val="en-US" w:eastAsia="en-GB"/>
        </w:rPr>
        <w:t xml:space="preserve"> </w:t>
      </w:r>
      <w:r w:rsidRPr="00037FE8">
        <w:rPr>
          <w:rFonts w:ascii="Times New Roman" w:hAnsi="Times New Roman"/>
          <w:sz w:val="28"/>
          <w:szCs w:val="28"/>
          <w:lang w:eastAsia="en-GB"/>
        </w:rPr>
        <w:t>-</w:t>
      </w:r>
      <w:r w:rsidRPr="00037FE8">
        <w:rPr>
          <w:rFonts w:ascii="Times New Roman" w:hAnsi="Times New Roman"/>
          <w:sz w:val="28"/>
          <w:szCs w:val="28"/>
          <w:lang w:val="en-US" w:eastAsia="en-GB"/>
        </w:rPr>
        <w:t xml:space="preserve"> </w:t>
      </w:r>
      <w:r w:rsidRPr="00037FE8">
        <w:rPr>
          <w:rFonts w:ascii="Times New Roman" w:hAnsi="Times New Roman"/>
          <w:sz w:val="28"/>
          <w:szCs w:val="28"/>
          <w:lang w:eastAsia="en-GB"/>
        </w:rPr>
        <w:t>Nhà nước đóng một vai trò quan trọng trong việc định hình quản trị đô thị</w:t>
      </w:r>
      <w:r w:rsidRPr="00037FE8">
        <w:rPr>
          <w:rFonts w:ascii="Times New Roman" w:hAnsi="Times New Roman"/>
          <w:sz w:val="28"/>
          <w:szCs w:val="28"/>
          <w:lang w:val="en-US" w:eastAsia="en-GB"/>
        </w:rPr>
        <w:t>”.</w:t>
      </w:r>
    </w:p>
    <w:p w14:paraId="0CC5C7D1" w14:textId="0FAD1B39" w:rsidR="00037FE8" w:rsidRPr="00F4771F" w:rsidRDefault="00037FE8" w:rsidP="00037FE8">
      <w:pPr>
        <w:shd w:val="clear" w:color="auto" w:fill="FFFFFF"/>
        <w:spacing w:after="0" w:line="360" w:lineRule="auto"/>
        <w:ind w:firstLine="709"/>
        <w:jc w:val="both"/>
        <w:rPr>
          <w:rFonts w:ascii="Times New Roman" w:hAnsi="Times New Roman"/>
          <w:sz w:val="28"/>
          <w:szCs w:val="28"/>
          <w:lang w:eastAsia="en-US"/>
        </w:rPr>
      </w:pPr>
      <w:r w:rsidRPr="00037FE8">
        <w:rPr>
          <w:rFonts w:ascii="Times New Roman" w:hAnsi="Times New Roman"/>
          <w:b/>
          <w:sz w:val="28"/>
          <w:szCs w:val="28"/>
          <w:lang w:eastAsia="en-GB"/>
        </w:rPr>
        <w:tab/>
      </w:r>
      <w:r w:rsidRPr="00037FE8">
        <w:rPr>
          <w:rFonts w:ascii="Times New Roman" w:hAnsi="Times New Roman"/>
          <w:sz w:val="28"/>
          <w:szCs w:val="28"/>
          <w:lang w:eastAsia="en-GB"/>
        </w:rPr>
        <w:t>Bài viết “</w:t>
      </w:r>
      <w:r w:rsidRPr="00037FE8">
        <w:rPr>
          <w:rFonts w:ascii="Times New Roman" w:hAnsi="Times New Roman"/>
          <w:i/>
          <w:sz w:val="28"/>
          <w:szCs w:val="28"/>
          <w:lang w:eastAsia="en-GB"/>
        </w:rPr>
        <w:t>Elements Of Urban Management</w:t>
      </w:r>
      <w:r w:rsidRPr="00F4771F">
        <w:rPr>
          <w:rFonts w:ascii="Times New Roman" w:hAnsi="Times New Roman"/>
          <w:sz w:val="28"/>
          <w:szCs w:val="28"/>
          <w:lang w:eastAsia="en-GB"/>
        </w:rPr>
        <w:t xml:space="preserve">” của </w:t>
      </w:r>
      <w:hyperlink r:id="rId10" w:tooltip="Kenneth J. Davey" w:history="1">
        <w:r w:rsidRPr="00F4771F">
          <w:rPr>
            <w:rFonts w:ascii="Times New Roman" w:hAnsi="Times New Roman"/>
            <w:sz w:val="28"/>
            <w:szCs w:val="28"/>
            <w:lang w:eastAsia="en-US"/>
          </w:rPr>
          <w:t>Kenneth J. Davey</w:t>
        </w:r>
      </w:hyperlink>
      <w:r w:rsidR="00B9624D">
        <w:rPr>
          <w:rFonts w:ascii="Times New Roman" w:hAnsi="Times New Roman"/>
          <w:sz w:val="28"/>
          <w:szCs w:val="28"/>
          <w:lang w:eastAsia="en-US"/>
        </w:rPr>
        <w:t xml:space="preserve"> (2013) </w:t>
      </w:r>
      <w:r w:rsidRPr="00F4771F">
        <w:rPr>
          <w:rFonts w:ascii="Times New Roman" w:hAnsi="Times New Roman"/>
          <w:sz w:val="28"/>
          <w:szCs w:val="28"/>
          <w:lang w:eastAsia="en-US"/>
        </w:rPr>
        <w:t xml:space="preserve">đã xem xét các yếu tố ảnh hưởng đến chính quyền đô thị và quản lý chính quyền đô thị. Các yếu tố được xem xét đến như </w:t>
      </w:r>
      <w:r w:rsidRPr="00037FE8">
        <w:rPr>
          <w:rFonts w:ascii="Times New Roman" w:hAnsi="Times New Roman"/>
          <w:sz w:val="28"/>
          <w:szCs w:val="28"/>
          <w:lang w:eastAsia="en-US"/>
        </w:rPr>
        <w:t xml:space="preserve">cấu trúc của các cơ quan chính quyền đô thị, sự phân chia nhiệm vụ giữa các cơ quan này, nguồn nhân lực và cơ sở nguồn lực, quy trình tổ chức và quản lý nội bộ của họ, mối quan hệ của họ với chính quyền trung ương, và sự tương tác của họ với các tổ chức tư nhân và cộng đồng. </w:t>
      </w:r>
    </w:p>
    <w:p w14:paraId="0CC5C7D3" w14:textId="05D5E478" w:rsidR="00037FE8" w:rsidRPr="00037FE8" w:rsidRDefault="00037FE8" w:rsidP="00037FE8">
      <w:pPr>
        <w:shd w:val="clear" w:color="auto" w:fill="FFFFFF"/>
        <w:spacing w:after="0" w:line="360" w:lineRule="auto"/>
        <w:ind w:firstLine="709"/>
        <w:jc w:val="both"/>
        <w:rPr>
          <w:rFonts w:ascii="Times New Roman" w:hAnsi="Times New Roman"/>
          <w:sz w:val="28"/>
          <w:szCs w:val="28"/>
          <w:lang w:eastAsia="en-US"/>
        </w:rPr>
      </w:pPr>
      <w:r w:rsidRPr="00037FE8">
        <w:rPr>
          <w:rFonts w:ascii="Times New Roman" w:hAnsi="Times New Roman"/>
          <w:sz w:val="28"/>
          <w:szCs w:val="28"/>
          <w:lang w:val="en-US" w:eastAsia="en-US"/>
        </w:rPr>
        <w:t xml:space="preserve">Isher Judge Ahluwalia (2019) </w:t>
      </w:r>
      <w:r w:rsidRPr="00037FE8">
        <w:rPr>
          <w:rFonts w:ascii="Times New Roman" w:hAnsi="Times New Roman"/>
          <w:i/>
          <w:sz w:val="28"/>
          <w:szCs w:val="28"/>
          <w:lang w:val="en-US" w:eastAsia="en-US"/>
        </w:rPr>
        <w:t>Urban governance in India</w:t>
      </w:r>
      <w:r w:rsidRPr="00037FE8">
        <w:rPr>
          <w:rFonts w:ascii="Times New Roman" w:hAnsi="Times New Roman"/>
          <w:sz w:val="28"/>
          <w:szCs w:val="28"/>
          <w:lang w:val="en-US" w:eastAsia="en-US"/>
        </w:rPr>
        <w:t xml:space="preserve">, Journal of Urban Affairs. </w:t>
      </w:r>
      <w:r w:rsidRPr="00037FE8">
        <w:rPr>
          <w:rFonts w:ascii="Times New Roman" w:hAnsi="Times New Roman"/>
          <w:sz w:val="28"/>
          <w:szCs w:val="28"/>
          <w:lang w:eastAsia="en-US"/>
        </w:rPr>
        <w:t>Bài viết này xem xét các đặc điểm thể chế và</w:t>
      </w:r>
      <w:r w:rsidRPr="00037FE8">
        <w:rPr>
          <w:rFonts w:ascii="Times New Roman" w:hAnsi="Times New Roman"/>
          <w:sz w:val="28"/>
          <w:szCs w:val="28"/>
          <w:lang w:val="en-US" w:eastAsia="en-US"/>
        </w:rPr>
        <w:t xml:space="preserve"> </w:t>
      </w:r>
      <w:r w:rsidRPr="00037FE8">
        <w:rPr>
          <w:rFonts w:ascii="Times New Roman" w:hAnsi="Times New Roman"/>
          <w:sz w:val="28"/>
          <w:szCs w:val="28"/>
          <w:lang w:eastAsia="en-US"/>
        </w:rPr>
        <w:t xml:space="preserve">các cơ chế phân quyền </w:t>
      </w:r>
      <w:r w:rsidRPr="00037FE8">
        <w:rPr>
          <w:rFonts w:ascii="Times New Roman" w:hAnsi="Times New Roman"/>
          <w:sz w:val="28"/>
          <w:szCs w:val="28"/>
          <w:lang w:val="en-US" w:eastAsia="en-US"/>
        </w:rPr>
        <w:t>của chính quyền</w:t>
      </w:r>
      <w:r w:rsidRPr="00037FE8">
        <w:rPr>
          <w:rFonts w:ascii="Times New Roman" w:hAnsi="Times New Roman"/>
          <w:sz w:val="28"/>
          <w:szCs w:val="28"/>
          <w:lang w:eastAsia="en-US"/>
        </w:rPr>
        <w:t xml:space="preserve"> liên bang </w:t>
      </w:r>
      <w:r w:rsidRPr="00037FE8">
        <w:rPr>
          <w:rFonts w:ascii="Times New Roman" w:hAnsi="Times New Roman"/>
          <w:sz w:val="28"/>
          <w:szCs w:val="28"/>
          <w:lang w:val="en-US" w:eastAsia="en-US"/>
        </w:rPr>
        <w:t xml:space="preserve">cho các thành phố là yếu tố ảnh hưởng đến xây dựng chính quyền đô thị ở Ấn Độ. Từ đó, bài viết khẳng định sự cần thiết phải hoàn thiện thể chế và cơ chế tự chủ cho các thành phố trong quá trình xây dựng chính quyền đô </w:t>
      </w:r>
      <w:r w:rsidRPr="00037FE8">
        <w:rPr>
          <w:rFonts w:ascii="Times New Roman" w:hAnsi="Times New Roman"/>
          <w:sz w:val="28"/>
          <w:szCs w:val="28"/>
          <w:lang w:val="en-US" w:eastAsia="en-US"/>
        </w:rPr>
        <w:lastRenderedPageBreak/>
        <w:t xml:space="preserve">thị. Đồng thời, bài viết cũng khẳng định tầm quan trọng của việc quản trị đô thị, </w:t>
      </w:r>
      <w:r w:rsidRPr="00037FE8">
        <w:rPr>
          <w:rFonts w:ascii="Times New Roman" w:hAnsi="Times New Roman"/>
          <w:sz w:val="28"/>
          <w:szCs w:val="28"/>
          <w:lang w:eastAsia="en-US"/>
        </w:rPr>
        <w:t>đặc biệt là trong giai đoạn phát triển hiện nay khi nền kinh tế đang trải qua một</w:t>
      </w:r>
      <w:r w:rsidRPr="00037FE8">
        <w:rPr>
          <w:rFonts w:ascii="Times New Roman" w:hAnsi="Times New Roman"/>
          <w:sz w:val="28"/>
          <w:szCs w:val="28"/>
          <w:lang w:val="en-US" w:eastAsia="en-US"/>
        </w:rPr>
        <w:t xml:space="preserve"> </w:t>
      </w:r>
      <w:r w:rsidRPr="00037FE8">
        <w:rPr>
          <w:rFonts w:ascii="Times New Roman" w:hAnsi="Times New Roman"/>
          <w:sz w:val="28"/>
          <w:szCs w:val="28"/>
          <w:lang w:eastAsia="en-US"/>
        </w:rPr>
        <w:t>chuyển đổi cấu trúc.</w:t>
      </w:r>
    </w:p>
    <w:p w14:paraId="0CC5C7D4" w14:textId="77777777" w:rsidR="00037FE8" w:rsidRPr="00037FE8" w:rsidRDefault="00037FE8" w:rsidP="00037FE8">
      <w:pPr>
        <w:shd w:val="clear" w:color="auto" w:fill="FFFFFF"/>
        <w:spacing w:after="0" w:line="360" w:lineRule="auto"/>
        <w:ind w:firstLine="709"/>
        <w:jc w:val="both"/>
        <w:rPr>
          <w:rFonts w:ascii="Times New Roman" w:hAnsi="Times New Roman"/>
          <w:b/>
          <w:i/>
          <w:sz w:val="28"/>
          <w:szCs w:val="28"/>
          <w:lang w:eastAsia="en-US"/>
        </w:rPr>
      </w:pPr>
      <w:r w:rsidRPr="00037FE8">
        <w:rPr>
          <w:rFonts w:ascii="Times New Roman" w:hAnsi="Times New Roman"/>
          <w:b/>
          <w:i/>
          <w:sz w:val="28"/>
          <w:szCs w:val="28"/>
          <w:lang w:eastAsia="en-US"/>
        </w:rPr>
        <w:t>Thứ hai, nghiên cứu về tổ chức bộ máy và mô hình chính quyền đô thị</w:t>
      </w:r>
    </w:p>
    <w:p w14:paraId="0CC5C7D5" w14:textId="3568B60B" w:rsidR="00037FE8" w:rsidRPr="00F4771F" w:rsidRDefault="00037FE8" w:rsidP="00037FE8">
      <w:pPr>
        <w:spacing w:after="0" w:line="360" w:lineRule="auto"/>
        <w:ind w:firstLine="709"/>
        <w:jc w:val="both"/>
        <w:rPr>
          <w:rFonts w:ascii="Times New Roman" w:hAnsi="Times New Roman"/>
          <w:sz w:val="28"/>
          <w:szCs w:val="28"/>
          <w:lang w:eastAsia="en-US"/>
        </w:rPr>
      </w:pPr>
      <w:r w:rsidRPr="00F4771F">
        <w:rPr>
          <w:rFonts w:ascii="Times New Roman" w:hAnsi="Times New Roman"/>
          <w:sz w:val="28"/>
          <w:szCs w:val="28"/>
          <w:lang w:eastAsia="en-US"/>
        </w:rPr>
        <w:t>Trong tác phẩm “</w:t>
      </w:r>
      <w:r w:rsidRPr="00F4771F">
        <w:rPr>
          <w:rFonts w:ascii="Times New Roman" w:hAnsi="Times New Roman"/>
          <w:i/>
          <w:sz w:val="28"/>
          <w:szCs w:val="28"/>
          <w:lang w:eastAsia="en-US"/>
        </w:rPr>
        <w:t>Effective mayoral leadership in council-manager cities: Reassessing the facilitative model</w:t>
      </w:r>
      <w:r w:rsidR="00B9624D">
        <w:rPr>
          <w:rFonts w:ascii="Times New Roman" w:hAnsi="Times New Roman"/>
          <w:sz w:val="28"/>
          <w:szCs w:val="28"/>
          <w:lang w:eastAsia="en-US"/>
        </w:rPr>
        <w:t>” của James Svara</w:t>
      </w:r>
      <w:r w:rsidRPr="00F4771F">
        <w:rPr>
          <w:rFonts w:ascii="Times New Roman" w:hAnsi="Times New Roman"/>
          <w:sz w:val="28"/>
          <w:szCs w:val="28"/>
          <w:lang w:eastAsia="en-US"/>
        </w:rPr>
        <w:t xml:space="preserve"> đã phân tích những lợi ích của mô hình thị trưởng trong tổ chức chính quyền đô thị. Trong đó, nhấn mạnh mô hình thị trưởng sẽ phát huy tính chủ động, năng động của người đứng đầu cơ quan hành chính trong chính quyền đô thị. Bên cạnh hội đồng với chức năng giám sát thì thị trưởng sẽ trực tiếp quản lý điều hành chính quyền đô thị. Đồng thời, bài viết cũng chỉ ra các vai trò của thị trưởng, theo đó thị trường vai trò nghi lễ, vai trò điều phối, vai trò xây dựng mạng lưới và quan hệ nhóm, vai trò lãnh đạo chính sách.</w:t>
      </w:r>
    </w:p>
    <w:p w14:paraId="0CC5C7D6" w14:textId="75C8FD69" w:rsidR="00037FE8" w:rsidRPr="00F4771F" w:rsidRDefault="00037FE8" w:rsidP="00037FE8">
      <w:pPr>
        <w:spacing w:after="0" w:line="360" w:lineRule="auto"/>
        <w:ind w:firstLine="709"/>
        <w:jc w:val="both"/>
        <w:rPr>
          <w:rFonts w:ascii="Times New Roman" w:hAnsi="Times New Roman"/>
          <w:sz w:val="28"/>
          <w:szCs w:val="28"/>
          <w:lang w:eastAsia="en-US"/>
        </w:rPr>
      </w:pPr>
      <w:r w:rsidRPr="00F4771F">
        <w:rPr>
          <w:rFonts w:ascii="Times New Roman" w:hAnsi="Times New Roman"/>
          <w:sz w:val="28"/>
          <w:szCs w:val="28"/>
          <w:lang w:eastAsia="en-US"/>
        </w:rPr>
        <w:t>Tác phẩm “</w:t>
      </w:r>
      <w:hyperlink r:id="rId11" w:history="1">
        <w:r w:rsidRPr="00F4771F">
          <w:rPr>
            <w:rFonts w:ascii="Times New Roman" w:hAnsi="Times New Roman"/>
            <w:i/>
            <w:sz w:val="28"/>
            <w:szCs w:val="28"/>
            <w:lang w:eastAsia="en-US"/>
          </w:rPr>
          <w:t>Mayors of American cities: An analysis of powers and responsibilities</w:t>
        </w:r>
      </w:hyperlink>
      <w:r w:rsidRPr="00F4771F">
        <w:rPr>
          <w:rFonts w:ascii="Times New Roman" w:hAnsi="Times New Roman"/>
          <w:sz w:val="28"/>
          <w:szCs w:val="28"/>
          <w:lang w:eastAsia="en-US"/>
        </w:rPr>
        <w:t>” của David R</w:t>
      </w:r>
      <w:r w:rsidR="00B9624D">
        <w:rPr>
          <w:rFonts w:ascii="Times New Roman" w:hAnsi="Times New Roman"/>
          <w:sz w:val="28"/>
          <w:szCs w:val="28"/>
          <w:lang w:eastAsia="en-US"/>
        </w:rPr>
        <w:t xml:space="preserve">. Morgan và Sheilah Waston </w:t>
      </w:r>
      <w:r w:rsidRPr="00F4771F">
        <w:rPr>
          <w:rFonts w:ascii="Times New Roman" w:hAnsi="Times New Roman"/>
          <w:sz w:val="28"/>
          <w:szCs w:val="28"/>
          <w:lang w:eastAsia="en-US"/>
        </w:rPr>
        <w:t xml:space="preserve">đã phân tích vị trí cũng như thẩm quyền của thị trưởng - người đứng đầu chính quyền thành phố. Bài viết đã so sánh quyền lực của thị trưởng trong 2 mô hình “Thị trưởng - Hội đồng và “Hội đồng - Nhà quản lý”. </w:t>
      </w:r>
    </w:p>
    <w:p w14:paraId="0CC5C7D7" w14:textId="227A517E" w:rsidR="00037FE8" w:rsidRPr="00037FE8" w:rsidRDefault="00037FE8" w:rsidP="00037FE8">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 xml:space="preserve">Victor S. DeSantis và Tari Renner, </w:t>
      </w:r>
      <w:r w:rsidRPr="00037FE8">
        <w:rPr>
          <w:rFonts w:ascii="Times New Roman" w:hAnsi="Times New Roman"/>
          <w:i/>
          <w:sz w:val="28"/>
          <w:szCs w:val="28"/>
          <w:lang w:val="en-US" w:eastAsia="en-US"/>
        </w:rPr>
        <w:t>City Government Structures: An Attempt at Clarification</w:t>
      </w:r>
      <w:r w:rsidRPr="00037FE8">
        <w:rPr>
          <w:rFonts w:ascii="Times New Roman" w:hAnsi="Times New Roman"/>
          <w:sz w:val="28"/>
          <w:szCs w:val="28"/>
          <w:lang w:val="en-US" w:eastAsia="en-US"/>
        </w:rPr>
        <w:t xml:space="preserve">, State </w:t>
      </w:r>
      <w:r w:rsidR="00B9624D">
        <w:rPr>
          <w:rFonts w:ascii="Times New Roman" w:hAnsi="Times New Roman"/>
          <w:sz w:val="28"/>
          <w:szCs w:val="28"/>
          <w:lang w:val="en-US" w:eastAsia="en-US"/>
        </w:rPr>
        <w:t>and Local Government Review</w:t>
      </w:r>
      <w:r w:rsidRPr="00037FE8">
        <w:rPr>
          <w:rFonts w:ascii="Times New Roman" w:hAnsi="Times New Roman"/>
          <w:sz w:val="28"/>
          <w:szCs w:val="28"/>
          <w:lang w:val="en-US" w:eastAsia="en-US"/>
        </w:rPr>
        <w:t>. Bài viết đã phân tích mối quan hệ, chức năng của tổ chức bộ máy chính quyền đô thị trong các mô hình như “Hội đồng mạnh - Thị trưởng yếu”, “Hội đồng yếu - Thị trưởng mạnh”,…  từ đó chỉ rõ sự khác biệt về cách thức tổ chức, mối quan hệ của chính quyền đô thị trong các mô hình này. Nghiên cứu này không làm rõ cơ cấu tổ chức của chính quyền đô thị trong các mô hình mà chỉ nêu sự khác biệt về quyền lực và mối quan hệ trong các mô hình.</w:t>
      </w:r>
    </w:p>
    <w:p w14:paraId="0CC5C7D8" w14:textId="77777777" w:rsidR="00037FE8" w:rsidRPr="00037FE8" w:rsidRDefault="00037FE8" w:rsidP="00037FE8">
      <w:pPr>
        <w:spacing w:after="0" w:line="360" w:lineRule="auto"/>
        <w:ind w:firstLine="567"/>
        <w:jc w:val="both"/>
        <w:rPr>
          <w:rFonts w:ascii="Times New Roman" w:hAnsi="Times New Roman"/>
          <w:sz w:val="28"/>
          <w:szCs w:val="28"/>
          <w:lang w:val="en-US" w:eastAsia="en-US"/>
        </w:rPr>
      </w:pPr>
      <w:r w:rsidRPr="00037FE8">
        <w:rPr>
          <w:rFonts w:ascii="Times New Roman" w:hAnsi="Times New Roman"/>
          <w:i/>
          <w:sz w:val="28"/>
          <w:szCs w:val="28"/>
          <w:lang w:val="en-US" w:eastAsia="en-US"/>
        </w:rPr>
        <w:t>Governmet Decentralization Reforms in Developing Countries</w:t>
      </w:r>
      <w:r w:rsidRPr="00037FE8">
        <w:rPr>
          <w:rFonts w:ascii="Times New Roman" w:hAnsi="Times New Roman"/>
          <w:sz w:val="28"/>
          <w:szCs w:val="28"/>
          <w:lang w:val="en-US" w:eastAsia="en-US"/>
        </w:rPr>
        <w:t xml:space="preserve"> (2003), Institute for Iternational Cooperation Japan Iternational Cooperation Agency đã </w:t>
      </w:r>
      <w:r w:rsidRPr="00037FE8">
        <w:rPr>
          <w:rFonts w:ascii="Times New Roman" w:hAnsi="Times New Roman"/>
          <w:sz w:val="28"/>
          <w:szCs w:val="28"/>
          <w:lang w:val="en-US" w:eastAsia="en-US"/>
        </w:rPr>
        <w:lastRenderedPageBreak/>
        <w:t>nghiên cứu vấn đề phân quyền đối với địa phương ở các nước phát triển. Tác giả chỉ ra những đặc điểm trong cách thức phân quyền của các nước và khuyến nghị cơ chế phân quyền hiệu quả. Công trình nghiên cứu cho thấy các nước theo truyền thống của Anh, tổ chức chính quyền địa phương có xu hướng coi các chính quyền tự quản địa phương là các cơ quan cung cấp dịch vụ công và xác định các chức năng, nguồn tài chính, ranh giới lãnh thổ cũng như sự kiểm soát của chính quyền trung ương. Trong khi đó, các nước theo hệ thống Common Law lại có khuynh hướng quy định các chức năng khác nhau cho chính quyền địa phương và chính quyền trung ương về quy mô chính quyền tự quản và năng lực cung cấp dịch vụ công.</w:t>
      </w:r>
    </w:p>
    <w:p w14:paraId="0CC5C7D9" w14:textId="1946108B" w:rsidR="00037FE8" w:rsidRPr="00037FE8" w:rsidRDefault="00037FE8" w:rsidP="00037FE8">
      <w:pPr>
        <w:spacing w:after="0" w:line="360" w:lineRule="auto"/>
        <w:ind w:firstLine="567"/>
        <w:jc w:val="both"/>
        <w:rPr>
          <w:rFonts w:ascii="Times New Roman" w:hAnsi="Times New Roman"/>
          <w:sz w:val="28"/>
          <w:szCs w:val="28"/>
          <w:lang w:val="en-US" w:eastAsia="en-US"/>
        </w:rPr>
      </w:pPr>
      <w:bookmarkStart w:id="2" w:name="_Hlk95223268"/>
      <w:r w:rsidRPr="00037FE8">
        <w:rPr>
          <w:rFonts w:ascii="Times New Roman" w:hAnsi="Times New Roman"/>
          <w:sz w:val="28"/>
          <w:szCs w:val="28"/>
          <w:lang w:val="en-US" w:eastAsia="en-US"/>
        </w:rPr>
        <w:t>Martine Lombard, Gilles Dumont trong “</w:t>
      </w:r>
      <w:r w:rsidRPr="00037FE8">
        <w:rPr>
          <w:rFonts w:ascii="Times New Roman" w:hAnsi="Times New Roman"/>
          <w:i/>
          <w:sz w:val="28"/>
          <w:szCs w:val="28"/>
          <w:lang w:val="en-US" w:eastAsia="en-US"/>
        </w:rPr>
        <w:t>Pháp luật hành chính của Cộng hòa Pháp</w:t>
      </w:r>
      <w:r w:rsidRPr="00037FE8">
        <w:rPr>
          <w:rFonts w:ascii="Times New Roman" w:hAnsi="Times New Roman"/>
          <w:sz w:val="28"/>
          <w:szCs w:val="28"/>
          <w:lang w:val="en-US" w:eastAsia="en-US"/>
        </w:rPr>
        <w:t>”, Nhà pháp luật Việt Pháp - Organisation Internationale de la Francophone</w:t>
      </w:r>
      <w:bookmarkEnd w:id="2"/>
      <w:r w:rsidRPr="00037FE8">
        <w:rPr>
          <w:rFonts w:ascii="Times New Roman" w:hAnsi="Times New Roman"/>
          <w:sz w:val="28"/>
          <w:szCs w:val="28"/>
          <w:lang w:val="en-US" w:eastAsia="en-US"/>
        </w:rPr>
        <w:t>, cho rằng tiêu chí được quản lý bởi cơ quan dân cử là điều kiện bắt buộc để xác định tư cách đơn vị hành chính lãnh thổ. Điều này đã được diễn giải bởi một học giả người Pháp rằng: “kể từ năm 1958, phương thức quản lý thông qua Hội đồng dân cử đã trở thành căn cứ pháp lý của cơ chế tự chủ của các đơn vị hành chính - lãnh thổ. Do đó tất cả các cơ quan ra quyết định của các đơn vị hành chính lãnh thổ đều phải được bầu ra theo phương thức phổ thông đầu phiếu”. Với cơ quan đại diện do dân bầu ra, chính quyền địa phương sẽ thành lập các cơ quan hành chính theo nhiều cách khác nhau: hoặc bầu từ chính cơ quan đại diện, hoặc bầu trực tiếp từ dân, thậm chí có thể là thuê người điều hành bộ máy hành chính v.v.. Cơ quan đại diện và cơ quan hành chính sẽ thực hiện quyền tự quản địa phương, thay mặt cho dân địa phương trong các quan hệ pháp luật cụ thể.</w:t>
      </w:r>
    </w:p>
    <w:p w14:paraId="0CC5C7DA" w14:textId="1ABCF47A" w:rsidR="00037FE8" w:rsidRPr="00037FE8" w:rsidRDefault="00037FE8" w:rsidP="00037FE8">
      <w:pPr>
        <w:spacing w:after="0" w:line="360" w:lineRule="auto"/>
        <w:ind w:firstLine="567"/>
        <w:jc w:val="both"/>
        <w:rPr>
          <w:rFonts w:ascii="Times New Roman" w:hAnsi="Times New Roman"/>
          <w:sz w:val="28"/>
          <w:szCs w:val="28"/>
          <w:lang w:val="en-US" w:eastAsia="en-US"/>
        </w:rPr>
      </w:pPr>
      <w:r w:rsidRPr="00037FE8">
        <w:rPr>
          <w:rFonts w:ascii="Times New Roman" w:hAnsi="Times New Roman"/>
          <w:sz w:val="28"/>
          <w:szCs w:val="28"/>
          <w:lang w:val="en-US" w:eastAsia="en-US"/>
        </w:rPr>
        <w:t>Bên cạnh đó, trong đề tài “</w:t>
      </w:r>
      <w:bookmarkStart w:id="3" w:name="_Hlk95223568"/>
      <w:r w:rsidRPr="00037FE8">
        <w:rPr>
          <w:rFonts w:ascii="Times New Roman" w:hAnsi="Times New Roman"/>
          <w:i/>
          <w:sz w:val="28"/>
          <w:szCs w:val="28"/>
          <w:lang w:val="en-US" w:eastAsia="en-US"/>
        </w:rPr>
        <w:t>Hoàn thiện bộ máy quản lý đô thị Cộng hòa Dân chủ nhân dân Lào</w:t>
      </w:r>
      <w:r w:rsidRPr="00037FE8">
        <w:rPr>
          <w:rFonts w:ascii="Times New Roman" w:hAnsi="Times New Roman"/>
          <w:sz w:val="28"/>
          <w:szCs w:val="28"/>
          <w:lang w:val="en-US" w:eastAsia="en-US"/>
        </w:rPr>
        <w:t xml:space="preserve">” </w:t>
      </w:r>
      <w:bookmarkEnd w:id="3"/>
      <w:r w:rsidRPr="00037FE8">
        <w:rPr>
          <w:rFonts w:ascii="Times New Roman" w:hAnsi="Times New Roman"/>
          <w:sz w:val="28"/>
          <w:szCs w:val="28"/>
          <w:lang w:val="en-US" w:eastAsia="en-US"/>
        </w:rPr>
        <w:t xml:space="preserve">của tác giả </w:t>
      </w:r>
      <w:bookmarkStart w:id="4" w:name="_Hlk95223532"/>
      <w:r w:rsidRPr="00037FE8">
        <w:rPr>
          <w:rFonts w:ascii="Times New Roman" w:hAnsi="Times New Roman"/>
          <w:sz w:val="28"/>
          <w:szCs w:val="28"/>
          <w:lang w:val="en-US" w:eastAsia="en-US"/>
        </w:rPr>
        <w:t>Athiphon Bunnaphôn</w:t>
      </w:r>
      <w:bookmarkEnd w:id="4"/>
      <w:r w:rsidRPr="00037FE8">
        <w:rPr>
          <w:rFonts w:ascii="Times New Roman" w:hAnsi="Times New Roman"/>
          <w:sz w:val="28"/>
          <w:szCs w:val="28"/>
          <w:lang w:val="en-US" w:eastAsia="en-US"/>
        </w:rPr>
        <w:t xml:space="preserve"> đã nghiên cứu những vấn đề khái quát chung về đô thị và bộ máy quản lý đô thị, tạo cơ sở lý luận và thực tiễn trong việc hoàn thiện bộ máy quản lý đô thị của nước Cộng hòa Dân chủ nhân dân </w:t>
      </w:r>
      <w:r w:rsidRPr="00037FE8">
        <w:rPr>
          <w:rFonts w:ascii="Times New Roman" w:hAnsi="Times New Roman"/>
          <w:sz w:val="28"/>
          <w:szCs w:val="28"/>
          <w:lang w:val="en-US" w:eastAsia="en-US"/>
        </w:rPr>
        <w:lastRenderedPageBreak/>
        <w:t>Lào, trong đó, phân tích đặc điểm của các mô hình tổ chức bộ máy hành chính đô thị ở một số nước trên thế giới. Tìm hiểu thực trạng bộ máy hành chính và hoạt động quản lý đô thị ở thành phố Viêng chăn và một số thành phố khác; phân tích thuận lợi và khó khăn đặt ra đối với thực trạng tổ chức nói trên. Từ đó, đề xuất phương hướng và các giải pháp hoàn thiện bộ máy quản lý đô thị của nước Cộng hòa Dân chủ nhân dân nhấn mạnh đến giải pháp phân loại, phân cấp đô thị và hoàn thiện bộ máy, tăng cường vai trò lãnh đạo của Đảng. Tuy nhiên, đề tài này mới chỉ dừng lại ở việc phân tích lý thuyết và thực tiễn trong việc hoàn thiện bộ máy quản lý đô thị nói chung của nước Cộng hòa Dân chủ nhân dân Lào, chứ chưa nghiên cứu sâu về tổ chức bộ máy của chính quyền đô thị thành phố trực thuộc tỉnh.</w:t>
      </w:r>
    </w:p>
    <w:p w14:paraId="0CC5C7DB" w14:textId="77777777" w:rsidR="00037FE8" w:rsidRPr="00037FE8" w:rsidRDefault="00037FE8" w:rsidP="00037FE8">
      <w:pPr>
        <w:spacing w:after="0" w:line="360" w:lineRule="auto"/>
        <w:ind w:firstLine="709"/>
        <w:jc w:val="both"/>
        <w:rPr>
          <w:rFonts w:ascii="Times New Roman" w:hAnsi="Times New Roman"/>
          <w:b/>
          <w:i/>
          <w:sz w:val="28"/>
          <w:szCs w:val="28"/>
          <w:lang w:val="en-US" w:eastAsia="en-US"/>
        </w:rPr>
      </w:pPr>
      <w:bookmarkStart w:id="5" w:name="_Toc103063631"/>
      <w:r w:rsidRPr="00037FE8">
        <w:rPr>
          <w:rFonts w:ascii="Times New Roman" w:hAnsi="Times New Roman"/>
          <w:b/>
          <w:i/>
          <w:sz w:val="28"/>
          <w:szCs w:val="28"/>
          <w:lang w:val="en-US" w:eastAsia="en-US"/>
        </w:rPr>
        <w:t>1.2. Các công trình nghiên cứu trong nước</w:t>
      </w:r>
      <w:bookmarkEnd w:id="5"/>
    </w:p>
    <w:p w14:paraId="0CC5C7DC" w14:textId="77777777" w:rsidR="00037FE8" w:rsidRPr="00037FE8" w:rsidRDefault="00037FE8" w:rsidP="00037FE8">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Mặc dù chính quyền đô thị là một nội dung mới ở Việt Nam, tuy nhiên đã có rất nhiều công trình nghiên cứu về vấn đề này. Trong đó đã tập trung làm rõ các nội dung sau đây:</w:t>
      </w:r>
    </w:p>
    <w:p w14:paraId="0CC5C7DD" w14:textId="77777777" w:rsidR="00037FE8" w:rsidRPr="00037FE8" w:rsidRDefault="00037FE8" w:rsidP="00037FE8">
      <w:pPr>
        <w:tabs>
          <w:tab w:val="left" w:pos="1276"/>
        </w:tabs>
        <w:spacing w:after="0" w:line="360" w:lineRule="auto"/>
        <w:ind w:firstLine="720"/>
        <w:jc w:val="both"/>
        <w:rPr>
          <w:rFonts w:ascii="Times New Roman" w:hAnsi="Times New Roman"/>
          <w:b/>
          <w:i/>
          <w:spacing w:val="-4"/>
          <w:sz w:val="28"/>
          <w:szCs w:val="28"/>
          <w:lang w:val="en-US"/>
        </w:rPr>
      </w:pPr>
      <w:r w:rsidRPr="00037FE8">
        <w:rPr>
          <w:rFonts w:ascii="Times New Roman" w:hAnsi="Times New Roman"/>
          <w:b/>
          <w:i/>
          <w:spacing w:val="-4"/>
          <w:sz w:val="28"/>
          <w:szCs w:val="28"/>
          <w:lang w:val="en-US"/>
        </w:rPr>
        <w:t>Thứ nhất, nhóm</w:t>
      </w:r>
      <w:r w:rsidRPr="00037FE8">
        <w:rPr>
          <w:rFonts w:ascii="Times New Roman" w:hAnsi="Times New Roman"/>
          <w:b/>
          <w:i/>
          <w:spacing w:val="-4"/>
          <w:sz w:val="28"/>
          <w:szCs w:val="28"/>
        </w:rPr>
        <w:t xml:space="preserve"> công trình n</w:t>
      </w:r>
      <w:r w:rsidRPr="00037FE8">
        <w:rPr>
          <w:rFonts w:ascii="Times New Roman" w:hAnsi="Times New Roman"/>
          <w:b/>
          <w:i/>
          <w:spacing w:val="-4"/>
          <w:sz w:val="28"/>
          <w:szCs w:val="28"/>
          <w:lang w:val="en-US"/>
        </w:rPr>
        <w:t>ghiên cứu về đô</w:t>
      </w:r>
      <w:r w:rsidRPr="00037FE8">
        <w:rPr>
          <w:rFonts w:ascii="Times New Roman" w:hAnsi="Times New Roman"/>
          <w:b/>
          <w:i/>
          <w:spacing w:val="-4"/>
          <w:sz w:val="28"/>
          <w:szCs w:val="28"/>
        </w:rPr>
        <w:t xml:space="preserve"> thị và </w:t>
      </w:r>
      <w:r w:rsidRPr="00037FE8">
        <w:rPr>
          <w:rFonts w:ascii="Times New Roman" w:hAnsi="Times New Roman"/>
          <w:b/>
          <w:i/>
          <w:spacing w:val="-4"/>
          <w:sz w:val="28"/>
          <w:szCs w:val="28"/>
          <w:lang w:val="en-US"/>
        </w:rPr>
        <w:t>chính quyền đô thị:</w:t>
      </w:r>
    </w:p>
    <w:p w14:paraId="0CC5C7DE" w14:textId="4FCF45D4" w:rsidR="00037FE8" w:rsidRPr="00037FE8" w:rsidRDefault="00037FE8" w:rsidP="00037FE8">
      <w:pPr>
        <w:spacing w:after="0" w:line="360" w:lineRule="auto"/>
        <w:ind w:firstLine="709"/>
        <w:contextualSpacing/>
        <w:jc w:val="both"/>
        <w:rPr>
          <w:rFonts w:ascii="Times New Roman" w:hAnsi="Times New Roman"/>
          <w:spacing w:val="-2"/>
          <w:sz w:val="28"/>
          <w:szCs w:val="28"/>
          <w:lang w:val="en-US" w:eastAsia="en-US"/>
        </w:rPr>
      </w:pPr>
      <w:r w:rsidRPr="00037FE8">
        <w:rPr>
          <w:rFonts w:ascii="Times New Roman" w:hAnsi="Times New Roman"/>
          <w:spacing w:val="-2"/>
          <w:sz w:val="28"/>
          <w:szCs w:val="28"/>
          <w:lang w:val="en-US" w:eastAsia="en-US"/>
        </w:rPr>
        <w:t>Cuốn sách “</w:t>
      </w:r>
      <w:r w:rsidRPr="00037FE8">
        <w:rPr>
          <w:rFonts w:ascii="Times New Roman" w:hAnsi="Times New Roman"/>
          <w:i/>
          <w:spacing w:val="-2"/>
          <w:sz w:val="28"/>
          <w:szCs w:val="28"/>
          <w:lang w:val="en-US" w:eastAsia="en-US"/>
        </w:rPr>
        <w:t>Chính sách đô thị: Tầm nhìn bao quát và hệ thống các nhà quản lý đô thị</w:t>
      </w:r>
      <w:r w:rsidR="00B9624D">
        <w:rPr>
          <w:rFonts w:ascii="Times New Roman" w:hAnsi="Times New Roman"/>
          <w:spacing w:val="-2"/>
          <w:sz w:val="28"/>
          <w:szCs w:val="28"/>
          <w:lang w:val="en-US" w:eastAsia="en-US"/>
        </w:rPr>
        <w:t>” của tác giả Võ Kim Cương</w:t>
      </w:r>
      <w:r w:rsidRPr="00037FE8">
        <w:rPr>
          <w:rFonts w:ascii="Times New Roman" w:hAnsi="Times New Roman"/>
          <w:spacing w:val="-2"/>
          <w:sz w:val="28"/>
          <w:szCs w:val="28"/>
          <w:lang w:val="en-US" w:eastAsia="en-US"/>
        </w:rPr>
        <w:t xml:space="preserve"> đã làm rõ nhiều vấn đề lý luận về đô thị như khái niệm, đặc điểm. Đồng thời làm rõ những vấn đề lý luận về chính sách đô th</w:t>
      </w:r>
      <w:r w:rsidRPr="00037FE8">
        <w:rPr>
          <w:rFonts w:ascii="Times New Roman" w:hAnsi="Times New Roman"/>
          <w:spacing w:val="-2"/>
          <w:sz w:val="28"/>
          <w:szCs w:val="28"/>
          <w:lang w:eastAsia="en-US"/>
        </w:rPr>
        <w:t>ị</w:t>
      </w:r>
      <w:r w:rsidRPr="00037FE8">
        <w:rPr>
          <w:rFonts w:ascii="Times New Roman" w:hAnsi="Times New Roman"/>
          <w:spacing w:val="-2"/>
          <w:sz w:val="28"/>
          <w:szCs w:val="28"/>
          <w:lang w:val="en-US" w:eastAsia="en-US"/>
        </w:rPr>
        <w:t xml:space="preserve"> như khái niệm, đặc điểm, vai trò. Bên cạnh đó cuốn sách này cũng làm rõ những chính sách cụ thể đối với đô thị như chính sách nhà ở,  Chính sách đất đai đô thị, Chính sách về cơ sở hạ tầng và dịch vụ đô thị, Chính sách tài chính đô thị. Một nội dung quan trọng liên quan đến luận án cũng được cuốn sách này đề cập là </w:t>
      </w:r>
      <w:r w:rsidRPr="00037FE8">
        <w:rPr>
          <w:rFonts w:ascii="Times New Roman" w:hAnsi="Times New Roman"/>
          <w:spacing w:val="-2"/>
          <w:sz w:val="28"/>
          <w:szCs w:val="28"/>
          <w:lang w:eastAsia="en-US"/>
        </w:rPr>
        <w:t>x</w:t>
      </w:r>
      <w:r w:rsidRPr="00037FE8">
        <w:rPr>
          <w:rFonts w:ascii="Times New Roman" w:hAnsi="Times New Roman"/>
          <w:spacing w:val="-2"/>
          <w:sz w:val="28"/>
          <w:szCs w:val="28"/>
          <w:lang w:val="en-US" w:eastAsia="en-US"/>
        </w:rPr>
        <w:t>ây dựng chính quyền đô thị như sự cần thiết, cơ sở lý luận về xây dựng chính quyền đô thị.</w:t>
      </w:r>
    </w:p>
    <w:p w14:paraId="0CC5C7DF" w14:textId="10608D83" w:rsidR="00037FE8" w:rsidRPr="00037FE8" w:rsidRDefault="00037FE8" w:rsidP="00037FE8">
      <w:pPr>
        <w:spacing w:after="0" w:line="360" w:lineRule="auto"/>
        <w:ind w:firstLine="567"/>
        <w:jc w:val="both"/>
        <w:rPr>
          <w:rFonts w:ascii="Times New Roman" w:hAnsi="Times New Roman"/>
          <w:spacing w:val="-2"/>
          <w:sz w:val="28"/>
          <w:szCs w:val="28"/>
          <w:lang w:val="en-US" w:eastAsia="en-US"/>
        </w:rPr>
      </w:pPr>
      <w:r w:rsidRPr="00037FE8">
        <w:rPr>
          <w:rFonts w:ascii="Times New Roman" w:hAnsi="Times New Roman"/>
          <w:bCs/>
          <w:sz w:val="28"/>
          <w:szCs w:val="28"/>
          <w:lang w:val="en-US" w:eastAsia="en-US"/>
        </w:rPr>
        <w:t xml:space="preserve">Tác giả </w:t>
      </w:r>
      <w:r w:rsidRPr="00037FE8">
        <w:rPr>
          <w:rFonts w:ascii="Times New Roman" w:hAnsi="Times New Roman"/>
          <w:spacing w:val="-2"/>
          <w:sz w:val="28"/>
          <w:szCs w:val="28"/>
          <w:lang w:val="en-US" w:eastAsia="en-US"/>
        </w:rPr>
        <w:t xml:space="preserve">Nguyễn Mạnh Bình với bài viết </w:t>
      </w:r>
      <w:r w:rsidRPr="00037FE8">
        <w:rPr>
          <w:rFonts w:ascii="Times New Roman" w:hAnsi="Times New Roman"/>
          <w:i/>
          <w:iCs/>
          <w:spacing w:val="-2"/>
          <w:sz w:val="28"/>
          <w:szCs w:val="28"/>
          <w:lang w:val="en-US" w:eastAsia="en-US"/>
        </w:rPr>
        <w:t>Xây dựng chính quyền đô thị là xu t</w:t>
      </w:r>
      <w:r w:rsidRPr="00037FE8">
        <w:rPr>
          <w:rFonts w:ascii="Times New Roman" w:hAnsi="Times New Roman"/>
          <w:i/>
          <w:iCs/>
          <w:spacing w:val="-2"/>
          <w:sz w:val="28"/>
          <w:szCs w:val="28"/>
          <w:lang w:eastAsia="en-US"/>
        </w:rPr>
        <w:t>h</w:t>
      </w:r>
      <w:r w:rsidRPr="00037FE8">
        <w:rPr>
          <w:rFonts w:ascii="Times New Roman" w:hAnsi="Times New Roman"/>
          <w:i/>
          <w:iCs/>
          <w:spacing w:val="-2"/>
          <w:sz w:val="28"/>
          <w:szCs w:val="28"/>
          <w:lang w:val="en-US" w:eastAsia="en-US"/>
        </w:rPr>
        <w:t>ế phát triển ở nước ta hiện nay</w:t>
      </w:r>
      <w:r w:rsidRPr="00037FE8">
        <w:rPr>
          <w:rFonts w:ascii="Times New Roman" w:hAnsi="Times New Roman"/>
          <w:spacing w:val="-2"/>
          <w:sz w:val="28"/>
          <w:szCs w:val="28"/>
          <w:lang w:val="en-US" w:eastAsia="en-US"/>
        </w:rPr>
        <w:t xml:space="preserve"> đã nêu lên sự cần thiết khách quan cần phải xây dựng chính quyền đô thị dựa trên mô hình tổ chức chính quyền đô thị của một số nước: Pháp, Đức, Nhật, từ đó đánh giá thực trạng chính quyền đô thị Việt Nam còn rất </w:t>
      </w:r>
      <w:r w:rsidRPr="00037FE8">
        <w:rPr>
          <w:rFonts w:ascii="Times New Roman" w:hAnsi="Times New Roman"/>
          <w:spacing w:val="-2"/>
          <w:sz w:val="28"/>
          <w:szCs w:val="28"/>
          <w:lang w:val="en-US" w:eastAsia="en-US"/>
        </w:rPr>
        <w:lastRenderedPageBreak/>
        <w:t>nhiều hạn chế hay nói cách khác và chưa có một mô hình cụ thể cho chính quyền đô thị mà chỉ có qui đinh rất chung chung. Tuy nhiên, dựa trên thực tiễn đòi hỏi cần phải có một mô hình cho từng loại hình chính quyền đô thị cụ thể thì mới thúc đẩy sự phát triển của đô thị đó. Do đó, tác giả đã đưa ra các nhóm giải pháp và kiến nghị là phải đẩy mạnh phân cấp, phân quyền trong đó đẩy mạnh phân cấp và phân quyền một cách mạnh mẽ giữa trung ương và địa phương, đảm bảo các nguồn lực vật chất cần thiết về tài chính, con người khi phân cấp, phân quyền đồng thời xây dựng mô hình chính quyền đô thị đảm bảo tính tự quản, tự chủ, có mô hình tổ chức phù hợp với điều kiện thực tế đồng thời đảm bảo cơ chế giám sát của Hội đồng nhân dân.</w:t>
      </w:r>
    </w:p>
    <w:p w14:paraId="0CC5C7E0" w14:textId="2A20E9A5" w:rsidR="00037FE8" w:rsidRPr="00037FE8" w:rsidRDefault="00037FE8" w:rsidP="00037FE8">
      <w:pPr>
        <w:spacing w:after="0" w:line="360" w:lineRule="auto"/>
        <w:ind w:firstLine="567"/>
        <w:jc w:val="both"/>
        <w:rPr>
          <w:rFonts w:ascii="Times New Roman" w:hAnsi="Times New Roman"/>
          <w:sz w:val="28"/>
          <w:szCs w:val="28"/>
          <w:lang w:val="en-US" w:eastAsia="en-US"/>
        </w:rPr>
      </w:pPr>
      <w:r w:rsidRPr="00037FE8">
        <w:rPr>
          <w:rFonts w:ascii="Times New Roman" w:hAnsi="Times New Roman"/>
          <w:sz w:val="28"/>
          <w:szCs w:val="28"/>
          <w:lang w:val="en-US" w:eastAsia="en-US"/>
        </w:rPr>
        <w:t xml:space="preserve">Tác giả Phạm Viết Hồng, Trần Thị Lam Thủy với bài viết </w:t>
      </w:r>
      <w:r w:rsidRPr="00037FE8">
        <w:rPr>
          <w:rFonts w:ascii="Times New Roman" w:hAnsi="Times New Roman"/>
          <w:i/>
          <w:iCs/>
          <w:sz w:val="28"/>
          <w:szCs w:val="28"/>
          <w:lang w:val="en-US" w:eastAsia="en-US"/>
        </w:rPr>
        <w:t>Đô thị hoá và tiếp cận quản lý đô thị hoá</w:t>
      </w:r>
      <w:r w:rsidRPr="00037FE8">
        <w:rPr>
          <w:rFonts w:ascii="Times New Roman" w:hAnsi="Times New Roman"/>
          <w:sz w:val="28"/>
          <w:szCs w:val="28"/>
          <w:lang w:val="en-US" w:eastAsia="en-US"/>
        </w:rPr>
        <w:t xml:space="preserve"> đã đánh giá sơ lược quá trình đô thị hoá của Việt Nam, qua đó nêu lên thực trạng xu hướng đô thị hoá của Bình Phước là một nhu cầu cũng là một qui luật tất yếu và vị thế của Bình Phước tạo nên. Bên cạnh đó, đề xuất các giải pháp để xây dựng mô hình chính quyền đô thị cho Bình Phước.</w:t>
      </w:r>
    </w:p>
    <w:p w14:paraId="0CC5C7E1" w14:textId="03AA7D8E" w:rsidR="00037FE8" w:rsidRPr="00037FE8" w:rsidRDefault="00037FE8" w:rsidP="00037FE8">
      <w:pPr>
        <w:spacing w:after="0" w:line="360" w:lineRule="auto"/>
        <w:ind w:firstLine="567"/>
        <w:jc w:val="both"/>
        <w:rPr>
          <w:rFonts w:ascii="Times New Roman" w:hAnsi="Times New Roman"/>
          <w:sz w:val="28"/>
          <w:szCs w:val="28"/>
          <w:lang w:val="en-US" w:eastAsia="en-US"/>
        </w:rPr>
      </w:pPr>
      <w:r w:rsidRPr="00037FE8">
        <w:rPr>
          <w:rFonts w:ascii="Times New Roman" w:hAnsi="Times New Roman"/>
          <w:sz w:val="28"/>
          <w:szCs w:val="28"/>
          <w:lang w:val="en-US" w:eastAsia="en-US"/>
        </w:rPr>
        <w:t>Tác giả Nguyễn Trọng Hòa (2015) với bài viết “</w:t>
      </w:r>
      <w:r w:rsidRPr="00037FE8">
        <w:rPr>
          <w:rFonts w:ascii="Times New Roman" w:hAnsi="Times New Roman"/>
          <w:i/>
          <w:sz w:val="28"/>
          <w:szCs w:val="28"/>
          <w:lang w:val="en-US" w:eastAsia="en-US"/>
        </w:rPr>
        <w:t>Khái niệm chính quyền đô thị tiếp cận từ góc độ phát triển đô thị</w:t>
      </w:r>
      <w:r w:rsidR="00B9624D">
        <w:rPr>
          <w:rFonts w:ascii="Times New Roman" w:hAnsi="Times New Roman"/>
          <w:sz w:val="28"/>
          <w:szCs w:val="28"/>
          <w:lang w:val="en-US" w:eastAsia="en-US"/>
        </w:rPr>
        <w:t>”</w:t>
      </w:r>
      <w:r w:rsidRPr="00037FE8">
        <w:rPr>
          <w:rFonts w:ascii="Times New Roman" w:hAnsi="Times New Roman"/>
          <w:sz w:val="28"/>
          <w:szCs w:val="28"/>
          <w:lang w:val="en-US" w:eastAsia="en-US"/>
        </w:rPr>
        <w:t xml:space="preserve"> đã đưa ra cách tiếp cận về đô thị và chỉ ra rằng “hầu như về mặt lý thuyết rất ít xuất hiện các khái niệm hay định nghĩa về chính quyền đô thị”. Đồng thời tác giả luận giải thuật ngữ chính quyền đô thị từ góc độ phát triển đô thị.</w:t>
      </w:r>
    </w:p>
    <w:p w14:paraId="0CC5C7E2" w14:textId="13B30002" w:rsidR="00037FE8" w:rsidRPr="00037FE8" w:rsidRDefault="00037FE8" w:rsidP="00037FE8">
      <w:pPr>
        <w:spacing w:after="0" w:line="360" w:lineRule="auto"/>
        <w:ind w:firstLine="567"/>
        <w:jc w:val="both"/>
        <w:rPr>
          <w:rFonts w:ascii="Times New Roman" w:hAnsi="Times New Roman"/>
          <w:sz w:val="28"/>
          <w:szCs w:val="28"/>
          <w:lang w:val="en-US" w:eastAsia="en-US"/>
        </w:rPr>
      </w:pPr>
      <w:r w:rsidRPr="00037FE8">
        <w:rPr>
          <w:rFonts w:ascii="Times New Roman" w:hAnsi="Times New Roman"/>
          <w:sz w:val="28"/>
          <w:szCs w:val="28"/>
          <w:lang w:val="en-US" w:eastAsia="en-US"/>
        </w:rPr>
        <w:t>Tác giả Nguyễn Thị Phượng (2019) với bài viết “</w:t>
      </w:r>
      <w:r w:rsidRPr="00037FE8">
        <w:rPr>
          <w:rFonts w:ascii="Times New Roman" w:hAnsi="Times New Roman"/>
          <w:i/>
          <w:sz w:val="28"/>
          <w:szCs w:val="28"/>
          <w:lang w:val="en-US" w:eastAsia="en-US"/>
        </w:rPr>
        <w:t>Mô hình chính quyền đô thị trong xu hướng cải cách bộ máy hành chính nhà nước</w:t>
      </w:r>
      <w:r w:rsidR="00B9624D">
        <w:rPr>
          <w:rFonts w:ascii="Times New Roman" w:hAnsi="Times New Roman"/>
          <w:sz w:val="28"/>
          <w:szCs w:val="28"/>
          <w:lang w:val="en-US" w:eastAsia="en-US"/>
        </w:rPr>
        <w:t>”</w:t>
      </w:r>
      <w:r w:rsidRPr="00037FE8">
        <w:rPr>
          <w:rFonts w:ascii="Times New Roman" w:hAnsi="Times New Roman"/>
          <w:sz w:val="28"/>
          <w:szCs w:val="28"/>
          <w:lang w:val="en-US" w:eastAsia="en-US"/>
        </w:rPr>
        <w:t xml:space="preserve"> đã khẳng định sự cần thiết phải xây dựng chính quyền đô thị thông qua việc phân tích yêu cầu và mục đích của việc xây dựng chính quyền đô thị. Đồng thời bài viết cũng đề xuất một số giải pháp cho việc tổ chức mô hình chính quyền đô thị hiện nay.</w:t>
      </w:r>
    </w:p>
    <w:p w14:paraId="0CC5C7E3" w14:textId="2D6622DD" w:rsidR="00037FE8" w:rsidRPr="00037FE8" w:rsidRDefault="00037FE8" w:rsidP="00037FE8">
      <w:pPr>
        <w:spacing w:after="0" w:line="360" w:lineRule="auto"/>
        <w:ind w:firstLine="709"/>
        <w:jc w:val="both"/>
        <w:rPr>
          <w:rFonts w:ascii="Times New Roman" w:hAnsi="Times New Roman"/>
          <w:spacing w:val="-2"/>
          <w:sz w:val="28"/>
          <w:szCs w:val="28"/>
          <w:lang w:val="en-US" w:eastAsia="en-US"/>
        </w:rPr>
      </w:pPr>
      <w:r w:rsidRPr="00037FE8">
        <w:rPr>
          <w:rFonts w:ascii="Times New Roman" w:hAnsi="Times New Roman"/>
          <w:spacing w:val="-2"/>
          <w:sz w:val="28"/>
          <w:szCs w:val="28"/>
          <w:lang w:val="en-US" w:eastAsia="en-US"/>
        </w:rPr>
        <w:t>Cuốn sách chuyên khảo “</w:t>
      </w:r>
      <w:r w:rsidRPr="00037FE8">
        <w:rPr>
          <w:rFonts w:ascii="Times New Roman" w:hAnsi="Times New Roman"/>
          <w:i/>
          <w:iCs/>
          <w:spacing w:val="-2"/>
          <w:sz w:val="28"/>
          <w:szCs w:val="28"/>
          <w:lang w:val="en-US" w:eastAsia="en-US"/>
        </w:rPr>
        <w:t>Những vấn đề lý luận và thực tiễn về chính quyền địa phương ở Việt Nam hiện nay”</w:t>
      </w:r>
      <w:r w:rsidRPr="00037FE8">
        <w:rPr>
          <w:rFonts w:ascii="Times New Roman" w:hAnsi="Times New Roman"/>
          <w:spacing w:val="-2"/>
          <w:sz w:val="28"/>
          <w:szCs w:val="28"/>
          <w:lang w:val="en-US" w:eastAsia="en-US"/>
        </w:rPr>
        <w:t>, của đồng tác giả: Lê</w:t>
      </w:r>
      <w:r w:rsidR="00B9624D">
        <w:rPr>
          <w:rFonts w:ascii="Times New Roman" w:hAnsi="Times New Roman"/>
          <w:spacing w:val="-2"/>
          <w:sz w:val="28"/>
          <w:szCs w:val="28"/>
          <w:lang w:val="en-US" w:eastAsia="en-US"/>
        </w:rPr>
        <w:t xml:space="preserve"> Minh Thông và Nguyễn Như Phát, </w:t>
      </w:r>
      <w:r w:rsidRPr="00037FE8">
        <w:rPr>
          <w:rFonts w:ascii="Times New Roman" w:hAnsi="Times New Roman"/>
          <w:spacing w:val="-2"/>
          <w:sz w:val="28"/>
          <w:szCs w:val="28"/>
          <w:lang w:val="en-US" w:eastAsia="en-US"/>
        </w:rPr>
        <w:t xml:space="preserve">đây là công trình nghiên cứu lý luận và thực tiễn về chính quyền địa </w:t>
      </w:r>
      <w:r w:rsidRPr="00037FE8">
        <w:rPr>
          <w:rFonts w:ascii="Times New Roman" w:hAnsi="Times New Roman"/>
          <w:spacing w:val="-2"/>
          <w:sz w:val="28"/>
          <w:szCs w:val="28"/>
          <w:lang w:val="en-US" w:eastAsia="en-US"/>
        </w:rPr>
        <w:lastRenderedPageBreak/>
        <w:t xml:space="preserve">phương của Việt Nam từ những năm 1945 đến nay, đút rút những thành tựu cũng như hạn chế trong xây dựng, tổ chức của bộ máy chính quyền địa phương nói chung trong đó có cả chính quyền đô thị. Tuy nhiên, các đề xuất giải pháp cho chính quyền đô thị còn mang tính chung chung. </w:t>
      </w:r>
    </w:p>
    <w:p w14:paraId="0CC5C7E4" w14:textId="6E71030A" w:rsidR="00037FE8" w:rsidRPr="00037FE8" w:rsidRDefault="00037FE8" w:rsidP="00037FE8">
      <w:pPr>
        <w:spacing w:after="0" w:line="360" w:lineRule="auto"/>
        <w:ind w:firstLine="720"/>
        <w:jc w:val="both"/>
        <w:rPr>
          <w:rFonts w:ascii="Times New Roman" w:hAnsi="Times New Roman"/>
          <w:sz w:val="28"/>
          <w:szCs w:val="28"/>
          <w:lang w:val="en-US" w:eastAsia="en-US"/>
        </w:rPr>
      </w:pPr>
      <w:r w:rsidRPr="00037FE8">
        <w:rPr>
          <w:rFonts w:ascii="Times New Roman" w:hAnsi="Times New Roman"/>
          <w:spacing w:val="-2"/>
          <w:sz w:val="28"/>
          <w:szCs w:val="28"/>
          <w:lang w:val="en-US" w:eastAsia="en-US"/>
        </w:rPr>
        <w:t>Hội thảo</w:t>
      </w:r>
      <w:r w:rsidRPr="00037FE8">
        <w:rPr>
          <w:rFonts w:ascii="Times New Roman" w:hAnsi="Times New Roman"/>
          <w:i/>
          <w:sz w:val="28"/>
          <w:szCs w:val="28"/>
          <w:lang w:val="en-US" w:eastAsia="en-US"/>
        </w:rPr>
        <w:t xml:space="preserve"> “Xây dựng chính quyền đô thị - lý luận và thực tiễn</w:t>
      </w:r>
      <w:r w:rsidRPr="00037FE8">
        <w:rPr>
          <w:rFonts w:ascii="Times New Roman" w:hAnsi="Times New Roman"/>
          <w:sz w:val="28"/>
          <w:szCs w:val="28"/>
          <w:lang w:val="en-US" w:eastAsia="en-US"/>
        </w:rPr>
        <w:t>”, năm 2020,</w:t>
      </w:r>
      <w:r w:rsidRPr="00037FE8">
        <w:rPr>
          <w:rFonts w:ascii="Times New Roman" w:hAnsi="Times New Roman"/>
          <w:spacing w:val="-2"/>
          <w:sz w:val="28"/>
          <w:szCs w:val="28"/>
          <w:lang w:val="en-US" w:eastAsia="en-US"/>
        </w:rPr>
        <w:t xml:space="preserve"> </w:t>
      </w:r>
      <w:r w:rsidRPr="00037FE8">
        <w:rPr>
          <w:rFonts w:ascii="Times New Roman" w:hAnsi="Times New Roman"/>
          <w:sz w:val="28"/>
          <w:szCs w:val="28"/>
          <w:lang w:val="en-US" w:eastAsia="en-US"/>
        </w:rPr>
        <w:t>Trường Chính trị tỉnh Bình Phước phối hợp với Học viện Cán bộ Thành phố Hồ Chí Minh và Trường Đại học Sài G</w:t>
      </w:r>
      <w:r w:rsidR="00B9624D">
        <w:rPr>
          <w:rFonts w:ascii="Times New Roman" w:hAnsi="Times New Roman"/>
          <w:sz w:val="28"/>
          <w:szCs w:val="28"/>
          <w:lang w:val="en-US" w:eastAsia="en-US"/>
        </w:rPr>
        <w:t>òn tổ chức tại Tỉnh Bình Phước</w:t>
      </w:r>
      <w:r w:rsidRPr="00037FE8">
        <w:rPr>
          <w:rFonts w:ascii="Times New Roman" w:hAnsi="Times New Roman"/>
          <w:sz w:val="28"/>
          <w:szCs w:val="28"/>
          <w:lang w:val="en-US" w:eastAsia="en-US"/>
        </w:rPr>
        <w:t xml:space="preserve">. </w:t>
      </w:r>
      <w:r w:rsidRPr="00037FE8">
        <w:rPr>
          <w:rFonts w:ascii="Times New Roman" w:hAnsi="Times New Roman"/>
          <w:spacing w:val="-2"/>
          <w:sz w:val="28"/>
          <w:szCs w:val="28"/>
          <w:lang w:val="en-US" w:eastAsia="en-US"/>
        </w:rPr>
        <w:t>Hội thảo đã tập trung làm rõ một số nội dung cơ bản sau đây</w:t>
      </w:r>
      <w:r w:rsidRPr="00037FE8">
        <w:rPr>
          <w:rFonts w:ascii="Times New Roman" w:hAnsi="Times New Roman"/>
          <w:sz w:val="28"/>
          <w:szCs w:val="28"/>
          <w:lang w:val="en-US" w:eastAsia="en-US"/>
        </w:rPr>
        <w:t>:</w:t>
      </w:r>
    </w:p>
    <w:p w14:paraId="0CC5C7E5" w14:textId="77777777" w:rsidR="00037FE8" w:rsidRPr="00037FE8" w:rsidRDefault="00037FE8" w:rsidP="00037FE8">
      <w:pPr>
        <w:spacing w:after="0" w:line="360" w:lineRule="auto"/>
        <w:ind w:firstLine="720"/>
        <w:jc w:val="both"/>
        <w:rPr>
          <w:rFonts w:ascii="Times New Roman" w:hAnsi="Times New Roman"/>
          <w:b/>
          <w:sz w:val="28"/>
          <w:szCs w:val="28"/>
          <w:lang w:val="en-US" w:eastAsia="en-US"/>
        </w:rPr>
      </w:pPr>
      <w:r w:rsidRPr="00037FE8">
        <w:rPr>
          <w:rFonts w:ascii="Times New Roman" w:hAnsi="Times New Roman"/>
          <w:i/>
          <w:sz w:val="28"/>
          <w:szCs w:val="28"/>
          <w:lang w:val="en-US" w:eastAsia="en-US"/>
        </w:rPr>
        <w:t>Một là</w:t>
      </w:r>
      <w:r w:rsidRPr="00037FE8">
        <w:rPr>
          <w:rFonts w:ascii="Times New Roman" w:hAnsi="Times New Roman"/>
          <w:sz w:val="28"/>
          <w:szCs w:val="28"/>
          <w:lang w:val="en-US" w:eastAsia="en-US"/>
        </w:rPr>
        <w:t>, các bài viết khái quát tổng quan cơ sở lý luận và thực tiễn về xây dựng chính quyền đô thị. Các tác giả đã phân tích, làm rõ quan điểm, chủ trương</w:t>
      </w:r>
      <w:r w:rsidRPr="00037FE8">
        <w:rPr>
          <w:rFonts w:ascii="Times New Roman" w:hAnsi="Times New Roman"/>
          <w:bCs/>
          <w:kern w:val="36"/>
          <w:sz w:val="28"/>
          <w:szCs w:val="28"/>
          <w:lang w:val="en-US" w:eastAsia="en-US"/>
        </w:rPr>
        <w:t xml:space="preserve">, đường lối, định hướng của Đảng và Nhà nước về thực hiện thí điểm mô hình chính quyền đô thị; nhận thức và cách tiếp cận xây dựng đô thị thông minh trong xu thế phát triển khoa học công nghệ 4.0. </w:t>
      </w:r>
    </w:p>
    <w:p w14:paraId="0CC5C7E6" w14:textId="77777777" w:rsidR="00037FE8" w:rsidRPr="00037FE8" w:rsidRDefault="00037FE8" w:rsidP="00037FE8">
      <w:pPr>
        <w:spacing w:after="0" w:line="360" w:lineRule="auto"/>
        <w:ind w:firstLine="720"/>
        <w:jc w:val="both"/>
        <w:rPr>
          <w:rFonts w:ascii="Times New Roman" w:hAnsi="Times New Roman"/>
          <w:b/>
          <w:sz w:val="28"/>
          <w:szCs w:val="28"/>
          <w:lang w:val="en-US" w:eastAsia="en-US"/>
        </w:rPr>
      </w:pPr>
      <w:r w:rsidRPr="00037FE8">
        <w:rPr>
          <w:rFonts w:ascii="Times New Roman" w:hAnsi="Times New Roman"/>
          <w:i/>
          <w:sz w:val="28"/>
          <w:szCs w:val="28"/>
          <w:lang w:val="en-US" w:eastAsia="en-US"/>
        </w:rPr>
        <w:t>Hai là</w:t>
      </w:r>
      <w:r w:rsidRPr="00037FE8">
        <w:rPr>
          <w:rFonts w:ascii="Times New Roman" w:hAnsi="Times New Roman"/>
          <w:sz w:val="28"/>
          <w:szCs w:val="28"/>
          <w:lang w:val="en-US" w:eastAsia="en-US"/>
        </w:rPr>
        <w:t xml:space="preserve">, các bài viết đã tập trung phân tích, đánh giá thực trạng, tình hình triển khai thí điểm xây dựng chính quyền đô thị ở các tỉnh, thành phố trực thuộc Trung ương. Đánh giá, nhận định cơ hội và thách thức, các vấn đề đặt ra trong xây dựng chính quyền đô thị, đề xuất các nhóm giải pháp và định hướng trong xây dựng chính quyền đô thị, đô thị thông minh trong xu thế hiện nay. </w:t>
      </w:r>
    </w:p>
    <w:p w14:paraId="0CC5C7E7" w14:textId="77777777" w:rsidR="00037FE8" w:rsidRPr="00037FE8" w:rsidRDefault="00037FE8" w:rsidP="00037FE8">
      <w:pPr>
        <w:spacing w:after="0" w:line="360" w:lineRule="auto"/>
        <w:ind w:firstLine="720"/>
        <w:jc w:val="both"/>
        <w:rPr>
          <w:rFonts w:ascii="Times New Roman" w:hAnsi="Times New Roman"/>
          <w:b/>
          <w:sz w:val="28"/>
          <w:szCs w:val="28"/>
          <w:lang w:val="en-US" w:eastAsia="en-US"/>
        </w:rPr>
      </w:pPr>
      <w:r w:rsidRPr="00037FE8">
        <w:rPr>
          <w:rFonts w:ascii="Times New Roman" w:hAnsi="Times New Roman"/>
          <w:i/>
          <w:sz w:val="28"/>
          <w:szCs w:val="28"/>
          <w:lang w:val="en-US" w:eastAsia="en-US"/>
        </w:rPr>
        <w:t>Ba là</w:t>
      </w:r>
      <w:r w:rsidRPr="00037FE8">
        <w:rPr>
          <w:rFonts w:ascii="Times New Roman" w:hAnsi="Times New Roman"/>
          <w:sz w:val="28"/>
          <w:szCs w:val="28"/>
          <w:lang w:val="en-US" w:eastAsia="en-US"/>
        </w:rPr>
        <w:t>, các bài viết tập trung phân tích, đánh giá chất lượng nguồn nhân lực, cơ sở, nguồn lực xây dựng chính quyền đô thị, vai trò và thách thức trong công tác cán bộ, đề xuất các nhóm giải pháp nhằm góp phần xây dựng đội ngũ cán bộ đáp ứng yêu cầu, nhiệm vụ trong xây dựng chính quyền đô thị hướng đến xây dựng đô thị thông minh hiện nay.</w:t>
      </w:r>
      <w:r w:rsidRPr="00037FE8">
        <w:rPr>
          <w:rFonts w:ascii="Times New Roman" w:hAnsi="Times New Roman"/>
          <w:b/>
          <w:sz w:val="28"/>
          <w:szCs w:val="28"/>
          <w:lang w:val="en-US" w:eastAsia="en-US"/>
        </w:rPr>
        <w:t xml:space="preserve"> </w:t>
      </w:r>
    </w:p>
    <w:p w14:paraId="0CC5C7E9" w14:textId="10D0B6D1" w:rsidR="00037FE8" w:rsidRPr="00037FE8" w:rsidRDefault="00037FE8" w:rsidP="00037FE8">
      <w:pPr>
        <w:spacing w:after="0" w:line="360" w:lineRule="auto"/>
        <w:ind w:firstLine="709"/>
        <w:jc w:val="both"/>
        <w:textAlignment w:val="baseline"/>
        <w:rPr>
          <w:rFonts w:ascii="Times New Roman" w:hAnsi="Times New Roman"/>
          <w:sz w:val="28"/>
          <w:szCs w:val="28"/>
          <w:lang w:val="en-GB" w:eastAsia="en-GB"/>
        </w:rPr>
      </w:pPr>
      <w:r w:rsidRPr="00037FE8">
        <w:rPr>
          <w:rFonts w:ascii="Times New Roman" w:hAnsi="Times New Roman"/>
          <w:sz w:val="28"/>
          <w:szCs w:val="28"/>
          <w:lang w:val="en-GB" w:eastAsia="en-GB"/>
        </w:rPr>
        <w:t xml:space="preserve">Cuốn sách </w:t>
      </w:r>
      <w:r w:rsidRPr="00037FE8">
        <w:rPr>
          <w:rFonts w:ascii="Times New Roman" w:hAnsi="Times New Roman"/>
          <w:i/>
          <w:iCs/>
          <w:sz w:val="28"/>
          <w:szCs w:val="28"/>
          <w:lang w:val="en-GB" w:eastAsia="en-GB"/>
        </w:rPr>
        <w:t>“</w:t>
      </w:r>
      <w:bookmarkStart w:id="6" w:name="_Hlk95202089"/>
      <w:r w:rsidRPr="00037FE8">
        <w:rPr>
          <w:rFonts w:ascii="Times New Roman" w:hAnsi="Times New Roman"/>
          <w:i/>
          <w:iCs/>
          <w:sz w:val="28"/>
          <w:szCs w:val="28"/>
          <w:lang w:val="en-GB" w:eastAsia="en-GB"/>
        </w:rPr>
        <w:t>Một số vấn đề về xây dựng chính quyền đô thị từ thực tiễn Thành phố Hồ Chí Minh</w:t>
      </w:r>
      <w:bookmarkEnd w:id="6"/>
      <w:r w:rsidRPr="00037FE8">
        <w:rPr>
          <w:rFonts w:ascii="Times New Roman" w:hAnsi="Times New Roman"/>
          <w:i/>
          <w:iCs/>
          <w:sz w:val="28"/>
          <w:szCs w:val="28"/>
          <w:lang w:val="en-GB" w:eastAsia="en-GB"/>
        </w:rPr>
        <w:t>”</w:t>
      </w:r>
      <w:r w:rsidRPr="00037FE8">
        <w:rPr>
          <w:rFonts w:ascii="Times New Roman" w:hAnsi="Times New Roman"/>
          <w:sz w:val="28"/>
          <w:szCs w:val="28"/>
          <w:lang w:val="en-GB" w:eastAsia="en-GB"/>
        </w:rPr>
        <w:t xml:space="preserve"> của Phan Xuân Biên. Đây là tập hợp các bài tham luận tại Hội thảo khoa học với nội dung: “Xây dựng chính quyền đô thị Thành phố Hồ Chí Minh - một yêu cầu cấp thiết của cuộc sống” do Viện Nghiên cứu xã hội, Viện </w:t>
      </w:r>
      <w:r w:rsidRPr="00037FE8">
        <w:rPr>
          <w:rFonts w:ascii="Times New Roman" w:hAnsi="Times New Roman"/>
          <w:sz w:val="28"/>
          <w:szCs w:val="28"/>
          <w:lang w:val="en-GB" w:eastAsia="en-GB"/>
        </w:rPr>
        <w:lastRenderedPageBreak/>
        <w:t>kinh tế, Sở Nội vụ Thành phố Hồ Chí Minh tổ chức năm 2006 tại Thành phố Hồ Chí Minh. Cuốn sách gồm 6 phần với hàng trăm bài tham luận. Đây là công trình tập hợp những nội dung nghiên cứu công phu, hoàn chỉnh, có giá trị cao về tổ chức chính quyền đô thị hiện nay ở Thành phố Hồ Chí Minh. Đáng chú ý là các bài tham luận: Xây dựng chính quyền đô thị Thành phố Hồ Chí Minh - một yêu cầu cấp thiết từ cuộc sống của Trương Thị Hiền; Khái niệm về chính quyền đô thị của Nhà nghiên cứu Nguyễn Đình Tư; Dân chủ trực tiếp - bổ sung hoàn thiện cho dân chủ xã hội chủ nghĩa của Nguyễn Minh Hòa… Viện Nghiên cứu khoa học tổ chức nhà nước của Bộ Nội vụ có “Báo cáo tổng hợp kết quả điều tra thực trạng tổ chức và hoạt động của chính quyền đô thị ở Việt Nam hiện nay”. Đây là tài liệu có giá trị khoa học và thực tiễn cao, đánh giá thực trạng chính quyền đô thị ở Việt Nam hiện nay.</w:t>
      </w:r>
    </w:p>
    <w:p w14:paraId="0CC5C7EA" w14:textId="77777777" w:rsidR="00037FE8" w:rsidRPr="00037FE8" w:rsidRDefault="00037FE8" w:rsidP="00037FE8">
      <w:pPr>
        <w:spacing w:after="0" w:line="360" w:lineRule="auto"/>
        <w:ind w:firstLine="709"/>
        <w:jc w:val="both"/>
        <w:rPr>
          <w:rFonts w:ascii="Times New Roman" w:hAnsi="Times New Roman"/>
          <w:b/>
          <w:i/>
          <w:sz w:val="28"/>
          <w:szCs w:val="28"/>
          <w:lang w:val="en-US"/>
        </w:rPr>
      </w:pPr>
      <w:r w:rsidRPr="00037FE8">
        <w:rPr>
          <w:rFonts w:ascii="Times New Roman" w:hAnsi="Times New Roman"/>
          <w:b/>
          <w:i/>
          <w:sz w:val="28"/>
          <w:szCs w:val="28"/>
          <w:lang w:val="en-US"/>
        </w:rPr>
        <w:t>Thứ hai, nhóm</w:t>
      </w:r>
      <w:r w:rsidRPr="00037FE8">
        <w:rPr>
          <w:rFonts w:ascii="Times New Roman" w:hAnsi="Times New Roman"/>
          <w:b/>
          <w:i/>
          <w:sz w:val="28"/>
          <w:szCs w:val="28"/>
        </w:rPr>
        <w:t xml:space="preserve"> công trình n</w:t>
      </w:r>
      <w:r w:rsidRPr="00037FE8">
        <w:rPr>
          <w:rFonts w:ascii="Times New Roman" w:hAnsi="Times New Roman"/>
          <w:b/>
          <w:i/>
          <w:sz w:val="28"/>
          <w:szCs w:val="28"/>
          <w:lang w:val="en-US"/>
        </w:rPr>
        <w:t xml:space="preserve">ghiên cứu về mô hình tổ chức chính quyền đô thị, cơ cấu tổ chức bộ máy của chính quyền đô thị </w:t>
      </w:r>
    </w:p>
    <w:p w14:paraId="0CC5C7EB" w14:textId="691D5604" w:rsidR="00037FE8" w:rsidRPr="00037FE8" w:rsidRDefault="00037FE8" w:rsidP="00037FE8">
      <w:pPr>
        <w:tabs>
          <w:tab w:val="left" w:pos="709"/>
        </w:tabs>
        <w:spacing w:after="0" w:line="360" w:lineRule="auto"/>
        <w:jc w:val="both"/>
        <w:rPr>
          <w:rFonts w:ascii="Times New Roman" w:hAnsi="Times New Roman"/>
          <w:spacing w:val="-2"/>
          <w:sz w:val="28"/>
          <w:szCs w:val="28"/>
          <w:lang w:val="en-US" w:eastAsia="en-US"/>
        </w:rPr>
      </w:pPr>
      <w:r w:rsidRPr="00037FE8">
        <w:rPr>
          <w:rFonts w:ascii="Times New Roman" w:hAnsi="Times New Roman"/>
          <w:sz w:val="28"/>
          <w:szCs w:val="28"/>
          <w:lang w:val="en-US" w:eastAsia="en-US"/>
        </w:rPr>
        <w:tab/>
        <w:t>Bài viết</w:t>
      </w:r>
      <w:r w:rsidRPr="00037FE8">
        <w:rPr>
          <w:rFonts w:ascii="Times New Roman" w:hAnsi="Times New Roman"/>
          <w:spacing w:val="-2"/>
          <w:sz w:val="28"/>
          <w:szCs w:val="28"/>
          <w:lang w:val="en-US" w:eastAsia="en-US"/>
        </w:rPr>
        <w:t xml:space="preserve"> </w:t>
      </w:r>
      <w:r w:rsidRPr="00037FE8">
        <w:rPr>
          <w:rFonts w:ascii="Times New Roman" w:hAnsi="Times New Roman"/>
          <w:sz w:val="28"/>
          <w:szCs w:val="28"/>
          <w:lang w:val="en-US" w:eastAsia="en-US"/>
        </w:rPr>
        <w:t>“</w:t>
      </w:r>
      <w:r w:rsidRPr="00037FE8">
        <w:rPr>
          <w:rFonts w:ascii="Times New Roman" w:hAnsi="Times New Roman"/>
          <w:i/>
          <w:sz w:val="28"/>
          <w:szCs w:val="28"/>
          <w:lang w:val="en-US" w:eastAsia="en-US"/>
        </w:rPr>
        <w:t>Tổ chức và hoạt động của chính quyền địa phương</w:t>
      </w:r>
      <w:r w:rsidRPr="00037FE8">
        <w:rPr>
          <w:rFonts w:ascii="Times New Roman" w:hAnsi="Times New Roman"/>
          <w:sz w:val="28"/>
          <w:szCs w:val="28"/>
          <w:lang w:val="en-US" w:eastAsia="en-US"/>
        </w:rPr>
        <w:t>” của Nguyễn Đăng Dung, Tạp chí Thông tin khoa học pháp lý của V</w:t>
      </w:r>
      <w:r w:rsidR="00B9624D">
        <w:rPr>
          <w:rFonts w:ascii="Times New Roman" w:hAnsi="Times New Roman"/>
          <w:sz w:val="28"/>
          <w:szCs w:val="28"/>
          <w:lang w:val="en-US" w:eastAsia="en-US"/>
        </w:rPr>
        <w:t>iện khoa học pháp lý, năm 2001</w:t>
      </w:r>
      <w:r w:rsidRPr="00037FE8">
        <w:rPr>
          <w:rFonts w:ascii="Times New Roman" w:hAnsi="Times New Roman"/>
          <w:sz w:val="28"/>
          <w:szCs w:val="28"/>
          <w:lang w:val="en-US" w:eastAsia="en-US"/>
        </w:rPr>
        <w:t>. Bài báo nêu lên sự cần thiết của việc tổ chức chính quyền địa phương dựa trên nhiều yếu tố chủ quan và khách quan, trong đó bài viết cũng giải thích được sự khác biệt giữa tổ chức quản lý ở đô thị và chính quyền nông thôn. Bên cạnh đó, bài viết còn chia sẻ về mô hình tự quản trong tổ chức chính quyền địa phương dù ở mức độ sơ lược, ban đầu.</w:t>
      </w:r>
    </w:p>
    <w:p w14:paraId="0CC5C7EC" w14:textId="40EFDA9C" w:rsidR="00037FE8" w:rsidRPr="00037FE8" w:rsidRDefault="00037FE8" w:rsidP="00037FE8">
      <w:pPr>
        <w:tabs>
          <w:tab w:val="left" w:pos="709"/>
        </w:tabs>
        <w:spacing w:after="0" w:line="360" w:lineRule="auto"/>
        <w:ind w:firstLine="709"/>
        <w:jc w:val="both"/>
        <w:rPr>
          <w:rFonts w:ascii="Times New Roman" w:hAnsi="Times New Roman"/>
          <w:spacing w:val="-2"/>
          <w:sz w:val="28"/>
          <w:szCs w:val="28"/>
          <w:lang w:val="en-US" w:eastAsia="en-US"/>
        </w:rPr>
      </w:pPr>
      <w:r w:rsidRPr="00037FE8">
        <w:rPr>
          <w:rFonts w:ascii="Times New Roman" w:hAnsi="Times New Roman"/>
          <w:spacing w:val="-2"/>
          <w:sz w:val="28"/>
          <w:szCs w:val="28"/>
          <w:lang w:val="en-US" w:eastAsia="en-US"/>
        </w:rPr>
        <w:t>Tác phẩm “</w:t>
      </w:r>
      <w:r w:rsidRPr="00037FE8">
        <w:rPr>
          <w:rFonts w:ascii="Times New Roman" w:hAnsi="Times New Roman"/>
          <w:i/>
          <w:spacing w:val="-2"/>
          <w:sz w:val="28"/>
          <w:szCs w:val="28"/>
          <w:lang w:val="en-US" w:eastAsia="en-US"/>
        </w:rPr>
        <w:t>Đổi mới, hoàn thiện bộ máy nhà nước trong giai đoạn hiện nay</w:t>
      </w:r>
      <w:r w:rsidRPr="00037FE8">
        <w:rPr>
          <w:rFonts w:ascii="Times New Roman" w:hAnsi="Times New Roman"/>
          <w:spacing w:val="-2"/>
          <w:sz w:val="28"/>
          <w:szCs w:val="28"/>
          <w:lang w:val="en-US" w:eastAsia="en-US"/>
        </w:rPr>
        <w:t>” của tác giả Bùi Xuân Đức, nhà xuất bả</w:t>
      </w:r>
      <w:r w:rsidR="00B9624D">
        <w:rPr>
          <w:rFonts w:ascii="Times New Roman" w:hAnsi="Times New Roman"/>
          <w:spacing w:val="-2"/>
          <w:sz w:val="28"/>
          <w:szCs w:val="28"/>
          <w:lang w:val="en-US" w:eastAsia="en-US"/>
        </w:rPr>
        <w:t>n Tư Pháp- Hà Nội, năm 2007</w:t>
      </w:r>
      <w:r w:rsidRPr="00037FE8">
        <w:rPr>
          <w:rFonts w:ascii="Times New Roman" w:hAnsi="Times New Roman"/>
          <w:spacing w:val="-2"/>
          <w:sz w:val="28"/>
          <w:szCs w:val="28"/>
          <w:lang w:val="en-US" w:eastAsia="en-US"/>
        </w:rPr>
        <w:t xml:space="preserve">, đã nêu lên sự cần thiết phải xây dựng mô hình chính quyền địa phương một cách đa dạng, đặc biệt là nêu lên sự cần thiết và khác biêt giữa mô hình chính quyền đô thị và chính quyền nông thôn. Trong đó, mạnh nhạn đề xuất thực hiện tổ chức mô hình quản lý với cơ </w:t>
      </w:r>
      <w:r w:rsidRPr="00037FE8">
        <w:rPr>
          <w:rFonts w:ascii="Times New Roman" w:hAnsi="Times New Roman"/>
          <w:spacing w:val="-2"/>
          <w:sz w:val="28"/>
          <w:szCs w:val="28"/>
          <w:lang w:val="en-US" w:eastAsia="en-US"/>
        </w:rPr>
        <w:lastRenderedPageBreak/>
        <w:t>chế tự quản và có sự phân quyền mạnh mẽ cho từng mô hình cho phù hợp trong giai đoạn hiện nay.</w:t>
      </w:r>
    </w:p>
    <w:p w14:paraId="0CC5C7ED" w14:textId="3D81CA2C" w:rsidR="00037FE8" w:rsidRPr="00037FE8" w:rsidRDefault="00037FE8" w:rsidP="00037FE8">
      <w:pPr>
        <w:tabs>
          <w:tab w:val="left" w:pos="709"/>
        </w:tabs>
        <w:spacing w:after="0" w:line="360" w:lineRule="auto"/>
        <w:jc w:val="both"/>
        <w:rPr>
          <w:rFonts w:ascii="Times New Roman" w:hAnsi="Times New Roman"/>
          <w:bCs/>
          <w:sz w:val="28"/>
          <w:szCs w:val="28"/>
          <w:lang w:val="en-US" w:eastAsia="x-none"/>
        </w:rPr>
      </w:pPr>
      <w:r w:rsidRPr="00037FE8">
        <w:rPr>
          <w:rFonts w:ascii="Times New Roman" w:hAnsi="Times New Roman"/>
          <w:spacing w:val="-2"/>
          <w:sz w:val="28"/>
          <w:szCs w:val="28"/>
          <w:lang w:val="en-US" w:eastAsia="en-US"/>
        </w:rPr>
        <w:tab/>
        <w:t>Bài viết “</w:t>
      </w:r>
      <w:r w:rsidRPr="00037FE8">
        <w:rPr>
          <w:rFonts w:ascii="Times New Roman" w:hAnsi="Times New Roman"/>
          <w:i/>
          <w:spacing w:val="-2"/>
          <w:sz w:val="28"/>
          <w:szCs w:val="28"/>
          <w:lang w:val="en-US" w:eastAsia="en-US"/>
        </w:rPr>
        <w:t>Cơ sở lý luận tổ chức hợp lý chính quyền địa phương( không tổ chức Hội đồng nhân nhân huyện, quận, phường) ở nước ta hiện nay”</w:t>
      </w:r>
      <w:r w:rsidR="00B9624D">
        <w:rPr>
          <w:rFonts w:ascii="Times New Roman" w:hAnsi="Times New Roman"/>
          <w:spacing w:val="-2"/>
          <w:sz w:val="28"/>
          <w:szCs w:val="28"/>
          <w:lang w:val="en-US" w:eastAsia="en-US"/>
        </w:rPr>
        <w:t xml:space="preserve"> Văn Tất Thu</w:t>
      </w:r>
      <w:r w:rsidRPr="00037FE8">
        <w:rPr>
          <w:rFonts w:ascii="Times New Roman" w:hAnsi="Times New Roman"/>
          <w:spacing w:val="-2"/>
          <w:sz w:val="28"/>
          <w:szCs w:val="28"/>
          <w:lang w:val="en-US" w:eastAsia="en-US"/>
        </w:rPr>
        <w:t xml:space="preserve"> đã đưa ra các luận cứ để thấy rằng sự khác biệt giữa mô hình chính quyền đô thị và chính quyền nông thôn, và từ đó lý giải sự cần thiết không tổ chức Hội đồng nhân dân cấp huyện bao gồm thị xã thuộc tỉnh, huyện, quận và </w:t>
      </w:r>
      <w:r w:rsidRPr="00B9624D">
        <w:rPr>
          <w:rFonts w:ascii="Times New Roman" w:hAnsi="Times New Roman"/>
          <w:bCs/>
          <w:sz w:val="28"/>
          <w:szCs w:val="28"/>
          <w:lang w:val="en-US" w:eastAsia="x-none"/>
        </w:rPr>
        <w:t>phường.</w:t>
      </w:r>
    </w:p>
    <w:p w14:paraId="0CC5C7EE" w14:textId="37D14405" w:rsidR="00037FE8" w:rsidRPr="00037FE8" w:rsidRDefault="00037FE8" w:rsidP="00037FE8">
      <w:pPr>
        <w:tabs>
          <w:tab w:val="left" w:pos="709"/>
        </w:tabs>
        <w:spacing w:after="0" w:line="360" w:lineRule="auto"/>
        <w:jc w:val="both"/>
        <w:rPr>
          <w:rFonts w:ascii="Times New Roman" w:hAnsi="Times New Roman"/>
          <w:bCs/>
          <w:sz w:val="28"/>
          <w:szCs w:val="28"/>
          <w:lang w:val="en-US" w:eastAsia="x-none"/>
        </w:rPr>
      </w:pPr>
      <w:r w:rsidRPr="00037FE8">
        <w:rPr>
          <w:rFonts w:ascii="Times New Roman" w:hAnsi="Times New Roman"/>
          <w:bCs/>
          <w:sz w:val="28"/>
          <w:szCs w:val="28"/>
          <w:lang w:val="en-US" w:eastAsia="x-none"/>
        </w:rPr>
        <w:tab/>
        <w:t>Phan Văn Hùng (2011) với bài viết “</w:t>
      </w:r>
      <w:r w:rsidRPr="00037FE8">
        <w:rPr>
          <w:rFonts w:ascii="Times New Roman" w:hAnsi="Times New Roman"/>
          <w:bCs/>
          <w:i/>
          <w:sz w:val="28"/>
          <w:szCs w:val="28"/>
          <w:lang w:val="en-US" w:eastAsia="x-none"/>
        </w:rPr>
        <w:t>Tổ chức và hoạt động của Ủy ban nhân dân phường trong bối cảnh đổi mới mô hình chính quyền đô thị ở nước ta hiện nay</w:t>
      </w:r>
      <w:r w:rsidR="00B9624D">
        <w:rPr>
          <w:rFonts w:ascii="Times New Roman" w:hAnsi="Times New Roman"/>
          <w:bCs/>
          <w:sz w:val="28"/>
          <w:szCs w:val="28"/>
          <w:lang w:val="en-US" w:eastAsia="x-none"/>
        </w:rPr>
        <w:t>”</w:t>
      </w:r>
      <w:r w:rsidRPr="00037FE8">
        <w:rPr>
          <w:rFonts w:ascii="Times New Roman" w:hAnsi="Times New Roman"/>
          <w:bCs/>
          <w:sz w:val="28"/>
          <w:szCs w:val="28"/>
          <w:lang w:val="en-US" w:eastAsia="x-none"/>
        </w:rPr>
        <w:t xml:space="preserve"> đã tập trung nghiên cứu về một đơn vị hành chính cụ thể của chính quyền đô thị - chính quyền phường. Trong đó, bài viết đưa ra 3 phương án về tổ chức Ủy ban nhân dân, bao gồm:</w:t>
      </w:r>
    </w:p>
    <w:p w14:paraId="0CC5C7EF" w14:textId="77777777" w:rsidR="00037FE8" w:rsidRPr="00037FE8" w:rsidRDefault="00037FE8" w:rsidP="00037FE8">
      <w:pPr>
        <w:tabs>
          <w:tab w:val="left" w:pos="709"/>
        </w:tabs>
        <w:spacing w:after="0" w:line="360" w:lineRule="auto"/>
        <w:jc w:val="both"/>
        <w:rPr>
          <w:rFonts w:ascii="Times New Roman" w:hAnsi="Times New Roman"/>
          <w:bCs/>
          <w:sz w:val="28"/>
          <w:szCs w:val="28"/>
          <w:lang w:val="en-US" w:eastAsia="x-none"/>
        </w:rPr>
      </w:pPr>
      <w:r w:rsidRPr="00037FE8">
        <w:rPr>
          <w:rFonts w:ascii="Times New Roman" w:hAnsi="Times New Roman"/>
          <w:bCs/>
          <w:sz w:val="28"/>
          <w:szCs w:val="28"/>
          <w:lang w:val="en-US" w:eastAsia="x-none"/>
        </w:rPr>
        <w:tab/>
        <w:t>+ Phương án 1: các đơn vị hành chính phường không thiết lập cơ quan đại diện (Hội đồng nhân dân) mà chỉ có Ủy ban nhân dân.</w:t>
      </w:r>
    </w:p>
    <w:p w14:paraId="0CC5C7F0" w14:textId="77777777" w:rsidR="00037FE8" w:rsidRPr="00037FE8" w:rsidRDefault="00037FE8" w:rsidP="00037FE8">
      <w:pPr>
        <w:tabs>
          <w:tab w:val="left" w:pos="709"/>
        </w:tabs>
        <w:spacing w:after="0" w:line="360" w:lineRule="auto"/>
        <w:jc w:val="both"/>
        <w:rPr>
          <w:rFonts w:ascii="Times New Roman" w:hAnsi="Times New Roman"/>
          <w:bCs/>
          <w:sz w:val="28"/>
          <w:szCs w:val="28"/>
          <w:lang w:val="en-US" w:eastAsia="x-none"/>
        </w:rPr>
      </w:pPr>
      <w:r w:rsidRPr="00037FE8">
        <w:rPr>
          <w:rFonts w:ascii="Times New Roman" w:hAnsi="Times New Roman"/>
          <w:bCs/>
          <w:sz w:val="28"/>
          <w:szCs w:val="28"/>
          <w:lang w:val="en-US" w:eastAsia="x-none"/>
        </w:rPr>
        <w:tab/>
        <w:t>+ Phương án 2: Việc tổ chức Ủy ban nhân dân không theo cơ chế tập thể mà theo theo cơ chế thủ trưởng.</w:t>
      </w:r>
    </w:p>
    <w:p w14:paraId="0CC5C7F1" w14:textId="77777777" w:rsidR="00037FE8" w:rsidRPr="00037FE8" w:rsidRDefault="00037FE8" w:rsidP="00037FE8">
      <w:pPr>
        <w:tabs>
          <w:tab w:val="left" w:pos="709"/>
        </w:tabs>
        <w:spacing w:after="0" w:line="360" w:lineRule="auto"/>
        <w:jc w:val="both"/>
        <w:rPr>
          <w:rFonts w:ascii="Times New Roman" w:hAnsi="Times New Roman"/>
          <w:bCs/>
          <w:sz w:val="28"/>
          <w:szCs w:val="28"/>
          <w:lang w:val="en-US" w:eastAsia="x-none"/>
        </w:rPr>
      </w:pPr>
      <w:r w:rsidRPr="00037FE8">
        <w:rPr>
          <w:rFonts w:ascii="Times New Roman" w:hAnsi="Times New Roman"/>
          <w:bCs/>
          <w:sz w:val="28"/>
          <w:szCs w:val="28"/>
          <w:lang w:val="en-US" w:eastAsia="x-none"/>
        </w:rPr>
        <w:tab/>
        <w:t>+ Phương án 3: Tổ chức theo mô hình tự quản.</w:t>
      </w:r>
    </w:p>
    <w:p w14:paraId="0CC5C7F3" w14:textId="29171E25" w:rsidR="00037FE8" w:rsidRPr="00037FE8" w:rsidRDefault="00037FE8" w:rsidP="00037FE8">
      <w:pPr>
        <w:spacing w:after="0" w:line="360" w:lineRule="auto"/>
        <w:ind w:firstLine="709"/>
        <w:jc w:val="both"/>
        <w:rPr>
          <w:rFonts w:ascii="Times New Roman" w:hAnsi="Times New Roman"/>
          <w:spacing w:val="-2"/>
          <w:sz w:val="28"/>
          <w:szCs w:val="28"/>
          <w:lang w:val="en-US" w:eastAsia="en-US"/>
        </w:rPr>
      </w:pPr>
      <w:r w:rsidRPr="00037FE8">
        <w:rPr>
          <w:rFonts w:ascii="Times New Roman" w:hAnsi="Times New Roman"/>
          <w:b/>
          <w:i/>
          <w:sz w:val="28"/>
          <w:szCs w:val="28"/>
          <w:lang w:val="en-US" w:eastAsia="en-US"/>
        </w:rPr>
        <w:tab/>
      </w:r>
      <w:r w:rsidRPr="00037FE8">
        <w:rPr>
          <w:rFonts w:ascii="Times New Roman" w:hAnsi="Times New Roman"/>
          <w:spacing w:val="-2"/>
          <w:sz w:val="28"/>
          <w:szCs w:val="28"/>
          <w:lang w:val="en-US" w:eastAsia="en-US"/>
        </w:rPr>
        <w:t xml:space="preserve">Trong Đề tài khoa học cấp Bộ, </w:t>
      </w:r>
      <w:r w:rsidRPr="00037FE8">
        <w:rPr>
          <w:rFonts w:ascii="Times New Roman" w:hAnsi="Times New Roman"/>
          <w:i/>
          <w:iCs/>
          <w:spacing w:val="-2"/>
          <w:sz w:val="28"/>
          <w:szCs w:val="28"/>
          <w:lang w:val="en-US" w:eastAsia="en-US"/>
        </w:rPr>
        <w:t>Đổi mới mô hình tổ chức chính quyền đô thị đáp ứng yêu cầu cải cách hành chính</w:t>
      </w:r>
      <w:r w:rsidRPr="00037FE8">
        <w:rPr>
          <w:rFonts w:ascii="Times New Roman" w:hAnsi="Times New Roman"/>
          <w:spacing w:val="-2"/>
          <w:sz w:val="28"/>
          <w:szCs w:val="28"/>
          <w:lang w:val="en-US" w:eastAsia="en-US"/>
        </w:rPr>
        <w:t xml:space="preserve">, của tác giả Dương Quang Tung đã chỉ ra những nội hàm cơ bản về chính quyền đô thị, cơ cấu tổ chức bộ máy của chính quyền đô thị thích ứng với nhu cầu cải cách hành chính. Và cũng tại Đề tài cấp Bộ </w:t>
      </w:r>
      <w:r w:rsidRPr="00037FE8">
        <w:rPr>
          <w:rFonts w:ascii="Times New Roman" w:hAnsi="Times New Roman"/>
          <w:i/>
          <w:iCs/>
          <w:spacing w:val="-2"/>
          <w:sz w:val="28"/>
          <w:szCs w:val="28"/>
          <w:lang w:val="en-US" w:eastAsia="en-US"/>
        </w:rPr>
        <w:t>Nghiên cứu mô hình bộ máy chính quyền thành phố Hồ Chí Minh</w:t>
      </w:r>
      <w:r w:rsidRPr="00037FE8">
        <w:rPr>
          <w:rFonts w:ascii="Times New Roman" w:hAnsi="Times New Roman"/>
          <w:spacing w:val="-2"/>
          <w:sz w:val="28"/>
          <w:szCs w:val="28"/>
          <w:lang w:val="en-US" w:eastAsia="en-US"/>
        </w:rPr>
        <w:t xml:space="preserve"> của tác giả Diệp Minh Sơn cũng đã đi sâu nghiên cứu chính quyền đô thị của thành phố Hồ Chí Minh trong những năm chuyển đổi cơ chế quản lý kinh tế, thực hiện công nghiệp hoá hiện đại hoá đất nước, vì thế thành phố Hồ Chí Minh cần có một mô hình tổ chức quản lý phù hợp thực tế lúc bấy giờ.</w:t>
      </w:r>
    </w:p>
    <w:p w14:paraId="0CC5C7F4" w14:textId="3930E9E8" w:rsidR="00037FE8" w:rsidRPr="00037FE8" w:rsidRDefault="00037FE8" w:rsidP="00037FE8">
      <w:pPr>
        <w:spacing w:after="0" w:line="360" w:lineRule="auto"/>
        <w:ind w:firstLine="709"/>
        <w:jc w:val="both"/>
        <w:rPr>
          <w:rFonts w:ascii="Times New Roman" w:hAnsi="Times New Roman"/>
          <w:spacing w:val="-2"/>
          <w:sz w:val="28"/>
          <w:szCs w:val="28"/>
          <w:lang w:val="en-US" w:eastAsia="en-US"/>
        </w:rPr>
      </w:pPr>
      <w:r w:rsidRPr="00037FE8">
        <w:rPr>
          <w:rFonts w:ascii="Times New Roman" w:hAnsi="Times New Roman"/>
          <w:spacing w:val="-2"/>
          <w:sz w:val="28"/>
          <w:szCs w:val="28"/>
          <w:lang w:val="en-US" w:eastAsia="en-US"/>
        </w:rPr>
        <w:lastRenderedPageBreak/>
        <w:t xml:space="preserve">Phạm Hồng Thái, </w:t>
      </w:r>
      <w:r w:rsidRPr="00037FE8">
        <w:rPr>
          <w:rFonts w:ascii="Times New Roman" w:hAnsi="Times New Roman"/>
          <w:i/>
          <w:spacing w:val="-2"/>
          <w:sz w:val="28"/>
          <w:szCs w:val="28"/>
          <w:lang w:val="en-US" w:eastAsia="en-US"/>
        </w:rPr>
        <w:t xml:space="preserve">Thiết lập mô hình tổ chức chính quyền đô thị, </w:t>
      </w:r>
      <w:r w:rsidR="00B9624D">
        <w:rPr>
          <w:rFonts w:ascii="Times New Roman" w:hAnsi="Times New Roman"/>
          <w:spacing w:val="-2"/>
          <w:sz w:val="28"/>
          <w:szCs w:val="28"/>
          <w:lang w:val="en-US" w:eastAsia="en-US"/>
        </w:rPr>
        <w:t>đề tài khoa học cấp bộ, 2003</w:t>
      </w:r>
      <w:r w:rsidRPr="00037FE8">
        <w:rPr>
          <w:rFonts w:ascii="Times New Roman" w:hAnsi="Times New Roman"/>
          <w:spacing w:val="-2"/>
          <w:sz w:val="28"/>
          <w:szCs w:val="28"/>
          <w:lang w:val="en-US" w:eastAsia="en-US"/>
        </w:rPr>
        <w:t>. Đề tài đã khái quát mô hình tổ chức chính quyền đô thị Việt Nam qua các giai đoạn lịch sử. Việc xác định tổ chức chính quyền đô thị được tiếp cận thông qua việc làm rõ các quy định pháp luật có liên quan qua các giai đoạn lịch sử. Đồng thời, đề tài cũng giới thiệu mô hình tổ chức chính quyền đô thị ở một số nước trên thế giới. Tác giả đề tài cũng chỉ rõ có nhiều quan điểm khác nhau về mô hình tổ chức chính quyền đô thị ở Việt Nam, vì vậy đưa ra nhiều gợi mở về phương án cho mô hình chính quyền đô thị. Đồng thời, đưa ra các đề xuất như tổ chức bộ máy phải có sự phân biệt giữa đô thị và nông thôn; chuyển chế độ bầu cử, phê chuẩn sang chế độ bổ nhiệm đối với người đứng đầu cơ quan hành chính,…</w:t>
      </w:r>
    </w:p>
    <w:p w14:paraId="0CC5C7F5" w14:textId="248A3303" w:rsidR="00037FE8" w:rsidRPr="00037FE8" w:rsidRDefault="00037FE8" w:rsidP="00037FE8">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Cuốn sách</w:t>
      </w:r>
      <w:r w:rsidRPr="00037FE8">
        <w:rPr>
          <w:rFonts w:ascii="Times New Roman" w:hAnsi="Times New Roman"/>
          <w:b/>
          <w:i/>
          <w:sz w:val="28"/>
          <w:szCs w:val="28"/>
          <w:lang w:val="en-US" w:eastAsia="en-US"/>
        </w:rPr>
        <w:t xml:space="preserve"> </w:t>
      </w:r>
      <w:r w:rsidRPr="00037FE8">
        <w:rPr>
          <w:rFonts w:ascii="Times New Roman" w:hAnsi="Times New Roman"/>
          <w:sz w:val="28"/>
          <w:szCs w:val="28"/>
          <w:lang w:val="en-US" w:eastAsia="en-US"/>
        </w:rPr>
        <w:t>“</w:t>
      </w:r>
      <w:r w:rsidRPr="00037FE8">
        <w:rPr>
          <w:rFonts w:ascii="Times New Roman" w:hAnsi="Times New Roman"/>
          <w:i/>
          <w:sz w:val="28"/>
          <w:szCs w:val="28"/>
          <w:lang w:val="en-US" w:eastAsia="en-US"/>
        </w:rPr>
        <w:t xml:space="preserve">Chính quyền đô thị Việt Nam: nghiên cứu tình huống từ Thành phố Hồ Chí Minh và Đà Nẵng” </w:t>
      </w:r>
      <w:r w:rsidRPr="00037FE8">
        <w:rPr>
          <w:rFonts w:ascii="Times New Roman" w:hAnsi="Times New Roman"/>
          <w:sz w:val="28"/>
          <w:szCs w:val="28"/>
          <w:lang w:val="en-US" w:eastAsia="en-US"/>
        </w:rPr>
        <w:t>của tác giả Nguyễn Thị Cành (2013) đã đưa ra các khuyến nghị là thống nhất với phương án đề xuất là chính quyền đô thị chỉ có một cấp chính</w:t>
      </w:r>
      <w:r w:rsidR="008A6FA4">
        <w:rPr>
          <w:rFonts w:ascii="Times New Roman" w:hAnsi="Times New Roman"/>
          <w:sz w:val="28"/>
          <w:szCs w:val="28"/>
          <w:lang w:val="en-US" w:eastAsia="en-US"/>
        </w:rPr>
        <w:t xml:space="preserve"> </w:t>
      </w:r>
      <w:r w:rsidRPr="00037FE8">
        <w:rPr>
          <w:rFonts w:ascii="Times New Roman" w:hAnsi="Times New Roman"/>
          <w:sz w:val="28"/>
          <w:szCs w:val="28"/>
          <w:lang w:val="en-US" w:eastAsia="en-US"/>
        </w:rPr>
        <w:t>quyền duy nhất có HĐND và UBND dù đô thị có quy mô lớn hay nhỏ. Những đô thị có</w:t>
      </w:r>
      <w:r w:rsidR="008A6FA4">
        <w:rPr>
          <w:rFonts w:ascii="Times New Roman" w:hAnsi="Times New Roman"/>
          <w:sz w:val="28"/>
          <w:szCs w:val="28"/>
          <w:lang w:val="en-US" w:eastAsia="en-US"/>
        </w:rPr>
        <w:t xml:space="preserve"> </w:t>
      </w:r>
      <w:r w:rsidRPr="00037FE8">
        <w:rPr>
          <w:rFonts w:ascii="Times New Roman" w:hAnsi="Times New Roman"/>
          <w:sz w:val="28"/>
          <w:szCs w:val="28"/>
          <w:lang w:val="en-US" w:eastAsia="en-US"/>
        </w:rPr>
        <w:t>quy mô lớn thì cần thêm cánh tay nối dài là quận và phường. Quận và phường chỉ là nhữngcơ quan hành chính địa phương, không phải là những cấp chính quyền đầy đủ có HĐND và UBND hay gọi là cấp chính quyền trung gian.</w:t>
      </w:r>
    </w:p>
    <w:p w14:paraId="0CC5C7F6" w14:textId="488A6510" w:rsidR="00037FE8" w:rsidRPr="00037FE8" w:rsidRDefault="00037FE8" w:rsidP="00037FE8">
      <w:pPr>
        <w:tabs>
          <w:tab w:val="left" w:pos="709"/>
        </w:tabs>
        <w:spacing w:after="0" w:line="360" w:lineRule="auto"/>
        <w:ind w:firstLine="709"/>
        <w:jc w:val="both"/>
        <w:rPr>
          <w:rFonts w:ascii="Times New Roman" w:hAnsi="Times New Roman"/>
          <w:spacing w:val="-2"/>
          <w:sz w:val="28"/>
          <w:szCs w:val="28"/>
          <w:lang w:val="en-US" w:eastAsia="en-US"/>
        </w:rPr>
      </w:pPr>
      <w:r w:rsidRPr="00037FE8">
        <w:rPr>
          <w:rFonts w:ascii="Times New Roman" w:hAnsi="Times New Roman"/>
          <w:spacing w:val="-2"/>
          <w:sz w:val="28"/>
          <w:szCs w:val="28"/>
          <w:lang w:val="en-US" w:eastAsia="en-US"/>
        </w:rPr>
        <w:t>Luận án tiến sỹ</w:t>
      </w:r>
      <w:r w:rsidRPr="00037FE8">
        <w:rPr>
          <w:rFonts w:ascii="Times New Roman" w:hAnsi="Times New Roman"/>
          <w:spacing w:val="-2"/>
          <w:sz w:val="28"/>
          <w:szCs w:val="28"/>
          <w:lang w:eastAsia="en-US"/>
        </w:rPr>
        <w:t xml:space="preserve"> </w:t>
      </w:r>
      <w:r w:rsidRPr="00037FE8">
        <w:rPr>
          <w:rFonts w:ascii="Times New Roman" w:hAnsi="Times New Roman"/>
          <w:i/>
          <w:iCs/>
          <w:spacing w:val="-2"/>
          <w:sz w:val="28"/>
          <w:szCs w:val="28"/>
          <w:lang w:val="en-US" w:eastAsia="en-US"/>
        </w:rPr>
        <w:t>Đổi mới tổ chức chính quyền đô thị ở nước ta hiện nay</w:t>
      </w:r>
      <w:r w:rsidRPr="00037FE8">
        <w:rPr>
          <w:rFonts w:ascii="Times New Roman" w:hAnsi="Times New Roman"/>
          <w:spacing w:val="-2"/>
          <w:sz w:val="28"/>
          <w:szCs w:val="28"/>
          <w:lang w:val="en-US" w:eastAsia="en-US"/>
        </w:rPr>
        <w:t xml:space="preserve"> của </w:t>
      </w:r>
      <w:r w:rsidRPr="00037FE8">
        <w:rPr>
          <w:rFonts w:ascii="Times New Roman" w:hAnsi="Times New Roman"/>
          <w:spacing w:val="-2"/>
          <w:sz w:val="28"/>
          <w:szCs w:val="28"/>
          <w:lang w:eastAsia="en-US"/>
        </w:rPr>
        <w:t xml:space="preserve">tác giả </w:t>
      </w:r>
      <w:r w:rsidRPr="00037FE8">
        <w:rPr>
          <w:rFonts w:ascii="Times New Roman" w:hAnsi="Times New Roman"/>
          <w:spacing w:val="-2"/>
          <w:sz w:val="28"/>
          <w:szCs w:val="28"/>
          <w:lang w:val="en-US" w:eastAsia="en-US"/>
        </w:rPr>
        <w:t>Phạm Văn Đạt, Học viện Khoa học xã hội, Viện Khoa học xã hội Việt Nam, năm 2012</w:t>
      </w:r>
      <w:r w:rsidR="00B9624D">
        <w:rPr>
          <w:rFonts w:ascii="Times New Roman" w:hAnsi="Times New Roman"/>
          <w:spacing w:val="-2"/>
          <w:sz w:val="28"/>
          <w:szCs w:val="28"/>
          <w:lang w:val="en-US" w:eastAsia="en-US"/>
        </w:rPr>
        <w:t xml:space="preserve">. </w:t>
      </w:r>
      <w:r w:rsidRPr="00037FE8">
        <w:rPr>
          <w:rFonts w:ascii="Times New Roman" w:hAnsi="Times New Roman"/>
          <w:spacing w:val="-2"/>
          <w:sz w:val="28"/>
          <w:szCs w:val="28"/>
          <w:lang w:eastAsia="en-US"/>
        </w:rPr>
        <w:t>Tác giả đã l</w:t>
      </w:r>
      <w:r w:rsidRPr="00037FE8">
        <w:rPr>
          <w:rFonts w:ascii="Times New Roman" w:hAnsi="Times New Roman"/>
          <w:spacing w:val="-2"/>
          <w:sz w:val="28"/>
          <w:szCs w:val="28"/>
          <w:lang w:val="en-US" w:eastAsia="en-US"/>
        </w:rPr>
        <w:t>uận giả phân tích đánh giá các cơ sở pháp lý về mô hình chính quyền đô thị từ năm 1945 đến nay, từ đó đưa ra mô hình tổ chức chính quyền đô thị theo hướng đổi mới khác với mô hình tổ chức chính quyền ở nông thôn, chính quyền đô thị hiện đại cần được tổ chức theo yêu cầu của một cấp chính quyền cơ sở với cấu trúc thống nhất gồm cơ quan đại diện duy nhất ở cấp thành phố, thị xã, thị trấn và một cơ quan quản lý hành chính nhà nước được tổ chức theo chế độ Thị trưởng.</w:t>
      </w:r>
    </w:p>
    <w:p w14:paraId="0CC5C7F7" w14:textId="6FE0BFC9" w:rsidR="00037FE8" w:rsidRPr="00037FE8" w:rsidRDefault="00037FE8" w:rsidP="00037FE8">
      <w:pPr>
        <w:spacing w:after="0" w:line="360" w:lineRule="auto"/>
        <w:ind w:firstLine="567"/>
        <w:jc w:val="both"/>
        <w:rPr>
          <w:rFonts w:ascii="Times New Roman" w:hAnsi="Times New Roman"/>
          <w:bCs/>
          <w:sz w:val="28"/>
          <w:szCs w:val="28"/>
          <w:lang w:val="en-US" w:eastAsia="en-US"/>
        </w:rPr>
      </w:pPr>
      <w:r w:rsidRPr="00037FE8">
        <w:rPr>
          <w:rFonts w:ascii="Times New Roman" w:hAnsi="Times New Roman"/>
          <w:bCs/>
          <w:sz w:val="28"/>
          <w:szCs w:val="28"/>
          <w:lang w:val="en-US" w:eastAsia="en-US"/>
        </w:rPr>
        <w:lastRenderedPageBreak/>
        <w:t>Ngoài ra, trong Luận án tiến sỹ “</w:t>
      </w:r>
      <w:r w:rsidRPr="00037FE8">
        <w:rPr>
          <w:rFonts w:ascii="Times New Roman" w:hAnsi="Times New Roman"/>
          <w:bCs/>
          <w:i/>
          <w:sz w:val="28"/>
          <w:szCs w:val="28"/>
          <w:lang w:val="en-US" w:eastAsia="en-US"/>
        </w:rPr>
        <w:t>Tổ chức chính quyền tại các đơn vị hành chính - kinh tế đặc biệt ở Việt Nam  hiện nay</w:t>
      </w:r>
      <w:r w:rsidRPr="00037FE8">
        <w:rPr>
          <w:rFonts w:ascii="Times New Roman" w:hAnsi="Times New Roman"/>
          <w:bCs/>
          <w:sz w:val="28"/>
          <w:szCs w:val="28"/>
          <w:lang w:val="en-US" w:eastAsia="en-US"/>
        </w:rPr>
        <w:t>” của tác giả Nguyễn Thị Ngọc Lan, Học vi</w:t>
      </w:r>
      <w:r w:rsidR="00B9624D">
        <w:rPr>
          <w:rFonts w:ascii="Times New Roman" w:hAnsi="Times New Roman"/>
          <w:bCs/>
          <w:sz w:val="28"/>
          <w:szCs w:val="28"/>
          <w:lang w:val="en-US" w:eastAsia="en-US"/>
        </w:rPr>
        <w:t>ện Hành chính quốc gia, năm 2017</w:t>
      </w:r>
      <w:r w:rsidRPr="00037FE8">
        <w:rPr>
          <w:rFonts w:ascii="Times New Roman" w:hAnsi="Times New Roman"/>
          <w:bCs/>
          <w:sz w:val="28"/>
          <w:szCs w:val="28"/>
          <w:lang w:val="en-US" w:eastAsia="en-US"/>
        </w:rPr>
        <w:t xml:space="preserve">, đã chỉ rõ những vấn đề cần quan tâm hiện nay để tổ chức chính quyền tại đơn vị hành chính – kinh tế đặc biêt, đó là những cơ sở lý luận về mặt pháp lý của Việt Nam từ những năm 1945 đến khi có Luật tổ chức chính quyền địa phương năm 2015. Bên cạnh đó cũng giới thiệu các mô hình đặc khu đặc biệt Hòn Gai sau đó là Hồng Quảng, khu tự trị Tây Bắc và Việt Bắc, khu tự trị Thái Mèo, khu Vĩnh Linh, Đặc khu Vũng Tàu- Côn Đảo. Nghiên cứu cả Đề án thành lập Khu hành chính – kinh tế đặc biệt: Phú Quốc - Kiên Giang, Vân Đồn - Quảng Ninh; Vân Phong – Khánh Hoà được thông qua Hội đồng nhân dân tỉnh và thẩm định của các Bộ ngành có liên quan trước khi Luật tổ chức Chính quyền địa phương năm 2015 được thông qua. Cùng đánh giá các mô hình chính quyền lãnh thổ đặc biêt trên thế giới như: Đặc khu hành chính Hồng Kông, Macau của Trung Quốc, Bang Maharashtra - Ấn Độ; Đặc khu kinh tế Thâm Quyến – Trung Quốc với phương châm: “ chính phủ nhỏ, xã hội lớn và phê duyệt ít – dịch vụ nhiều. Mỗi ngày một cao ốc, ba ngày một đại lộ”, Đặc khu kinh tế của Philipines; Khu tự trị dân tộc Choang Quảng Tây, Duy Ngô Nhĩ Tân Cương, Hồi Ninh Hạ, Nội Mông Cổ, Tây Tạng – Trung Quốc; cấu trúc lãnh thổ của Vương Quốc Anh và Bắc Ireland; Vùng và Tỉnh hải ngoại của Cộng hoà Pháp,… Từ đó rút ra bài học từ mô hình tổ chức và khung pháp lý cho mô hình chính quyền hành chính - kinh tế đặc biệt tại Việt Nam, cụ thể là 03 địa phương: Phú Quốc - Kiên Giang, Vân Đồn - Quảng Ninh; Vân Phong - Khánh Hoà với 07 quan điểm tổ chức chính quyền tại các đơn vị hành chính - kinh tế đặc biệt về: tổ chức bộ máy; chủ trương của Đảng và chính sách của Nhà nước; vận dụng lý thuyết tổ chức, lý thyết tổ chức nhà nước, lý thuyết về chính quyền địa phương tự quản; xây dựng cơ chế tổ chức và hoạt động của đơn vị hành chính – kinh tế đặc biệt trên cơ sở phân công, phối hợp và kiểm soát quyền lực giữa trung ương và địa phương; giải quyết </w:t>
      </w:r>
      <w:r w:rsidRPr="00037FE8">
        <w:rPr>
          <w:rFonts w:ascii="Times New Roman" w:hAnsi="Times New Roman"/>
          <w:bCs/>
          <w:sz w:val="28"/>
          <w:szCs w:val="28"/>
          <w:lang w:val="en-US" w:eastAsia="en-US"/>
        </w:rPr>
        <w:lastRenderedPageBreak/>
        <w:t>tốt mối quan hệ giữa chính quyền trung ương và chính quyền đơn vị hành chính - kinh tế đặc biệt trong việc quản lý và cung cấp dịch vụ cho xã hội, công dân; vận dụng những thành tựu của quản lý công mới trong tổ chức chính quyền và xây dựng môi trường thể chế đột phá cho đơn vị hành chính - kinh tế đặc biệt cùng với 08 nhóm giải pháp.</w:t>
      </w:r>
    </w:p>
    <w:p w14:paraId="0CC5C7F8" w14:textId="5D7F097F" w:rsidR="00037FE8" w:rsidRPr="00037FE8" w:rsidRDefault="00037FE8" w:rsidP="00037FE8">
      <w:pPr>
        <w:spacing w:after="0" w:line="360" w:lineRule="auto"/>
        <w:ind w:firstLine="567"/>
        <w:jc w:val="both"/>
        <w:rPr>
          <w:rFonts w:ascii="Times New Roman" w:hAnsi="Times New Roman"/>
          <w:spacing w:val="-2"/>
          <w:sz w:val="28"/>
          <w:szCs w:val="28"/>
          <w:lang w:val="en-US" w:eastAsia="en-US"/>
        </w:rPr>
      </w:pPr>
      <w:r w:rsidRPr="00037FE8">
        <w:rPr>
          <w:rFonts w:ascii="Times New Roman" w:hAnsi="Times New Roman"/>
          <w:bCs/>
          <w:sz w:val="28"/>
          <w:szCs w:val="28"/>
          <w:lang w:val="en-US" w:eastAsia="en-US"/>
        </w:rPr>
        <w:t xml:space="preserve">Lê Việt Dũng, </w:t>
      </w:r>
      <w:r w:rsidRPr="00037FE8">
        <w:rPr>
          <w:rFonts w:ascii="Times New Roman" w:hAnsi="Times New Roman"/>
          <w:bCs/>
          <w:i/>
          <w:sz w:val="28"/>
          <w:szCs w:val="28"/>
          <w:lang w:val="en-US" w:eastAsia="en-US"/>
        </w:rPr>
        <w:t>Đổi mới tổ chức bộ máy chính quyền đô thị chính quyền đô thị ở Việt Nam hiện nay</w:t>
      </w:r>
      <w:r w:rsidRPr="00037FE8">
        <w:rPr>
          <w:rFonts w:ascii="Times New Roman" w:hAnsi="Times New Roman"/>
          <w:bCs/>
          <w:sz w:val="28"/>
          <w:szCs w:val="28"/>
          <w:lang w:val="en-US" w:eastAsia="en-US"/>
        </w:rPr>
        <w:t xml:space="preserve">, Tạp chí Giáo </w:t>
      </w:r>
      <w:r w:rsidR="00B9624D">
        <w:rPr>
          <w:rFonts w:ascii="Times New Roman" w:hAnsi="Times New Roman"/>
          <w:bCs/>
          <w:sz w:val="28"/>
          <w:szCs w:val="28"/>
          <w:lang w:val="en-US" w:eastAsia="en-US"/>
        </w:rPr>
        <w:t>dục lý luận, số 311 (8/2020)</w:t>
      </w:r>
      <w:r w:rsidRPr="00037FE8">
        <w:rPr>
          <w:rFonts w:ascii="Times New Roman" w:hAnsi="Times New Roman"/>
          <w:bCs/>
          <w:sz w:val="28"/>
          <w:szCs w:val="28"/>
          <w:lang w:val="en-US" w:eastAsia="en-US"/>
        </w:rPr>
        <w:t>.</w:t>
      </w:r>
      <w:r w:rsidRPr="00037FE8">
        <w:rPr>
          <w:rFonts w:ascii="Times New Roman" w:hAnsi="Times New Roman"/>
          <w:spacing w:val="-2"/>
          <w:sz w:val="28"/>
          <w:szCs w:val="28"/>
          <w:lang w:val="en-US" w:eastAsia="en-US"/>
        </w:rPr>
        <w:t xml:space="preserve"> Bài viết đã chỉ ra sự khác biệt trong tổ chức chính quyền đô thị tại các thành phố trực thuộc trung ương và chính quyền đô thị ở thuộc địa phương. Theo đó, chính quyền đô thị tại các thành phố trực thuộc trung ương gồm 3 cấp (thành phố, cấp huyện, cấp xã), trong khi đó chính quyền đô thị ở thuộc địa phương gồm 2 cấp (thành phố, thị xã trực thuộc tỉnh và xã, phường, thị trấn). Đồng thời, bài viết đã đề xuất thiết kế mô hình tổ chức bộ máy chính quyền đô thị tinh gọn, phù hợp với từng loại đô thị, theo đó, ở các thành phố trực thuộc trung ương thì tổ chức theo một cấp chính quyền (thành phố bao gồm Hội đồng nhân dân và Ủy ban nhân dân) và 2 cấp hành chính (cấp huyện và cấp xã chỉ có Ủy ban nhân dân), riêng ở khu vực nông thôn của thành phố trực thuộc trung ương thì vẫn tổ chức 3 cấp chính quyền đầy đủ. Đối với đô thị ở nông thôn thì vẫn tổ chức đầy đủ Hội đồng nhân dân và Ủy ban nhân dân ở thành phố, thị xã, riêng ở phường chỉ tổ chức Ủy ban hành chính.</w:t>
      </w:r>
    </w:p>
    <w:p w14:paraId="0CC5C7F9" w14:textId="590110E0" w:rsidR="00037FE8" w:rsidRPr="00037FE8" w:rsidRDefault="00037FE8" w:rsidP="00037FE8">
      <w:pPr>
        <w:spacing w:after="0" w:line="360" w:lineRule="auto"/>
        <w:ind w:firstLine="709"/>
        <w:jc w:val="both"/>
        <w:rPr>
          <w:rFonts w:ascii="Times New Roman" w:hAnsi="Times New Roman"/>
          <w:spacing w:val="-2"/>
          <w:sz w:val="28"/>
          <w:szCs w:val="28"/>
          <w:lang w:val="en-US" w:eastAsia="en-US"/>
        </w:rPr>
      </w:pPr>
      <w:r w:rsidRPr="00037FE8">
        <w:rPr>
          <w:rFonts w:ascii="Times New Roman" w:hAnsi="Times New Roman"/>
          <w:sz w:val="28"/>
          <w:szCs w:val="28"/>
          <w:lang w:val="en-US" w:eastAsia="en-US"/>
        </w:rPr>
        <w:t xml:space="preserve">Vũ Thị Lan, 2020, </w:t>
      </w:r>
      <w:r w:rsidRPr="00037FE8">
        <w:rPr>
          <w:rFonts w:ascii="Times New Roman" w:hAnsi="Times New Roman"/>
          <w:i/>
          <w:sz w:val="28"/>
          <w:szCs w:val="28"/>
          <w:lang w:val="en-US" w:eastAsia="en-US"/>
        </w:rPr>
        <w:t>Mô hình tổ chức chính quyền đô thị ở thành phố trực thuộc Trung ương</w:t>
      </w:r>
      <w:r w:rsidR="00B9624D">
        <w:rPr>
          <w:rFonts w:ascii="Times New Roman" w:hAnsi="Times New Roman"/>
          <w:sz w:val="28"/>
          <w:szCs w:val="28"/>
          <w:lang w:val="en-US" w:eastAsia="en-US"/>
        </w:rPr>
        <w:t>, Tạp chí Công thương</w:t>
      </w:r>
      <w:r w:rsidRPr="00037FE8">
        <w:rPr>
          <w:rFonts w:ascii="Times New Roman" w:hAnsi="Times New Roman"/>
          <w:sz w:val="28"/>
          <w:szCs w:val="28"/>
          <w:lang w:val="en-US" w:eastAsia="en-US"/>
        </w:rPr>
        <w:t>. Bài viết đã phân tích mô hình chính quyền đô thị trong đề án xây dựng chính quyền đô thị ở Hà Nội. Theo đó, chính quyền đô thị Hà Nội sẽ được tổ chức thành</w:t>
      </w:r>
      <w:r w:rsidRPr="00037FE8">
        <w:rPr>
          <w:rFonts w:ascii="Times New Roman" w:hAnsi="Times New Roman"/>
          <w:b/>
          <w:sz w:val="28"/>
          <w:szCs w:val="28"/>
          <w:lang w:val="en-US" w:eastAsia="en-US"/>
        </w:rPr>
        <w:t xml:space="preserve"> </w:t>
      </w:r>
      <w:r w:rsidRPr="00037FE8">
        <w:rPr>
          <w:rFonts w:ascii="Times New Roman" w:hAnsi="Times New Roman"/>
          <w:sz w:val="28"/>
          <w:szCs w:val="28"/>
          <w:shd w:val="clear" w:color="auto" w:fill="FFFFFF"/>
          <w:lang w:val="en-US" w:eastAsia="en-US"/>
        </w:rPr>
        <w:t xml:space="preserve">Mô hình tổ chức hai cấp chính quyền (cấp thành phố và quận) và một cấp hành chính tại phường ở khu vực đô thị. Đồng thời, bài viết cũng chỉ ra những </w:t>
      </w:r>
      <w:r w:rsidRPr="00037FE8">
        <w:rPr>
          <w:rFonts w:ascii="Times New Roman" w:hAnsi="Times New Roman"/>
          <w:bCs/>
          <w:sz w:val="28"/>
          <w:szCs w:val="28"/>
          <w:lang w:val="en-US" w:eastAsia="en-US"/>
        </w:rPr>
        <w:t>khó khăn, trở ngại và điều kiện để đổi mới mô hình tổ chức chính quyền đô thị ở thành phố trực thuộc Trung ương. Bài viết cũng đề xuất mô hình chính quyền đô thị theo mô hình Hội đồng - thị trưởng.</w:t>
      </w:r>
    </w:p>
    <w:p w14:paraId="0CC5C7FA" w14:textId="2D50298B" w:rsidR="00037FE8" w:rsidRPr="00037FE8" w:rsidRDefault="00037FE8" w:rsidP="00037FE8">
      <w:pPr>
        <w:keepNext/>
        <w:keepLines/>
        <w:shd w:val="clear" w:color="auto" w:fill="FFFFFF"/>
        <w:spacing w:after="0" w:line="360" w:lineRule="auto"/>
        <w:ind w:firstLine="720"/>
        <w:jc w:val="both"/>
        <w:outlineLvl w:val="4"/>
        <w:rPr>
          <w:rFonts w:ascii="Times New Roman" w:hAnsi="Times New Roman"/>
          <w:iCs/>
          <w:sz w:val="28"/>
          <w:szCs w:val="28"/>
          <w:lang w:val="en-US" w:eastAsia="en-US"/>
        </w:rPr>
      </w:pPr>
      <w:r w:rsidRPr="00037FE8">
        <w:rPr>
          <w:rFonts w:ascii="Times New Roman" w:hAnsi="Times New Roman"/>
          <w:sz w:val="28"/>
          <w:szCs w:val="28"/>
          <w:shd w:val="clear" w:color="auto" w:fill="FFFFFF"/>
          <w:lang w:val="en-US" w:eastAsia="en-US"/>
        </w:rPr>
        <w:lastRenderedPageBreak/>
        <w:t xml:space="preserve">Vũ Ngọc Hà, </w:t>
      </w:r>
      <w:r w:rsidRPr="00037FE8">
        <w:rPr>
          <w:rFonts w:ascii="Times New Roman" w:hAnsi="Times New Roman"/>
          <w:i/>
          <w:sz w:val="28"/>
          <w:szCs w:val="28"/>
          <w:shd w:val="clear" w:color="auto" w:fill="FFFFFF"/>
          <w:lang w:val="en-US" w:eastAsia="en-US"/>
        </w:rPr>
        <w:t>Đổi mới tổ chức bộ máy chính quyền đô thị ở Việt Nam hiện nay</w:t>
      </w:r>
      <w:r w:rsidRPr="00037FE8">
        <w:rPr>
          <w:rFonts w:ascii="Times New Roman" w:hAnsi="Times New Roman"/>
          <w:sz w:val="28"/>
          <w:szCs w:val="28"/>
          <w:shd w:val="clear" w:color="auto" w:fill="FFFFFF"/>
          <w:lang w:val="en-US" w:eastAsia="en-US"/>
        </w:rPr>
        <w:t xml:space="preserve">, </w:t>
      </w:r>
      <w:r w:rsidR="00B9624D">
        <w:rPr>
          <w:rFonts w:ascii="Times New Roman" w:hAnsi="Times New Roman"/>
          <w:sz w:val="28"/>
          <w:szCs w:val="28"/>
          <w:shd w:val="clear" w:color="auto" w:fill="FFFFFF"/>
          <w:lang w:val="en-US" w:eastAsia="en-US"/>
        </w:rPr>
        <w:t xml:space="preserve">Tạp chí Quản lý nhà nước, 2021 </w:t>
      </w:r>
      <w:r w:rsidRPr="00037FE8">
        <w:rPr>
          <w:rFonts w:ascii="Times New Roman" w:hAnsi="Times New Roman"/>
          <w:sz w:val="28"/>
          <w:szCs w:val="28"/>
          <w:shd w:val="clear" w:color="auto" w:fill="FFFFFF"/>
          <w:lang w:val="en-US" w:eastAsia="en-US"/>
        </w:rPr>
        <w:t xml:space="preserve">đã tập trung chỉ ra các yêu cầu tổ chức bộ máy chính quyền đô thị ở Việt Nam như </w:t>
      </w:r>
      <w:r w:rsidRPr="00037FE8">
        <w:rPr>
          <w:rFonts w:ascii="Times New Roman" w:hAnsi="Times New Roman"/>
          <w:iCs/>
          <w:sz w:val="28"/>
          <w:szCs w:val="28"/>
          <w:lang w:val="en-US" w:eastAsia="en-US"/>
        </w:rPr>
        <w:t>Tổ chức bộ máy</w:t>
      </w:r>
      <w:r w:rsidRPr="00037FE8">
        <w:rPr>
          <w:rFonts w:ascii="Times New Roman" w:hAnsi="Times New Roman"/>
          <w:sz w:val="28"/>
          <w:szCs w:val="28"/>
          <w:shd w:val="clear" w:color="auto" w:fill="FFFFFF"/>
          <w:lang w:val="en-US" w:eastAsia="en-US"/>
        </w:rPr>
        <w:t> </w:t>
      </w:r>
      <w:r w:rsidRPr="00037FE8">
        <w:rPr>
          <w:rFonts w:ascii="Times New Roman" w:hAnsi="Times New Roman"/>
          <w:iCs/>
          <w:sz w:val="28"/>
          <w:szCs w:val="28"/>
          <w:lang w:val="en-US" w:eastAsia="en-US"/>
        </w:rPr>
        <w:t>chính quyền đô thị theo đúng đường lối, chủ trương của Đảng và các quy định của Hiến pháp, pháp luật; Tổ chức bộ máy chính quyền đô thị phải bảo đảm sự thống nhất trong vận hành của bộ máy nhà nước; Tổ chức bộ máy chính quyền đô thị cần linh hoạt phù hợp với mỗi loại hình đô thị; Tổ chức bộ máy chính quyền đô thị phải đáp ứng yêu cầu chủ động, sáng tạo, phục vụ nhân dân tốt hơn; Tổ chức chính quyền đô thị phải đáp ứng yêu cầu đề cao trách nhiệm người đứng đầu. Đồng thời, bài viết cũng chỉ ra những bất cập trong  tổ chức bộ máy chính quyền đô thị ở Việt Nam từ đó đề xuất giải pháp hoàn thiện. Nhưng yêu cầu được đề cập trong bài viết là những gợi ý để xây dựng và hoàn thiện tổ chức bộ máy chính quyền đô thị trong thời gian tới.</w:t>
      </w:r>
    </w:p>
    <w:p w14:paraId="0CC5C7FB" w14:textId="3BB962A7" w:rsidR="00037FE8" w:rsidRPr="00037FE8" w:rsidRDefault="00037FE8" w:rsidP="00037FE8">
      <w:pPr>
        <w:keepNext/>
        <w:spacing w:after="0" w:line="360" w:lineRule="auto"/>
        <w:ind w:firstLine="709"/>
        <w:jc w:val="both"/>
        <w:outlineLvl w:val="0"/>
        <w:rPr>
          <w:rFonts w:ascii="Times New Roman" w:hAnsi="Times New Roman"/>
          <w:b/>
          <w:bCs/>
          <w:sz w:val="28"/>
          <w:szCs w:val="20"/>
          <w:shd w:val="clear" w:color="auto" w:fill="FFFFFF"/>
          <w:lang w:val="x-none" w:eastAsia="en-US"/>
        </w:rPr>
      </w:pPr>
      <w:r w:rsidRPr="00037FE8">
        <w:rPr>
          <w:rFonts w:ascii="Times New Roman" w:hAnsi="Times New Roman"/>
          <w:sz w:val="28"/>
          <w:szCs w:val="28"/>
          <w:shd w:val="clear" w:color="auto" w:fill="FFFFFF"/>
          <w:lang w:val="en-US" w:eastAsia="en-US"/>
        </w:rPr>
        <w:t xml:space="preserve">Lê Thị Hà, </w:t>
      </w:r>
      <w:r w:rsidRPr="00037FE8">
        <w:rPr>
          <w:rFonts w:ascii="Times New Roman" w:hAnsi="Times New Roman"/>
          <w:i/>
          <w:sz w:val="28"/>
          <w:szCs w:val="28"/>
          <w:shd w:val="clear" w:color="auto" w:fill="FFFFFF"/>
          <w:lang w:val="en-US" w:eastAsia="en-US"/>
        </w:rPr>
        <w:t>Tổ chức bộ máy chính quyền đô thị ở Hà Nội - Những vấn đề cần quan tâm</w:t>
      </w:r>
      <w:r w:rsidRPr="00037FE8">
        <w:rPr>
          <w:rFonts w:ascii="Times New Roman" w:hAnsi="Times New Roman"/>
          <w:sz w:val="28"/>
          <w:szCs w:val="28"/>
          <w:shd w:val="clear" w:color="auto" w:fill="FFFFFF"/>
          <w:lang w:val="en-US" w:eastAsia="en-US"/>
        </w:rPr>
        <w:t>, 202</w:t>
      </w:r>
      <w:r w:rsidR="00B9624D">
        <w:rPr>
          <w:rFonts w:ascii="Times New Roman" w:hAnsi="Times New Roman"/>
          <w:sz w:val="28"/>
          <w:szCs w:val="28"/>
          <w:shd w:val="clear" w:color="auto" w:fill="FFFFFF"/>
          <w:lang w:val="en-US" w:eastAsia="en-US"/>
        </w:rPr>
        <w:t>1, Tạp chí Tổ chức nhà nước</w:t>
      </w:r>
      <w:r w:rsidRPr="00037FE8">
        <w:rPr>
          <w:rFonts w:ascii="Times New Roman" w:hAnsi="Times New Roman"/>
          <w:sz w:val="28"/>
          <w:szCs w:val="28"/>
          <w:shd w:val="clear" w:color="auto" w:fill="FFFFFF"/>
          <w:lang w:val="en-US" w:eastAsia="en-US"/>
        </w:rPr>
        <w:t>. Bài viết tập trung làm rõ m</w:t>
      </w:r>
      <w:r w:rsidRPr="00037FE8">
        <w:rPr>
          <w:rFonts w:ascii="Times New Roman" w:hAnsi="Times New Roman"/>
          <w:bCs/>
          <w:sz w:val="28"/>
          <w:szCs w:val="20"/>
          <w:shd w:val="clear" w:color="auto" w:fill="FFFFFF"/>
          <w:lang w:val="en-US" w:eastAsia="en-US"/>
        </w:rPr>
        <w:t>ột số kết quả đạt được trong triển khai mô hình chính quyền đô thị tại thành phố Hà Nội</w:t>
      </w:r>
      <w:r w:rsidRPr="00037FE8">
        <w:rPr>
          <w:rFonts w:ascii="Times New Roman" w:hAnsi="Times New Roman"/>
          <w:bCs/>
          <w:sz w:val="28"/>
          <w:szCs w:val="20"/>
          <w:shd w:val="clear" w:color="auto" w:fill="FFFFFF"/>
          <w:lang w:val="x-none" w:eastAsia="en-US"/>
        </w:rPr>
        <w:t xml:space="preserve">. Đồng thời, cũng chỉ ra những </w:t>
      </w:r>
      <w:r w:rsidRPr="00037FE8">
        <w:rPr>
          <w:rFonts w:ascii="Times New Roman" w:hAnsi="Times New Roman"/>
          <w:bCs/>
          <w:sz w:val="28"/>
          <w:szCs w:val="20"/>
          <w:shd w:val="clear" w:color="auto" w:fill="FFFFFF"/>
          <w:lang w:val="en-US" w:eastAsia="en-US"/>
        </w:rPr>
        <w:t>vấn đề đặt ra khi thực hiện mô hình chính quyền đô thị tại thành phố Hà Nội</w:t>
      </w:r>
      <w:r w:rsidRPr="00037FE8">
        <w:rPr>
          <w:rFonts w:ascii="Times New Roman" w:hAnsi="Times New Roman"/>
          <w:bCs/>
          <w:sz w:val="28"/>
          <w:szCs w:val="20"/>
          <w:shd w:val="clear" w:color="auto" w:fill="FFFFFF"/>
          <w:lang w:val="x-none" w:eastAsia="en-US"/>
        </w:rPr>
        <w:t xml:space="preserve"> như phân cấp cho Hội đồng nhân dân và Ủy ban nhân dân, cơ cấu tổ chức bộ máy chưa hợp lý, phương thức hoạt động của Ủy ban nhân dân chưa phát huy được vai trò của Chủ tịch Ủy ban nhân dân. Tuy nhiên, bài viết này cũng chưa khái quát được tổ chức bộ  máy chính quyền đô thị ở Hà Nội nói chung và các cấp chính quyền ở Hà Nội nói riêng.</w:t>
      </w:r>
    </w:p>
    <w:p w14:paraId="0CC5C801" w14:textId="45233F0F" w:rsidR="00037FE8" w:rsidRDefault="00FE48DA" w:rsidP="00037FE8">
      <w:pPr>
        <w:spacing w:after="0" w:line="360" w:lineRule="auto"/>
        <w:ind w:firstLine="567"/>
        <w:jc w:val="both"/>
        <w:rPr>
          <w:rFonts w:ascii="Times New Roman" w:hAnsi="Times New Roman"/>
          <w:b/>
          <w:i/>
          <w:spacing w:val="-2"/>
          <w:sz w:val="28"/>
          <w:szCs w:val="28"/>
          <w:lang w:val="en-US" w:eastAsia="en-US"/>
        </w:rPr>
      </w:pPr>
      <w:r>
        <w:rPr>
          <w:rFonts w:ascii="Times New Roman" w:hAnsi="Times New Roman"/>
          <w:b/>
          <w:i/>
          <w:spacing w:val="-2"/>
          <w:sz w:val="28"/>
          <w:szCs w:val="28"/>
          <w:lang w:val="en-US" w:eastAsia="en-US"/>
        </w:rPr>
        <w:t>Thứ ba</w:t>
      </w:r>
      <w:r w:rsidR="00037FE8" w:rsidRPr="00037FE8">
        <w:rPr>
          <w:rFonts w:ascii="Times New Roman" w:hAnsi="Times New Roman"/>
          <w:b/>
          <w:i/>
          <w:spacing w:val="-2"/>
          <w:sz w:val="28"/>
          <w:szCs w:val="28"/>
          <w:lang w:val="en-US" w:eastAsia="en-US"/>
        </w:rPr>
        <w:t>, nhóm</w:t>
      </w:r>
      <w:r w:rsidR="00037FE8" w:rsidRPr="00037FE8">
        <w:rPr>
          <w:rFonts w:ascii="Times New Roman" w:hAnsi="Times New Roman"/>
          <w:b/>
          <w:i/>
          <w:spacing w:val="-2"/>
          <w:sz w:val="28"/>
          <w:szCs w:val="28"/>
          <w:lang w:eastAsia="en-US"/>
        </w:rPr>
        <w:t xml:space="preserve"> công trình n</w:t>
      </w:r>
      <w:r w:rsidR="00037FE8" w:rsidRPr="00037FE8">
        <w:rPr>
          <w:rFonts w:ascii="Times New Roman" w:hAnsi="Times New Roman"/>
          <w:b/>
          <w:i/>
          <w:spacing w:val="-2"/>
          <w:sz w:val="28"/>
          <w:szCs w:val="28"/>
          <w:lang w:val="en-US" w:eastAsia="en-US"/>
        </w:rPr>
        <w:t>ghiên cứu về kinh nghiệm xây dựng tổ chức bộ máy chính quyền đô thị ở một số nước</w:t>
      </w:r>
    </w:p>
    <w:p w14:paraId="0CC5C802" w14:textId="1738EEB8" w:rsidR="00037FE8" w:rsidRPr="00037FE8" w:rsidRDefault="00037FE8" w:rsidP="00037FE8">
      <w:pPr>
        <w:spacing w:after="0" w:line="360" w:lineRule="auto"/>
        <w:ind w:firstLine="567"/>
        <w:jc w:val="both"/>
        <w:rPr>
          <w:rFonts w:ascii="Times New Roman" w:hAnsi="Times New Roman"/>
          <w:sz w:val="28"/>
          <w:szCs w:val="28"/>
          <w:shd w:val="clear" w:color="auto" w:fill="FCFCFC"/>
          <w:lang w:val="en-US" w:eastAsia="en-US"/>
        </w:rPr>
      </w:pPr>
      <w:r w:rsidRPr="00037FE8">
        <w:rPr>
          <w:rFonts w:ascii="Times New Roman" w:hAnsi="Times New Roman"/>
          <w:sz w:val="28"/>
          <w:szCs w:val="28"/>
          <w:lang w:val="en-US" w:eastAsia="en-US"/>
        </w:rPr>
        <w:t xml:space="preserve">Hoàng Minh Hằng, </w:t>
      </w:r>
      <w:r w:rsidRPr="00037FE8">
        <w:rPr>
          <w:rFonts w:ascii="Times New Roman" w:hAnsi="Times New Roman"/>
          <w:i/>
          <w:sz w:val="28"/>
          <w:szCs w:val="28"/>
          <w:lang w:val="en-US" w:eastAsia="en-US"/>
        </w:rPr>
        <w:t>Tìm hiểu về xây dựng chính quyền đô thị ở Nhật Bản</w:t>
      </w:r>
      <w:r w:rsidRPr="00037FE8">
        <w:rPr>
          <w:rFonts w:ascii="Times New Roman" w:hAnsi="Times New Roman"/>
          <w:sz w:val="28"/>
          <w:szCs w:val="28"/>
          <w:lang w:val="en-US" w:eastAsia="en-US"/>
        </w:rPr>
        <w:t>, 201</w:t>
      </w:r>
      <w:r w:rsidR="00B9624D">
        <w:rPr>
          <w:rFonts w:ascii="Times New Roman" w:hAnsi="Times New Roman"/>
          <w:sz w:val="28"/>
          <w:szCs w:val="28"/>
          <w:lang w:val="en-US" w:eastAsia="en-US"/>
        </w:rPr>
        <w:t>2, Tạp chí Nghiên cứu Nhật bản</w:t>
      </w:r>
      <w:r w:rsidRPr="00037FE8">
        <w:rPr>
          <w:rFonts w:ascii="Times New Roman" w:hAnsi="Times New Roman"/>
          <w:sz w:val="28"/>
          <w:szCs w:val="28"/>
          <w:lang w:val="en-US" w:eastAsia="en-US"/>
        </w:rPr>
        <w:t xml:space="preserve">. Bài viết đã giới thiệu về việc phân cấp chính quyền địa phương và hệ thống đô thị ở Nhật Bản. Đồng thời, chỉ rõ </w:t>
      </w:r>
      <w:r w:rsidRPr="00037FE8">
        <w:rPr>
          <w:rFonts w:ascii="Times New Roman" w:hAnsi="Times New Roman"/>
          <w:sz w:val="28"/>
          <w:szCs w:val="28"/>
          <w:shd w:val="clear" w:color="auto" w:fill="FCFCFC"/>
          <w:lang w:val="en-US" w:eastAsia="en-US"/>
        </w:rPr>
        <w:t xml:space="preserve">chính quyền đô thị Nhật Bản có hai nhánh cơ bản: lập pháp và hành pháp. Nhánh hành pháp do Thị </w:t>
      </w:r>
      <w:r w:rsidRPr="00037FE8">
        <w:rPr>
          <w:rFonts w:ascii="Times New Roman" w:hAnsi="Times New Roman"/>
          <w:sz w:val="28"/>
          <w:szCs w:val="28"/>
          <w:shd w:val="clear" w:color="auto" w:fill="FCFCFC"/>
          <w:lang w:val="en-US" w:eastAsia="en-US"/>
        </w:rPr>
        <w:lastRenderedPageBreak/>
        <w:t xml:space="preserve">trưởng đứng đầu. Bên cạnh đó bài viết cũng chỉ ra cơ chế vận hành của chính quyền đô thị và các thẩm quyền của Thị trường. </w:t>
      </w:r>
    </w:p>
    <w:p w14:paraId="0CC5C803" w14:textId="57D59AD6" w:rsidR="00037FE8" w:rsidRPr="00037FE8" w:rsidRDefault="00037FE8" w:rsidP="00037FE8">
      <w:pPr>
        <w:spacing w:after="0" w:line="360" w:lineRule="auto"/>
        <w:jc w:val="both"/>
        <w:rPr>
          <w:rFonts w:ascii="Times New Roman" w:hAnsi="Times New Roman"/>
          <w:sz w:val="28"/>
          <w:szCs w:val="28"/>
          <w:lang w:val="en-US" w:eastAsia="en-US"/>
        </w:rPr>
      </w:pPr>
      <w:r w:rsidRPr="00037FE8">
        <w:rPr>
          <w:rFonts w:ascii="Times New Roman" w:hAnsi="Times New Roman"/>
          <w:sz w:val="28"/>
          <w:szCs w:val="28"/>
          <w:lang w:val="en-US" w:eastAsia="en-US"/>
        </w:rPr>
        <w:tab/>
        <w:t>Tác giả Phạm Ngọc Thạch (2012) với bài viết “</w:t>
      </w:r>
      <w:r w:rsidRPr="00037FE8">
        <w:rPr>
          <w:rFonts w:ascii="Times New Roman" w:hAnsi="Times New Roman"/>
          <w:i/>
          <w:sz w:val="28"/>
          <w:szCs w:val="28"/>
          <w:lang w:val="en-US" w:eastAsia="en-US"/>
        </w:rPr>
        <w:t>Mô hình tổ chức chính quyền đô thị Trung Quốc</w:t>
      </w:r>
      <w:r w:rsidR="00B9624D">
        <w:rPr>
          <w:rFonts w:ascii="Times New Roman" w:hAnsi="Times New Roman"/>
          <w:sz w:val="28"/>
          <w:szCs w:val="28"/>
          <w:lang w:val="en-US" w:eastAsia="en-US"/>
        </w:rPr>
        <w:t>”</w:t>
      </w:r>
      <w:r w:rsidRPr="00037FE8">
        <w:rPr>
          <w:rFonts w:ascii="Times New Roman" w:hAnsi="Times New Roman"/>
          <w:sz w:val="28"/>
          <w:szCs w:val="28"/>
          <w:lang w:val="en-US" w:eastAsia="en-US"/>
        </w:rPr>
        <w:t xml:space="preserve"> đã chỉ ra quá trình đô thị hóa ở Trung Quốc, đồng thời giới thiệu về tổ chức chính quyền đô thị trong hệ thống chính quyền địa phương ở Trung Quốc. Đặc biệt, bài viết giới thiệu một số mô hình thí điểm về chính quyền đô thị ở Trung Quốc như mô hình hành chính “tam phân” tại thành phố Thâm Quyến, tỉnh Quãng Đông, mô hình Siêu thị chính vụ tại quận Hạ Môn, thành phố Nam Kinh, tỉnh Giang Tô.</w:t>
      </w:r>
    </w:p>
    <w:p w14:paraId="0CC5C804" w14:textId="3F7F91B1" w:rsidR="00037FE8" w:rsidRPr="00037FE8" w:rsidRDefault="00037FE8" w:rsidP="00037FE8">
      <w:pPr>
        <w:keepNext/>
        <w:shd w:val="clear" w:color="auto" w:fill="FFFFFF"/>
        <w:spacing w:after="0" w:line="360" w:lineRule="auto"/>
        <w:ind w:firstLine="709"/>
        <w:jc w:val="both"/>
        <w:textAlignment w:val="baseline"/>
        <w:outlineLvl w:val="0"/>
        <w:rPr>
          <w:rFonts w:ascii="Times New Roman" w:hAnsi="Times New Roman"/>
          <w:sz w:val="28"/>
          <w:szCs w:val="28"/>
          <w:shd w:val="clear" w:color="auto" w:fill="FFFFFF"/>
          <w:lang w:val="en-US" w:eastAsia="x-none"/>
        </w:rPr>
      </w:pPr>
      <w:r w:rsidRPr="00037FE8">
        <w:rPr>
          <w:rFonts w:ascii="Times New Roman" w:hAnsi="Times New Roman"/>
          <w:spacing w:val="-2"/>
          <w:sz w:val="28"/>
          <w:szCs w:val="28"/>
          <w:lang w:val="x-none" w:eastAsia="x-none"/>
        </w:rPr>
        <w:t>Bài viết</w:t>
      </w:r>
      <w:r w:rsidRPr="00037FE8">
        <w:rPr>
          <w:rFonts w:ascii="Times New Roman" w:hAnsi="Times New Roman"/>
          <w:i/>
          <w:spacing w:val="-2"/>
          <w:sz w:val="28"/>
          <w:szCs w:val="28"/>
          <w:lang w:val="x-none" w:eastAsia="x-none"/>
        </w:rPr>
        <w:t xml:space="preserve"> “</w:t>
      </w:r>
      <w:r w:rsidRPr="00037FE8">
        <w:rPr>
          <w:rFonts w:ascii="Times New Roman" w:hAnsi="Times New Roman"/>
          <w:i/>
          <w:sz w:val="28"/>
          <w:szCs w:val="28"/>
          <w:lang w:val="x-none" w:eastAsia="x-none"/>
        </w:rPr>
        <w:t>Kinh nghiệm tổ chức chính quyền đô thị một số thành phố lớn trên Thế giới</w:t>
      </w:r>
      <w:r w:rsidR="00B9624D">
        <w:rPr>
          <w:rFonts w:ascii="Times New Roman" w:hAnsi="Times New Roman"/>
          <w:sz w:val="28"/>
          <w:szCs w:val="28"/>
          <w:lang w:val="en-US" w:eastAsia="x-none"/>
        </w:rPr>
        <w:t>” của tác giả Lê Anh Tuấn</w:t>
      </w:r>
      <w:r w:rsidRPr="00037FE8">
        <w:rPr>
          <w:rFonts w:ascii="Times New Roman" w:hAnsi="Times New Roman"/>
          <w:sz w:val="28"/>
          <w:szCs w:val="28"/>
          <w:lang w:val="en-US" w:eastAsia="x-none"/>
        </w:rPr>
        <w:t xml:space="preserve"> đã chỉ rõ mô hình tổ chức bộ máy của chính quyền đô thị ở </w:t>
      </w:r>
      <w:r w:rsidRPr="00037FE8">
        <w:rPr>
          <w:rFonts w:ascii="Times New Roman" w:hAnsi="Times New Roman"/>
          <w:bCs/>
          <w:sz w:val="28"/>
          <w:szCs w:val="28"/>
          <w:lang w:val="x-none" w:eastAsia="x-none"/>
        </w:rPr>
        <w:t>thành phố New York</w:t>
      </w:r>
      <w:r w:rsidRPr="00037FE8">
        <w:rPr>
          <w:rFonts w:ascii="Times New Roman" w:hAnsi="Times New Roman"/>
          <w:bCs/>
          <w:sz w:val="28"/>
          <w:szCs w:val="28"/>
          <w:lang w:val="en-US" w:eastAsia="x-none"/>
        </w:rPr>
        <w:t>, B</w:t>
      </w:r>
      <w:r w:rsidRPr="00037FE8">
        <w:rPr>
          <w:rFonts w:ascii="Times New Roman" w:hAnsi="Times New Roman"/>
          <w:bCs/>
          <w:sz w:val="28"/>
          <w:szCs w:val="28"/>
          <w:lang w:val="x-none" w:eastAsia="x-none"/>
        </w:rPr>
        <w:t>erlin</w:t>
      </w:r>
      <w:r w:rsidRPr="00037FE8">
        <w:rPr>
          <w:rFonts w:ascii="Times New Roman" w:hAnsi="Times New Roman"/>
          <w:bCs/>
          <w:sz w:val="28"/>
          <w:szCs w:val="28"/>
          <w:lang w:val="en-US" w:eastAsia="x-none"/>
        </w:rPr>
        <w:t>, Paris, Seoul, Bắc Kinh. Theo đó, mô hình chính quyền đô thị của thành phố New York là “Thị trường - Hội đồng”;thành phố Berlin theo mô hình tản quyền; thành phố Paris tổ chức theo 2 cấp: Hội đồng thành phố Paris và Hội đồng quận. Trong khi đó, t</w:t>
      </w:r>
      <w:r w:rsidRPr="00037FE8">
        <w:rPr>
          <w:rFonts w:ascii="Times New Roman" w:hAnsi="Times New Roman"/>
          <w:sz w:val="28"/>
          <w:szCs w:val="28"/>
          <w:shd w:val="clear" w:color="auto" w:fill="FFFFFF"/>
          <w:lang w:val="x-none" w:eastAsia="x-none"/>
        </w:rPr>
        <w:t>ổ chức các đơn vị hành chính của Seoul hiện nay được chia làm 3 cấp gồm: </w:t>
      </w:r>
      <w:r w:rsidRPr="00037FE8">
        <w:rPr>
          <w:rFonts w:ascii="Times New Roman" w:hAnsi="Times New Roman"/>
          <w:i/>
          <w:iCs/>
          <w:sz w:val="28"/>
          <w:szCs w:val="20"/>
          <w:bdr w:val="none" w:sz="0" w:space="0" w:color="auto" w:frame="1"/>
          <w:shd w:val="clear" w:color="auto" w:fill="FFFFFF"/>
          <w:lang w:val="x-none" w:eastAsia="x-none"/>
        </w:rPr>
        <w:t>cấp thành phố</w:t>
      </w:r>
      <w:r w:rsidRPr="00037FE8">
        <w:rPr>
          <w:rFonts w:ascii="Times New Roman" w:hAnsi="Times New Roman"/>
          <w:sz w:val="28"/>
          <w:szCs w:val="28"/>
          <w:shd w:val="clear" w:color="auto" w:fill="FFFFFF"/>
          <w:lang w:val="x-none" w:eastAsia="x-none"/>
        </w:rPr>
        <w:t> (City), </w:t>
      </w:r>
      <w:r w:rsidRPr="00037FE8">
        <w:rPr>
          <w:rFonts w:ascii="Times New Roman" w:hAnsi="Times New Roman"/>
          <w:i/>
          <w:iCs/>
          <w:sz w:val="28"/>
          <w:szCs w:val="20"/>
          <w:bdr w:val="none" w:sz="0" w:space="0" w:color="auto" w:frame="1"/>
          <w:shd w:val="clear" w:color="auto" w:fill="FFFFFF"/>
          <w:lang w:val="x-none" w:eastAsia="x-none"/>
        </w:rPr>
        <w:t>cấp quận</w:t>
      </w:r>
      <w:r w:rsidRPr="00037FE8">
        <w:rPr>
          <w:rFonts w:ascii="Times New Roman" w:hAnsi="Times New Roman"/>
          <w:sz w:val="28"/>
          <w:szCs w:val="28"/>
          <w:shd w:val="clear" w:color="auto" w:fill="FFFFFF"/>
          <w:lang w:val="x-none" w:eastAsia="x-none"/>
        </w:rPr>
        <w:t> (gọi là “Gu”, gồm 25 Gu) và </w:t>
      </w:r>
      <w:r w:rsidRPr="00037FE8">
        <w:rPr>
          <w:rFonts w:ascii="Times New Roman" w:hAnsi="Times New Roman"/>
          <w:i/>
          <w:iCs/>
          <w:sz w:val="28"/>
          <w:szCs w:val="20"/>
          <w:bdr w:val="none" w:sz="0" w:space="0" w:color="auto" w:frame="1"/>
          <w:shd w:val="clear" w:color="auto" w:fill="FFFFFF"/>
          <w:lang w:val="x-none" w:eastAsia="x-none"/>
        </w:rPr>
        <w:t>cấp làng</w:t>
      </w:r>
      <w:r w:rsidRPr="00037FE8">
        <w:rPr>
          <w:rFonts w:ascii="Times New Roman" w:hAnsi="Times New Roman"/>
          <w:sz w:val="28"/>
          <w:szCs w:val="28"/>
          <w:shd w:val="clear" w:color="auto" w:fill="FFFFFF"/>
          <w:lang w:val="x-none" w:eastAsia="x-none"/>
        </w:rPr>
        <w:t> (gọi là “Dong”, gồm 522 Dong, có thể coi như cấp phường của Việt Nam). Tổ chức bộ máy chính quyền thành phố gồm: </w:t>
      </w:r>
      <w:r w:rsidRPr="00037FE8">
        <w:rPr>
          <w:rFonts w:ascii="Times New Roman" w:hAnsi="Times New Roman"/>
          <w:i/>
          <w:iCs/>
          <w:sz w:val="28"/>
          <w:szCs w:val="20"/>
          <w:bdr w:val="none" w:sz="0" w:space="0" w:color="auto" w:frame="1"/>
          <w:shd w:val="clear" w:color="auto" w:fill="FFFFFF"/>
          <w:lang w:val="x-none" w:eastAsia="x-none"/>
        </w:rPr>
        <w:t>Hội đồng thành phố</w:t>
      </w:r>
      <w:r w:rsidRPr="00037FE8">
        <w:rPr>
          <w:rFonts w:ascii="Times New Roman" w:hAnsi="Times New Roman"/>
          <w:sz w:val="28"/>
          <w:szCs w:val="28"/>
          <w:shd w:val="clear" w:color="auto" w:fill="FFFFFF"/>
          <w:lang w:val="x-none" w:eastAsia="x-none"/>
        </w:rPr>
        <w:t> (cơ quan lập pháp) và </w:t>
      </w:r>
      <w:r w:rsidRPr="00037FE8">
        <w:rPr>
          <w:rFonts w:ascii="Times New Roman" w:hAnsi="Times New Roman"/>
          <w:i/>
          <w:iCs/>
          <w:sz w:val="28"/>
          <w:szCs w:val="20"/>
          <w:bdr w:val="none" w:sz="0" w:space="0" w:color="auto" w:frame="1"/>
          <w:shd w:val="clear" w:color="auto" w:fill="FFFFFF"/>
          <w:lang w:val="x-none" w:eastAsia="x-none"/>
        </w:rPr>
        <w:t>Cơ quan quản lý thành phố</w:t>
      </w:r>
      <w:r w:rsidRPr="00037FE8">
        <w:rPr>
          <w:rFonts w:ascii="Times New Roman" w:hAnsi="Times New Roman"/>
          <w:sz w:val="28"/>
          <w:szCs w:val="28"/>
          <w:shd w:val="clear" w:color="auto" w:fill="FFFFFF"/>
          <w:lang w:val="x-none" w:eastAsia="x-none"/>
        </w:rPr>
        <w:t> (Cơ quan hành pháp) do Thị trưởng đứng đầu</w:t>
      </w:r>
      <w:r w:rsidRPr="00037FE8">
        <w:rPr>
          <w:rFonts w:ascii="Times New Roman" w:hAnsi="Times New Roman"/>
          <w:sz w:val="28"/>
          <w:szCs w:val="28"/>
          <w:shd w:val="clear" w:color="auto" w:fill="FFFFFF"/>
          <w:lang w:val="en-US" w:eastAsia="x-none"/>
        </w:rPr>
        <w:t>. Chính quyền đô thị ở Bắc Kinh tổ chức theo mô hình “Hội đồng - Ủy ban (đứng đầu là Thị trưởng). Bài viết đã thể hiện sự đa dạng trong tổ chức bộ máy chính quyền đô thị ở các nước, đồng thời đặt ra những gợi ý cho Việt Nam. Tuy nhiên, bài viết mới tập trung giới thiệu các mô hình mà chưa đi sâu phân tích mối quan hệ, cơ chế vận hành của chính quyền đô thị các nước.</w:t>
      </w:r>
    </w:p>
    <w:p w14:paraId="0CC5C805" w14:textId="54D64A49" w:rsidR="00037FE8" w:rsidRPr="00037FE8" w:rsidRDefault="00037FE8" w:rsidP="00037FE8">
      <w:pPr>
        <w:spacing w:after="0" w:line="360" w:lineRule="auto"/>
        <w:jc w:val="both"/>
        <w:rPr>
          <w:rFonts w:ascii="Times New Roman" w:hAnsi="Times New Roman"/>
          <w:sz w:val="28"/>
          <w:szCs w:val="28"/>
          <w:lang w:val="en-US" w:eastAsia="en-US"/>
        </w:rPr>
      </w:pPr>
      <w:r w:rsidRPr="00037FE8">
        <w:rPr>
          <w:rFonts w:ascii="Times New Roman" w:hAnsi="Times New Roman"/>
          <w:sz w:val="28"/>
          <w:szCs w:val="28"/>
          <w:lang w:val="en-US" w:eastAsia="x-none"/>
        </w:rPr>
        <w:tab/>
        <w:t xml:space="preserve">Hồ Thị Nga, 2021, </w:t>
      </w:r>
      <w:r w:rsidRPr="00037FE8">
        <w:rPr>
          <w:rFonts w:ascii="Times New Roman" w:hAnsi="Times New Roman"/>
          <w:i/>
          <w:sz w:val="28"/>
          <w:szCs w:val="28"/>
          <w:lang w:val="en-US" w:eastAsia="en-US"/>
        </w:rPr>
        <w:t>Mô hình chính quyền đô thị ở một số quốc gia trên thế giới và kinh nghiệm, giải pháp hoàn thiệ</w:t>
      </w:r>
      <w:r w:rsidR="00B9624D">
        <w:rPr>
          <w:rFonts w:ascii="Times New Roman" w:hAnsi="Times New Roman"/>
          <w:i/>
          <w:sz w:val="28"/>
          <w:szCs w:val="28"/>
          <w:lang w:val="en-US" w:eastAsia="en-US"/>
        </w:rPr>
        <w:t>n chính quyền đô thị ở Việt Nam</w:t>
      </w:r>
      <w:r w:rsidRPr="00037FE8">
        <w:rPr>
          <w:rFonts w:ascii="Times New Roman" w:hAnsi="Times New Roman"/>
          <w:sz w:val="28"/>
          <w:szCs w:val="28"/>
          <w:lang w:val="en-US" w:eastAsia="en-US"/>
        </w:rPr>
        <w:t xml:space="preserve"> đã làm rõ Cơ sở của sự phân biệt giữa chính quyền đô thị và chính quyền nông thôn của các </w:t>
      </w:r>
      <w:r w:rsidRPr="00037FE8">
        <w:rPr>
          <w:rFonts w:ascii="Times New Roman" w:hAnsi="Times New Roman"/>
          <w:sz w:val="28"/>
          <w:szCs w:val="28"/>
          <w:lang w:val="en-US" w:eastAsia="en-US"/>
        </w:rPr>
        <w:lastRenderedPageBreak/>
        <w:t>nước trên thế giới, đồng thời giới thiệu mô hình chính quyền đô thị ở một số nước trên thế giới như Cộng hòa liên bang Đức, Hoa Kỳ. Trên cơ sở kinh nghiệm của các nước này, bài viết đã đề xuất các giải pháp hoàn thiện mô hình chính quyền đô thị ở Việt Nam.</w:t>
      </w:r>
    </w:p>
    <w:p w14:paraId="0CC5C806" w14:textId="77777777" w:rsidR="00037FE8" w:rsidRPr="00037FE8" w:rsidRDefault="00037FE8" w:rsidP="00037FE8">
      <w:pPr>
        <w:spacing w:after="0" w:line="360" w:lineRule="auto"/>
        <w:ind w:firstLine="709"/>
        <w:jc w:val="both"/>
        <w:rPr>
          <w:rFonts w:ascii="Times New Roman" w:hAnsi="Times New Roman"/>
          <w:b/>
          <w:i/>
          <w:sz w:val="28"/>
          <w:szCs w:val="28"/>
          <w:lang w:val="en-US" w:eastAsia="en-US"/>
        </w:rPr>
      </w:pPr>
      <w:bookmarkStart w:id="7" w:name="_Toc103063632"/>
      <w:r w:rsidRPr="00037FE8">
        <w:rPr>
          <w:rFonts w:ascii="Times New Roman" w:hAnsi="Times New Roman"/>
          <w:b/>
          <w:i/>
          <w:sz w:val="28"/>
          <w:szCs w:val="28"/>
          <w:lang w:eastAsia="en-US"/>
        </w:rPr>
        <w:t>1.3</w:t>
      </w:r>
      <w:r w:rsidRPr="00037FE8">
        <w:rPr>
          <w:rFonts w:ascii="Times New Roman" w:hAnsi="Times New Roman"/>
          <w:b/>
          <w:i/>
          <w:sz w:val="28"/>
          <w:szCs w:val="28"/>
          <w:lang w:val="en-US" w:eastAsia="en-US"/>
        </w:rPr>
        <w:t>. Nhận xét</w:t>
      </w:r>
      <w:bookmarkEnd w:id="7"/>
    </w:p>
    <w:p w14:paraId="0CC5C807" w14:textId="77777777" w:rsidR="00037FE8" w:rsidRPr="00037FE8" w:rsidRDefault="00037FE8" w:rsidP="00037FE8">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Có thể thấy chính quyền đô thị là một nội dung được tiếp cận rất đa dạng từ trong nước đến các công trình trong nước và ngoài nước. Các vấn đề về lý luận và thực tiễn về chính quyền đô thị đã được tiếp cận và làm rõ.</w:t>
      </w:r>
    </w:p>
    <w:p w14:paraId="0CC5C808" w14:textId="77777777" w:rsidR="00037FE8" w:rsidRPr="00037FE8" w:rsidRDefault="00037FE8" w:rsidP="00037FE8">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Từ góc độ lý luận, các nghiên cứu đã làm rõ sự cần thiết phải xây dựng chính quyền đô thị và sự khác biệt giữa chính quyền đô thị và chính quyền nông thôn, các yếu tố ảnh hưởng đến xây dựng chính quyền đô thị, mô hình và cách thức tổ chức chính quyền đô thị.</w:t>
      </w:r>
    </w:p>
    <w:p w14:paraId="0CC5C809" w14:textId="77777777" w:rsidR="00037FE8" w:rsidRPr="00037FE8" w:rsidRDefault="00037FE8" w:rsidP="00037FE8">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Từ góc độ thực tiễn, các nghiên cứu trong thời gian qua đã làm rõ cách thức tổ chức chính quyền đô thị ở các nước trên thế giới và các địa phương ở Việt Nam, đánh giá những ưu điểm và nhược điểm trong tổ chức chính quyền đô thị ở các địa phương ở Việt Nam. Một số nghiên cứu cũng gợi mở các mô hình tổ chức chính quyền đô thị cho các địa phương ở Việt Nam.</w:t>
      </w:r>
    </w:p>
    <w:p w14:paraId="0CC5C80A" w14:textId="77777777" w:rsidR="00037FE8" w:rsidRPr="00037FE8" w:rsidRDefault="00037FE8" w:rsidP="00037FE8">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Nếu như các nghiên cứu nước ngoài làm rõ những vấn đề lý luận và thực tiễn về xây dựng chính quyền đô thị thì các nghiên cứu trong nước lại tập trung vào lý luận về chính quyền đô thị, những vấn đề đặt ra trong xây dựng chính quyền đô thị ở Việt Nam. Một số công trình nghiên cứu trong nước đã bước đầu đề xuất các quan điểm, phương hướng, giải pháp đổi mới tổ chức và hoạt động chính quyền đô thị nói chung và chính quyền đô thị thành phố trực thuộc tỉnh nói riêng.</w:t>
      </w:r>
    </w:p>
    <w:p w14:paraId="0CC5C80B" w14:textId="5FCC78B7" w:rsidR="00037FE8" w:rsidRPr="00037FE8" w:rsidRDefault="008A6FA4" w:rsidP="00037FE8">
      <w:pPr>
        <w:spacing w:after="0" w:line="360" w:lineRule="auto"/>
        <w:ind w:firstLine="709"/>
        <w:jc w:val="both"/>
        <w:rPr>
          <w:rFonts w:ascii="Times New Roman" w:hAnsi="Times New Roman"/>
          <w:sz w:val="28"/>
          <w:szCs w:val="28"/>
          <w:lang w:val="en-US" w:eastAsia="en-US"/>
        </w:rPr>
      </w:pPr>
      <w:r>
        <w:rPr>
          <w:rFonts w:ascii="Times New Roman" w:hAnsi="Times New Roman"/>
          <w:sz w:val="28"/>
          <w:szCs w:val="28"/>
          <w:lang w:val="en-US" w:eastAsia="en-US"/>
        </w:rPr>
        <w:t xml:space="preserve">Các nghiên cứu về chính quyền đô thị tuy không tiếp cận thuần túy về pháp luật mà còn đề cập tới nhiều khía cạnh chính trị, kinh tế, xã hội, tổ chức bộ máy.v.v. nhưng đề xuất, kiến nghị đưa ra đều hướng tới việc xây dựng và hoàn </w:t>
      </w:r>
      <w:r>
        <w:rPr>
          <w:rFonts w:ascii="Times New Roman" w:hAnsi="Times New Roman"/>
          <w:sz w:val="28"/>
          <w:szCs w:val="28"/>
          <w:lang w:val="en-US" w:eastAsia="en-US"/>
        </w:rPr>
        <w:lastRenderedPageBreak/>
        <w:t>thiện thể chế về chính quyền đô thị. Đây là nội dung mà luận án có thể tiếp thu và phát triển.</w:t>
      </w:r>
    </w:p>
    <w:p w14:paraId="0CC5C80C" w14:textId="77777777" w:rsidR="00037FE8" w:rsidRPr="00037FE8" w:rsidRDefault="00037FE8" w:rsidP="00037FE8">
      <w:pPr>
        <w:spacing w:after="0" w:line="360" w:lineRule="auto"/>
        <w:ind w:firstLine="709"/>
        <w:jc w:val="both"/>
        <w:rPr>
          <w:rFonts w:ascii="Times New Roman" w:hAnsi="Times New Roman"/>
          <w:b/>
          <w:sz w:val="28"/>
          <w:szCs w:val="28"/>
          <w:lang w:val="en-US" w:eastAsia="en-US"/>
        </w:rPr>
      </w:pPr>
      <w:bookmarkStart w:id="8" w:name="_Toc103063633"/>
      <w:r w:rsidRPr="00037FE8">
        <w:rPr>
          <w:rFonts w:ascii="Times New Roman" w:hAnsi="Times New Roman"/>
          <w:b/>
          <w:sz w:val="28"/>
          <w:szCs w:val="28"/>
          <w:lang w:eastAsia="en-US"/>
        </w:rPr>
        <w:t>2</w:t>
      </w:r>
      <w:r w:rsidRPr="00037FE8">
        <w:rPr>
          <w:rFonts w:ascii="Times New Roman" w:hAnsi="Times New Roman"/>
          <w:b/>
          <w:sz w:val="28"/>
          <w:szCs w:val="28"/>
          <w:lang w:val="en-US" w:eastAsia="en-US"/>
        </w:rPr>
        <w:t>. Các nghiên cứu pháp</w:t>
      </w:r>
      <w:r w:rsidRPr="00037FE8">
        <w:rPr>
          <w:rFonts w:ascii="Times New Roman" w:hAnsi="Times New Roman"/>
          <w:b/>
          <w:sz w:val="28"/>
          <w:szCs w:val="28"/>
          <w:lang w:eastAsia="en-US"/>
        </w:rPr>
        <w:t xml:space="preserve"> luật</w:t>
      </w:r>
      <w:r w:rsidRPr="00037FE8">
        <w:rPr>
          <w:rFonts w:ascii="Times New Roman" w:hAnsi="Times New Roman"/>
          <w:b/>
          <w:sz w:val="28"/>
          <w:szCs w:val="28"/>
          <w:lang w:val="en-US" w:eastAsia="en-US"/>
        </w:rPr>
        <w:t xml:space="preserve"> về</w:t>
      </w:r>
      <w:r w:rsidRPr="00037FE8">
        <w:rPr>
          <w:rFonts w:ascii="Times New Roman" w:hAnsi="Times New Roman"/>
          <w:b/>
          <w:sz w:val="28"/>
          <w:szCs w:val="28"/>
          <w:lang w:eastAsia="en-US"/>
        </w:rPr>
        <w:t xml:space="preserve"> </w:t>
      </w:r>
      <w:r w:rsidRPr="00037FE8">
        <w:rPr>
          <w:rFonts w:ascii="Times New Roman" w:hAnsi="Times New Roman"/>
          <w:b/>
          <w:sz w:val="28"/>
          <w:szCs w:val="28"/>
          <w:lang w:val="en-US" w:eastAsia="en-US"/>
        </w:rPr>
        <w:t>chính quyền đô thị</w:t>
      </w:r>
      <w:bookmarkEnd w:id="8"/>
    </w:p>
    <w:p w14:paraId="0CC5C80D" w14:textId="77777777" w:rsidR="00037FE8" w:rsidRPr="00037FE8" w:rsidRDefault="00037FE8" w:rsidP="00037FE8">
      <w:pPr>
        <w:tabs>
          <w:tab w:val="left" w:pos="1276"/>
        </w:tabs>
        <w:spacing w:after="0" w:line="360" w:lineRule="auto"/>
        <w:ind w:firstLine="709"/>
        <w:jc w:val="both"/>
        <w:rPr>
          <w:rFonts w:ascii="Times New Roman" w:hAnsi="Times New Roman"/>
          <w:b/>
          <w:i/>
          <w:sz w:val="28"/>
          <w:szCs w:val="28"/>
          <w:lang w:eastAsia="en-US"/>
        </w:rPr>
      </w:pPr>
      <w:bookmarkStart w:id="9" w:name="_Toc103063634"/>
      <w:r w:rsidRPr="00037FE8">
        <w:rPr>
          <w:rFonts w:ascii="Times New Roman" w:hAnsi="Times New Roman"/>
          <w:b/>
          <w:i/>
          <w:sz w:val="28"/>
          <w:szCs w:val="28"/>
          <w:lang w:eastAsia="en-US"/>
        </w:rPr>
        <w:t>2</w:t>
      </w:r>
      <w:r w:rsidRPr="00037FE8">
        <w:rPr>
          <w:rFonts w:ascii="Times New Roman" w:hAnsi="Times New Roman"/>
          <w:b/>
          <w:i/>
          <w:sz w:val="28"/>
          <w:szCs w:val="28"/>
          <w:lang w:val="en-US" w:eastAsia="en-US"/>
        </w:rPr>
        <w:t xml:space="preserve">.1. Các công trình </w:t>
      </w:r>
      <w:bookmarkEnd w:id="9"/>
      <w:r w:rsidRPr="00037FE8">
        <w:rPr>
          <w:rFonts w:ascii="Times New Roman" w:hAnsi="Times New Roman"/>
          <w:b/>
          <w:i/>
          <w:sz w:val="28"/>
          <w:szCs w:val="28"/>
          <w:lang w:eastAsia="en-US"/>
        </w:rPr>
        <w:t>ở nước ngoài</w:t>
      </w:r>
    </w:p>
    <w:p w14:paraId="0CC5C80E" w14:textId="77777777" w:rsidR="00037FE8" w:rsidRPr="00F4771F" w:rsidRDefault="00037FE8" w:rsidP="00037FE8">
      <w:pPr>
        <w:spacing w:after="0" w:line="360" w:lineRule="auto"/>
        <w:ind w:firstLine="720"/>
        <w:jc w:val="both"/>
        <w:rPr>
          <w:rFonts w:ascii="Times New Roman" w:eastAsia="Calibri" w:hAnsi="Times New Roman"/>
          <w:sz w:val="28"/>
          <w:szCs w:val="28"/>
          <w:lang w:eastAsia="en-US"/>
        </w:rPr>
      </w:pPr>
      <w:r w:rsidRPr="00F4771F">
        <w:rPr>
          <w:rFonts w:ascii="Times New Roman" w:eastAsia="Calibri" w:hAnsi="Times New Roman"/>
          <w:sz w:val="28"/>
          <w:szCs w:val="28"/>
          <w:lang w:eastAsia="en-US"/>
        </w:rPr>
        <w:t>Trên thế giới, những vấn đề lý luận, pháp lý về xây dựng chính quyền địa phương và chính quyền đô thị đã được nhiều công trình nghiên cứu đề cập ở những khía cạnh khác nhau. Có thể kể đến một số công trình tiêu biểu sau:</w:t>
      </w:r>
    </w:p>
    <w:p w14:paraId="0CC5C80F" w14:textId="77777777" w:rsidR="00037FE8" w:rsidRPr="00F4771F" w:rsidRDefault="00037FE8" w:rsidP="00037FE8">
      <w:pPr>
        <w:spacing w:after="0" w:line="360" w:lineRule="auto"/>
        <w:ind w:firstLine="720"/>
        <w:jc w:val="both"/>
        <w:rPr>
          <w:rFonts w:ascii="Times New Roman" w:eastAsia="Calibri" w:hAnsi="Times New Roman"/>
          <w:b/>
          <w:i/>
          <w:sz w:val="28"/>
          <w:szCs w:val="28"/>
          <w:lang w:eastAsia="en-US"/>
        </w:rPr>
      </w:pPr>
      <w:r w:rsidRPr="00F4771F">
        <w:rPr>
          <w:rFonts w:ascii="Times New Roman" w:eastAsia="Calibri" w:hAnsi="Times New Roman"/>
          <w:b/>
          <w:i/>
          <w:sz w:val="28"/>
          <w:szCs w:val="28"/>
          <w:lang w:eastAsia="en-US"/>
        </w:rPr>
        <w:t>Thứ nhất, nghiên cứu từ góc độ sự cần thiết hoàn thiện pháp luật về chính quyền đô thị</w:t>
      </w:r>
    </w:p>
    <w:p w14:paraId="0CC5C810" w14:textId="02285403" w:rsidR="00037FE8" w:rsidRPr="00037FE8" w:rsidRDefault="00037FE8" w:rsidP="00037FE8">
      <w:pPr>
        <w:shd w:val="clear" w:color="auto" w:fill="FFFFFF"/>
        <w:spacing w:after="0" w:line="360" w:lineRule="auto"/>
        <w:ind w:firstLine="992"/>
        <w:jc w:val="both"/>
        <w:rPr>
          <w:rFonts w:ascii="Times New Roman" w:hAnsi="Times New Roman"/>
          <w:sz w:val="28"/>
          <w:szCs w:val="28"/>
          <w:lang w:val="en-US" w:eastAsia="en-US"/>
        </w:rPr>
      </w:pPr>
      <w:r w:rsidRPr="00037FE8">
        <w:rPr>
          <w:rFonts w:ascii="Times New Roman" w:hAnsi="Times New Roman"/>
          <w:bCs/>
          <w:sz w:val="28"/>
          <w:szCs w:val="28"/>
          <w:lang w:val="en-US" w:eastAsia="en-US"/>
        </w:rPr>
        <w:t xml:space="preserve">Ramiz Aliev, 2021, </w:t>
      </w:r>
      <w:r w:rsidRPr="00037FE8">
        <w:rPr>
          <w:rFonts w:ascii="Times New Roman" w:hAnsi="Times New Roman"/>
          <w:bCs/>
          <w:i/>
          <w:sz w:val="28"/>
          <w:szCs w:val="28"/>
          <w:lang w:val="en-US" w:eastAsia="en-US"/>
        </w:rPr>
        <w:t>Constitutional legal framework of local government in Russia and South Africa</w:t>
      </w:r>
      <w:r w:rsidRPr="00037FE8">
        <w:rPr>
          <w:rFonts w:ascii="Times New Roman" w:hAnsi="Times New Roman"/>
          <w:bCs/>
          <w:sz w:val="28"/>
          <w:szCs w:val="28"/>
          <w:lang w:val="en-US" w:eastAsia="en-US"/>
        </w:rPr>
        <w:t>, B</w:t>
      </w:r>
      <w:r w:rsidRPr="00037FE8">
        <w:rPr>
          <w:rFonts w:ascii="Times New Roman" w:hAnsi="Times New Roman"/>
          <w:sz w:val="28"/>
          <w:szCs w:val="28"/>
          <w:lang w:val="en-US" w:eastAsia="en-US"/>
        </w:rPr>
        <w:t xml:space="preserve">srcs Law Journal Volume VIII </w:t>
      </w:r>
      <w:r w:rsidR="00B9624D">
        <w:rPr>
          <w:rFonts w:ascii="Times New Roman" w:hAnsi="Times New Roman"/>
          <w:bCs/>
          <w:sz w:val="28"/>
          <w:szCs w:val="28"/>
          <w:lang w:val="en-US" w:eastAsia="en-US"/>
        </w:rPr>
        <w:t>(2021) Issue 1</w:t>
      </w:r>
      <w:r w:rsidRPr="00037FE8">
        <w:rPr>
          <w:rFonts w:ascii="Times New Roman" w:hAnsi="Times New Roman"/>
          <w:bCs/>
          <w:sz w:val="28"/>
          <w:szCs w:val="28"/>
          <w:lang w:val="en-US" w:eastAsia="en-US"/>
        </w:rPr>
        <w:t xml:space="preserve">. Bài báo này xem xét </w:t>
      </w:r>
      <w:r w:rsidRPr="00037FE8">
        <w:rPr>
          <w:rFonts w:ascii="Times New Roman" w:hAnsi="Times New Roman"/>
          <w:sz w:val="28"/>
          <w:szCs w:val="28"/>
          <w:lang w:eastAsia="en-US"/>
        </w:rPr>
        <w:t>một số vấn đề liên quan đến quy định của hiến pháp và pháp luật</w:t>
      </w:r>
      <w:r w:rsidRPr="00037FE8">
        <w:rPr>
          <w:rFonts w:ascii="Times New Roman" w:hAnsi="Times New Roman"/>
          <w:sz w:val="28"/>
          <w:szCs w:val="28"/>
          <w:lang w:val="en-US" w:eastAsia="en-US"/>
        </w:rPr>
        <w:t xml:space="preserve"> </w:t>
      </w:r>
      <w:r w:rsidRPr="00037FE8">
        <w:rPr>
          <w:rFonts w:ascii="Times New Roman" w:hAnsi="Times New Roman"/>
          <w:sz w:val="28"/>
          <w:szCs w:val="28"/>
          <w:lang w:eastAsia="en-US"/>
        </w:rPr>
        <w:t>chính phủ tự trị địa phương ở Nga và Nam Phi</w:t>
      </w:r>
      <w:r w:rsidRPr="00037FE8">
        <w:rPr>
          <w:rFonts w:ascii="Times New Roman" w:hAnsi="Times New Roman"/>
          <w:sz w:val="28"/>
          <w:szCs w:val="28"/>
          <w:lang w:val="en-US" w:eastAsia="en-US"/>
        </w:rPr>
        <w:t>. Bài báo đã nhận định “</w:t>
      </w:r>
      <w:r w:rsidRPr="00037FE8">
        <w:rPr>
          <w:rFonts w:ascii="Times New Roman" w:hAnsi="Times New Roman"/>
          <w:sz w:val="28"/>
          <w:szCs w:val="28"/>
          <w:lang w:eastAsia="en-US"/>
        </w:rPr>
        <w:t>Mặc dù khác nhau</w:t>
      </w:r>
      <w:r w:rsidRPr="00037FE8">
        <w:rPr>
          <w:rFonts w:ascii="Times New Roman" w:hAnsi="Times New Roman"/>
          <w:sz w:val="28"/>
          <w:szCs w:val="28"/>
          <w:lang w:val="en-US" w:eastAsia="en-US"/>
        </w:rPr>
        <w:t xml:space="preserve"> </w:t>
      </w:r>
      <w:r w:rsidRPr="00037FE8">
        <w:rPr>
          <w:rFonts w:ascii="Times New Roman" w:hAnsi="Times New Roman"/>
          <w:sz w:val="28"/>
          <w:szCs w:val="28"/>
          <w:lang w:eastAsia="en-US"/>
        </w:rPr>
        <w:t>tiền đề lịch sử và kinh tế để hình thành chính quyền địa phương tự quản</w:t>
      </w:r>
      <w:r w:rsidRPr="00037FE8">
        <w:rPr>
          <w:rFonts w:ascii="Times New Roman" w:hAnsi="Times New Roman"/>
          <w:sz w:val="28"/>
          <w:szCs w:val="28"/>
          <w:lang w:val="en-US" w:eastAsia="en-US"/>
        </w:rPr>
        <w:t xml:space="preserve"> </w:t>
      </w:r>
      <w:r w:rsidRPr="00037FE8">
        <w:rPr>
          <w:rFonts w:ascii="Times New Roman" w:hAnsi="Times New Roman"/>
          <w:sz w:val="28"/>
          <w:szCs w:val="28"/>
          <w:lang w:eastAsia="en-US"/>
        </w:rPr>
        <w:t>hệ thống ở Nga và Nam Phi, có vẻ như có thể nhận thấy sự giống nhau của</w:t>
      </w:r>
      <w:r w:rsidRPr="00037FE8">
        <w:rPr>
          <w:rFonts w:ascii="Times New Roman" w:hAnsi="Times New Roman"/>
          <w:sz w:val="28"/>
          <w:szCs w:val="28"/>
          <w:lang w:val="en-US" w:eastAsia="en-US"/>
        </w:rPr>
        <w:t xml:space="preserve"> </w:t>
      </w:r>
      <w:r w:rsidRPr="00037FE8">
        <w:rPr>
          <w:rFonts w:ascii="Times New Roman" w:hAnsi="Times New Roman"/>
          <w:sz w:val="28"/>
          <w:szCs w:val="28"/>
          <w:lang w:eastAsia="en-US"/>
        </w:rPr>
        <w:t xml:space="preserve">các phương pháp tiếp cận để xác định bản chất pháp lý của thể chế </w:t>
      </w:r>
      <w:r w:rsidRPr="00037FE8">
        <w:rPr>
          <w:rFonts w:ascii="Times New Roman" w:hAnsi="Times New Roman"/>
          <w:sz w:val="28"/>
          <w:szCs w:val="28"/>
          <w:lang w:val="en-US" w:eastAsia="en-US"/>
        </w:rPr>
        <w:t>về chính quyền địa phương</w:t>
      </w:r>
      <w:r w:rsidRPr="00037FE8">
        <w:rPr>
          <w:rFonts w:ascii="Times New Roman" w:hAnsi="Times New Roman"/>
          <w:sz w:val="28"/>
          <w:szCs w:val="28"/>
          <w:lang w:eastAsia="en-US"/>
        </w:rPr>
        <w:t>, như</w:t>
      </w:r>
      <w:r w:rsidRPr="00037FE8">
        <w:rPr>
          <w:rFonts w:ascii="Times New Roman" w:hAnsi="Times New Roman"/>
          <w:sz w:val="28"/>
          <w:szCs w:val="28"/>
          <w:lang w:val="en-US" w:eastAsia="en-US"/>
        </w:rPr>
        <w:t xml:space="preserve"> </w:t>
      </w:r>
      <w:r w:rsidRPr="00037FE8">
        <w:rPr>
          <w:rFonts w:ascii="Times New Roman" w:hAnsi="Times New Roman"/>
          <w:sz w:val="28"/>
          <w:szCs w:val="28"/>
          <w:lang w:eastAsia="en-US"/>
        </w:rPr>
        <w:t xml:space="preserve">cũng như mối quan hệ của nó với </w:t>
      </w:r>
      <w:r w:rsidRPr="00037FE8">
        <w:rPr>
          <w:rFonts w:ascii="Times New Roman" w:hAnsi="Times New Roman"/>
          <w:sz w:val="28"/>
          <w:szCs w:val="28"/>
          <w:lang w:val="en-US" w:eastAsia="en-US"/>
        </w:rPr>
        <w:t>chính quyền Trung ương</w:t>
      </w:r>
      <w:r w:rsidRPr="00037FE8">
        <w:rPr>
          <w:rFonts w:ascii="Times New Roman" w:hAnsi="Times New Roman"/>
          <w:sz w:val="28"/>
          <w:szCs w:val="28"/>
          <w:lang w:eastAsia="en-US"/>
        </w:rPr>
        <w:t xml:space="preserve"> và khu vực</w:t>
      </w:r>
      <w:r w:rsidRPr="00037FE8">
        <w:rPr>
          <w:rFonts w:ascii="Times New Roman" w:hAnsi="Times New Roman"/>
          <w:sz w:val="28"/>
          <w:szCs w:val="28"/>
          <w:lang w:val="en-US" w:eastAsia="en-US"/>
        </w:rPr>
        <w:t xml:space="preserve"> </w:t>
      </w:r>
      <w:r w:rsidRPr="00037FE8">
        <w:rPr>
          <w:rFonts w:ascii="Times New Roman" w:hAnsi="Times New Roman"/>
          <w:sz w:val="28"/>
          <w:szCs w:val="28"/>
          <w:lang w:eastAsia="en-US"/>
        </w:rPr>
        <w:t>ở các quốc gia này.</w:t>
      </w:r>
      <w:r w:rsidRPr="00037FE8">
        <w:rPr>
          <w:rFonts w:ascii="Times New Roman" w:hAnsi="Times New Roman"/>
          <w:sz w:val="28"/>
          <w:szCs w:val="28"/>
          <w:lang w:val="en-US" w:eastAsia="en-US"/>
        </w:rPr>
        <w:t>” Đồng thời, thể chế là cơ sở để phát huy tính tự chủ của chính quyền địa phương trong quá trình đô thị hóa và thu hút sự tham gia của người dân.</w:t>
      </w:r>
    </w:p>
    <w:p w14:paraId="0CC5C811" w14:textId="77777777" w:rsidR="00037FE8" w:rsidRPr="00037FE8" w:rsidRDefault="00037FE8" w:rsidP="00037FE8">
      <w:pPr>
        <w:shd w:val="clear" w:color="auto" w:fill="FFFFFF"/>
        <w:spacing w:after="0" w:line="360" w:lineRule="auto"/>
        <w:ind w:firstLine="709"/>
        <w:jc w:val="both"/>
        <w:rPr>
          <w:rFonts w:ascii="Times New Roman" w:hAnsi="Times New Roman"/>
          <w:b/>
          <w:i/>
          <w:sz w:val="28"/>
          <w:szCs w:val="28"/>
          <w:lang w:val="en-US" w:eastAsia="en-US"/>
        </w:rPr>
      </w:pPr>
      <w:r w:rsidRPr="00037FE8">
        <w:rPr>
          <w:rFonts w:ascii="Times New Roman" w:hAnsi="Times New Roman"/>
          <w:b/>
          <w:i/>
          <w:sz w:val="28"/>
          <w:szCs w:val="28"/>
          <w:lang w:val="en-US" w:eastAsia="en-US"/>
        </w:rPr>
        <w:t>Thứ hai, nghiên cứu các quy định pháp luật của chính quyền đô thị</w:t>
      </w:r>
    </w:p>
    <w:p w14:paraId="0CC5C812" w14:textId="4B3FDD59" w:rsidR="00037FE8" w:rsidRPr="00037FE8" w:rsidRDefault="00037FE8" w:rsidP="00037FE8">
      <w:pPr>
        <w:spacing w:after="0" w:line="360" w:lineRule="auto"/>
        <w:ind w:firstLine="720"/>
        <w:jc w:val="both"/>
        <w:rPr>
          <w:rFonts w:ascii="Times New Roman" w:eastAsia="Calibri" w:hAnsi="Times New Roman"/>
          <w:b/>
          <w:sz w:val="28"/>
          <w:szCs w:val="28"/>
          <w:lang w:val="en-US" w:eastAsia="en-US"/>
        </w:rPr>
      </w:pPr>
      <w:r w:rsidRPr="00037FE8">
        <w:rPr>
          <w:rFonts w:ascii="Times New Roman" w:eastAsia="Calibri" w:hAnsi="Times New Roman"/>
          <w:sz w:val="28"/>
          <w:szCs w:val="28"/>
          <w:lang w:val="en-US" w:eastAsia="en-US"/>
        </w:rPr>
        <w:t>Mark Ryan, Steve Foster (2014), Unlocking Constitutional and Admini</w:t>
      </w:r>
      <w:r w:rsidR="00B9624D">
        <w:rPr>
          <w:rFonts w:ascii="Times New Roman" w:eastAsia="Calibri" w:hAnsi="Times New Roman"/>
          <w:sz w:val="28"/>
          <w:szCs w:val="28"/>
          <w:lang w:val="en-US" w:eastAsia="en-US"/>
        </w:rPr>
        <w:t>strative Law, 3th, Routledge</w:t>
      </w:r>
      <w:r w:rsidRPr="00037FE8">
        <w:rPr>
          <w:rFonts w:ascii="Times New Roman" w:eastAsia="Calibri" w:hAnsi="Times New Roman"/>
          <w:sz w:val="28"/>
          <w:szCs w:val="28"/>
          <w:lang w:val="en-US" w:eastAsia="en-US"/>
        </w:rPr>
        <w:t xml:space="preserve">. Luật hiến pháp và hành chính (Luật công) là một tài liệu thiết yếu liên quan đến tổ chức, vận hành của bộ máy nhà nước, cung cấp cho người đọc từ khái niệm cơ bản đến phân tích chuyên sâu về mô hình tổ chức nhà nước, tự quản chính quyền địa phương, mối quan hệ giữa chính quyền trưng ương và chính quyền địa phương. Lần tái bản thứ ba của cuốn sách được cập </w:t>
      </w:r>
      <w:r w:rsidRPr="00037FE8">
        <w:rPr>
          <w:rFonts w:ascii="Times New Roman" w:eastAsia="Calibri" w:hAnsi="Times New Roman"/>
          <w:sz w:val="28"/>
          <w:szCs w:val="28"/>
          <w:lang w:val="en-US" w:eastAsia="en-US"/>
        </w:rPr>
        <w:lastRenderedPageBreak/>
        <w:t>nhật đầy đủ hơn với những thay đổi quan trọng trong luật. Mỗi chương của cuốn sách được thiết kế theo mục tiêu, nội dung pháp lý về bộ máy nhà nước và sơ đồ minh họa để củng cố, hỗ trợ kiến thức, đồng thời làm nổi bật những điểm cần lưu ý. Về tổng thể, cuốn sách là tài liệu hữu ích, đưa ra những phân tích về mô hình bộ máy nhà nước, tổ chức chính quyền địa phương, trách nhiệm của chính quyền địa phương.</w:t>
      </w:r>
    </w:p>
    <w:p w14:paraId="0CC5C813" w14:textId="223EFF7E" w:rsidR="00037FE8" w:rsidRDefault="00037FE8" w:rsidP="00037FE8">
      <w:pPr>
        <w:spacing w:after="0" w:line="360" w:lineRule="auto"/>
        <w:ind w:firstLine="720"/>
        <w:jc w:val="both"/>
        <w:rPr>
          <w:rFonts w:ascii="Times New Roman" w:eastAsia="Calibri" w:hAnsi="Times New Roman"/>
          <w:sz w:val="28"/>
          <w:szCs w:val="28"/>
          <w:lang w:val="en-US" w:eastAsia="en-US"/>
        </w:rPr>
      </w:pPr>
      <w:r w:rsidRPr="00037FE8">
        <w:rPr>
          <w:rFonts w:ascii="Times New Roman" w:eastAsia="Calibri" w:hAnsi="Times New Roman"/>
          <w:sz w:val="28"/>
          <w:szCs w:val="28"/>
          <w:lang w:val="en-US" w:eastAsia="en-US"/>
        </w:rPr>
        <w:t>Alex Carroll (2017), Constitutional and Administrative La</w:t>
      </w:r>
      <w:r w:rsidR="00B9624D">
        <w:rPr>
          <w:rFonts w:ascii="Times New Roman" w:eastAsia="Calibri" w:hAnsi="Times New Roman"/>
          <w:sz w:val="28"/>
          <w:szCs w:val="28"/>
          <w:lang w:val="en-US" w:eastAsia="en-US"/>
        </w:rPr>
        <w:t>w, 9th, Pearson Education UK</w:t>
      </w:r>
      <w:r w:rsidRPr="00037FE8">
        <w:rPr>
          <w:rFonts w:ascii="Times New Roman" w:eastAsia="Calibri" w:hAnsi="Times New Roman"/>
          <w:sz w:val="28"/>
          <w:szCs w:val="28"/>
          <w:lang w:val="en-US" w:eastAsia="en-US"/>
        </w:rPr>
        <w:t>. Cuốn Luật Hiến pháp và Hành chính pháp cung cấp cách xử lý thú vị và hấp dẫn về chủ đề năng động và rộng lớn, đặc biệt về tổ chức bộ máy nhà nước. Cuốn sách phân tích các yếu tố chính trị, xã hội và văn hóa khác nhau ảnh hưởng đến quá trình hình thành pháp luật trong lĩnh vực này, đồng thời cập nhật đầy đủ với các bình luận về những phát triển quan trọng gần đây. Cuốn sách có những phân tích về mô hình tự quản địa phương, thực tiễn quốc gia, đặc biệt là của Vương quốc Anh tổ chức theo Luật chính quyền địa phương năm 2000.</w:t>
      </w:r>
    </w:p>
    <w:p w14:paraId="2D7D1870" w14:textId="6DA507E4" w:rsidR="008A6FA4" w:rsidRPr="00B9624D" w:rsidRDefault="008A6FA4" w:rsidP="00B9624D">
      <w:pPr>
        <w:spacing w:after="0" w:line="360" w:lineRule="auto"/>
        <w:ind w:firstLine="709"/>
        <w:jc w:val="both"/>
        <w:rPr>
          <w:rFonts w:ascii="Times New Roman" w:hAnsi="Times New Roman"/>
          <w:sz w:val="28"/>
          <w:szCs w:val="28"/>
          <w:lang w:eastAsia="en-US"/>
        </w:rPr>
      </w:pPr>
      <w:r w:rsidRPr="00F4771F">
        <w:rPr>
          <w:rFonts w:ascii="Times New Roman" w:hAnsi="Times New Roman"/>
          <w:sz w:val="28"/>
          <w:szCs w:val="28"/>
          <w:lang w:eastAsia="en-US"/>
        </w:rPr>
        <w:t>Trong tác phẩm “German Law &amp; Legal System”, Blackstone Press Limited, London, tác giả Niel Foste đã giới thiệu phân tích, đánh giá, luận giải các vấn đề về hệ thống pháp luật chung của nh</w:t>
      </w:r>
      <w:r w:rsidRPr="00037FE8">
        <w:rPr>
          <w:rFonts w:ascii="Times New Roman" w:hAnsi="Times New Roman"/>
          <w:sz w:val="28"/>
          <w:szCs w:val="28"/>
          <w:lang w:eastAsia="en-US"/>
        </w:rPr>
        <w:t>i</w:t>
      </w:r>
      <w:r w:rsidRPr="00F4771F">
        <w:rPr>
          <w:rFonts w:ascii="Times New Roman" w:hAnsi="Times New Roman"/>
          <w:sz w:val="28"/>
          <w:szCs w:val="28"/>
          <w:lang w:eastAsia="en-US"/>
        </w:rPr>
        <w:t>ều quốc gia trên thế giới và tập trung và pháp luật của Đức. Còn theo tác giả Hilaire Barnett (1996) trong tác phẩm “Constitutional and Administrative Law”, Lawman (Ind</w:t>
      </w:r>
      <w:r w:rsidR="00B9624D">
        <w:rPr>
          <w:rFonts w:ascii="Times New Roman" w:hAnsi="Times New Roman"/>
          <w:sz w:val="28"/>
          <w:szCs w:val="28"/>
          <w:lang w:eastAsia="en-US"/>
        </w:rPr>
        <w:t xml:space="preserve">ia) Private Limited, New Delhi </w:t>
      </w:r>
      <w:r w:rsidRPr="00F4771F">
        <w:rPr>
          <w:rFonts w:ascii="Times New Roman" w:hAnsi="Times New Roman"/>
          <w:sz w:val="28"/>
          <w:szCs w:val="28"/>
          <w:lang w:eastAsia="en-US"/>
        </w:rPr>
        <w:t>cũng nghiên cứu về luật hành chính và các vấn đề về nhà nước trong mối quan hệ với các cấp chính quyền địa phương.</w:t>
      </w:r>
    </w:p>
    <w:p w14:paraId="0CC5C814" w14:textId="77777777" w:rsidR="00037FE8" w:rsidRPr="00037FE8" w:rsidRDefault="00037FE8" w:rsidP="00037FE8">
      <w:pPr>
        <w:spacing w:after="0" w:line="360" w:lineRule="auto"/>
        <w:ind w:firstLine="720"/>
        <w:jc w:val="both"/>
        <w:rPr>
          <w:rFonts w:ascii="Times New Roman" w:eastAsia="Calibri" w:hAnsi="Times New Roman"/>
          <w:b/>
          <w:i/>
          <w:sz w:val="28"/>
          <w:szCs w:val="28"/>
          <w:lang w:val="en-US" w:eastAsia="en-US"/>
        </w:rPr>
      </w:pPr>
      <w:r w:rsidRPr="00037FE8">
        <w:rPr>
          <w:rFonts w:ascii="Times New Roman" w:eastAsia="Calibri" w:hAnsi="Times New Roman"/>
          <w:b/>
          <w:i/>
          <w:sz w:val="28"/>
          <w:szCs w:val="28"/>
          <w:lang w:val="en-US" w:eastAsia="en-US"/>
        </w:rPr>
        <w:t>Nghiên cứu từ góc độ phân cấp, phân quyền cho chính quyền địa phương, chính quyền đô thị</w:t>
      </w:r>
    </w:p>
    <w:p w14:paraId="0CC5C815" w14:textId="26010B7F" w:rsidR="00037FE8" w:rsidRPr="00037FE8" w:rsidRDefault="00037FE8" w:rsidP="00037FE8">
      <w:pPr>
        <w:spacing w:after="0" w:line="360" w:lineRule="auto"/>
        <w:ind w:firstLine="720"/>
        <w:jc w:val="both"/>
        <w:rPr>
          <w:rFonts w:ascii="Times New Roman" w:eastAsia="Calibri" w:hAnsi="Times New Roman"/>
          <w:b/>
          <w:i/>
          <w:sz w:val="28"/>
          <w:szCs w:val="28"/>
          <w:lang w:val="en-US" w:eastAsia="en-US"/>
        </w:rPr>
      </w:pPr>
      <w:r w:rsidRPr="00037FE8">
        <w:rPr>
          <w:rFonts w:ascii="Times New Roman" w:eastAsia="Calibri" w:hAnsi="Times New Roman"/>
          <w:sz w:val="28"/>
          <w:szCs w:val="28"/>
          <w:lang w:val="en-US" w:eastAsia="en-US"/>
        </w:rPr>
        <w:t>- L. Trave, A. Titli, A. Tarras (1989), Large Scale Systems: Decentralization, Structure Constraint</w:t>
      </w:r>
      <w:r w:rsidR="00B9624D">
        <w:rPr>
          <w:rFonts w:ascii="Times New Roman" w:eastAsia="Calibri" w:hAnsi="Times New Roman"/>
          <w:sz w:val="28"/>
          <w:szCs w:val="28"/>
          <w:lang w:val="en-US" w:eastAsia="en-US"/>
        </w:rPr>
        <w:t>s, and Fixed Modes,  Springer</w:t>
      </w:r>
      <w:r w:rsidRPr="00037FE8">
        <w:rPr>
          <w:rFonts w:ascii="Times New Roman" w:eastAsia="Calibri" w:hAnsi="Times New Roman"/>
          <w:sz w:val="28"/>
          <w:szCs w:val="28"/>
          <w:lang w:val="en-US" w:eastAsia="en-US"/>
        </w:rPr>
        <w:t xml:space="preserve">: Cuốn sách này được dành cho các phương pháp luận Hệ thống quy mô lớn bao gồm các kỹ thuật phân tích, tổng hợp và mô hình. Trọng tâm được đặt vào các kết quả lý thuyết </w:t>
      </w:r>
      <w:r w:rsidRPr="00037FE8">
        <w:rPr>
          <w:rFonts w:ascii="Times New Roman" w:eastAsia="Calibri" w:hAnsi="Times New Roman"/>
          <w:sz w:val="28"/>
          <w:szCs w:val="28"/>
          <w:lang w:val="en-US" w:eastAsia="en-US"/>
        </w:rPr>
        <w:lastRenderedPageBreak/>
        <w:t>và thực tiễn từ việc áp dụng các kỹ thuật này trong lĩnh vực kiểm soát ổn định và phân cấp, phân quyền. Mọi kết quả đều được minh họa bằng các ví dụ để đảm bảo tính dễ hiểu, dễ thực hiện. Các phụ lục cung cấp tài liệu sẵn sàng sử dụng triển khai trên thực tế. Cuốn sách là tài liệu tham khảo hữu ích cho các nhà thực tiễn cũng như các nhà khoa học và giảng viên trong các lĩnh vực liên quan.</w:t>
      </w:r>
    </w:p>
    <w:p w14:paraId="0CC5C816" w14:textId="2E62D399" w:rsidR="00037FE8" w:rsidRPr="00037FE8" w:rsidRDefault="00037FE8" w:rsidP="00037FE8">
      <w:pPr>
        <w:spacing w:after="0" w:line="360" w:lineRule="auto"/>
        <w:ind w:firstLine="720"/>
        <w:jc w:val="both"/>
        <w:rPr>
          <w:rFonts w:ascii="Times New Roman" w:eastAsia="Calibri" w:hAnsi="Times New Roman"/>
          <w:b/>
          <w:sz w:val="28"/>
          <w:szCs w:val="28"/>
          <w:lang w:val="en-US" w:eastAsia="en-US"/>
        </w:rPr>
      </w:pPr>
      <w:r w:rsidRPr="00037FE8">
        <w:rPr>
          <w:rFonts w:ascii="Times New Roman" w:eastAsia="Calibri" w:hAnsi="Times New Roman"/>
          <w:sz w:val="28"/>
          <w:szCs w:val="28"/>
          <w:lang w:val="en-US" w:eastAsia="en-US"/>
        </w:rPr>
        <w:t>Ehtisham Ahmad &amp; Vito Tanzi (2002), Managing Fiscal</w:t>
      </w:r>
      <w:r w:rsidR="00B9624D">
        <w:rPr>
          <w:rFonts w:ascii="Times New Roman" w:eastAsia="Calibri" w:hAnsi="Times New Roman"/>
          <w:sz w:val="28"/>
          <w:szCs w:val="28"/>
          <w:lang w:val="en-US" w:eastAsia="en-US"/>
        </w:rPr>
        <w:t xml:space="preserve"> Decentralization, Routledge</w:t>
      </w:r>
      <w:r w:rsidRPr="00037FE8">
        <w:rPr>
          <w:rFonts w:ascii="Times New Roman" w:eastAsia="Calibri" w:hAnsi="Times New Roman"/>
          <w:sz w:val="28"/>
          <w:szCs w:val="28"/>
          <w:lang w:val="en-US" w:eastAsia="en-US"/>
        </w:rPr>
        <w:t>: Sự gia tăng quan tâm đến phân cấp, phân quyền về tài chính cho thấy mức độ quan trọng của vấn đề trong chính sách quốc gia. Ngân hàng Thế giới đã báo cáo rằng khoảng 70 quốc gia coi đây là một phần chính trong chiến lược phát triển của họ. Tuy nhiên, có một nguy cơ là phân cấp, phân quyền có thể được các nhà hoạch định chính sách coi như một câu thần chú hiệu quả - liều thuốc thần để chữa trị, xử lý nhiều vấn đề quản trị và quản lý. Các điều kiện tiên quyết cần thiết cho sự thành công của phân cấp, phân quyền là gì? Những vấn đề này được giải quyết trong cuốn sách, với phần lý luận chung, tiếp theo là các nghiên cứu điển hình về mọt số quốc gia và khu vực như Liên minh Châu Âu (EU); các nền kinh tế đang chuyển đổi bao gồm Trung Quốc và các nước đang phát triển lớn ở Mỹ Latinh, Châu Phi và Châu Á.</w:t>
      </w:r>
    </w:p>
    <w:p w14:paraId="0CC5C817" w14:textId="52DF1775" w:rsidR="00037FE8" w:rsidRPr="00037FE8" w:rsidRDefault="00037FE8" w:rsidP="00037FE8">
      <w:pPr>
        <w:spacing w:after="0" w:line="360" w:lineRule="auto"/>
        <w:ind w:firstLine="720"/>
        <w:jc w:val="both"/>
        <w:rPr>
          <w:rFonts w:ascii="Times New Roman" w:eastAsia="Calibri" w:hAnsi="Times New Roman"/>
          <w:b/>
          <w:i/>
          <w:sz w:val="28"/>
          <w:szCs w:val="28"/>
          <w:lang w:val="en-US" w:eastAsia="en-US"/>
        </w:rPr>
      </w:pPr>
      <w:r w:rsidRPr="00037FE8">
        <w:rPr>
          <w:rFonts w:ascii="Times New Roman" w:eastAsia="Calibri" w:hAnsi="Times New Roman"/>
          <w:sz w:val="28"/>
          <w:szCs w:val="28"/>
          <w:lang w:val="en-US" w:eastAsia="en-US"/>
        </w:rPr>
        <w:t>Markus Böckenförde (2011), “Decentralized Forms of Government”, in trong Markus Böckenförde, Nora Hedling, Winluck Wahiu, A Practical Guide to Cons</w:t>
      </w:r>
      <w:r w:rsidR="00B9624D">
        <w:rPr>
          <w:rFonts w:ascii="Times New Roman" w:eastAsia="Calibri" w:hAnsi="Times New Roman"/>
          <w:sz w:val="28"/>
          <w:szCs w:val="28"/>
          <w:lang w:val="en-US" w:eastAsia="en-US"/>
        </w:rPr>
        <w:t>titution Building, Stockholm</w:t>
      </w:r>
      <w:r w:rsidRPr="00037FE8">
        <w:rPr>
          <w:rFonts w:ascii="Times New Roman" w:eastAsia="Calibri" w:hAnsi="Times New Roman"/>
          <w:sz w:val="28"/>
          <w:szCs w:val="28"/>
          <w:lang w:val="en-US" w:eastAsia="en-US"/>
        </w:rPr>
        <w:t>: Trong chương sách, tác giả đưa ra quan điểm về phân cấp, phân quyền, theo đó đây là thuật ngữ chỉ sự phân tản quyền lực từ trung ương cho các thiết chế ở các cấp chính quyền hoặc hành chính khác nhau. Phân cấp, phân quyền là khái niệm mang tính lãnh thổ, thể hiện thông qua việc phân tản thẩm quyền và quyền lực cho cấp vùng, tỉnh và cơ sở. Phân cấp, phân quyền thường được sử dụng để mô tả sự chuyển giao quyền lực và thẩm quyền từ cấp trung ương cho cấp vùng hoặc cấp cơ sở trong phạm vi quốc gia.</w:t>
      </w:r>
    </w:p>
    <w:p w14:paraId="0CC5C818" w14:textId="77777777" w:rsidR="00037FE8" w:rsidRPr="00037FE8" w:rsidRDefault="00037FE8" w:rsidP="00037FE8">
      <w:pPr>
        <w:spacing w:after="0" w:line="360" w:lineRule="auto"/>
        <w:ind w:firstLine="720"/>
        <w:jc w:val="both"/>
        <w:rPr>
          <w:rFonts w:ascii="Times New Roman" w:eastAsia="Calibri" w:hAnsi="Times New Roman"/>
          <w:b/>
          <w:i/>
          <w:sz w:val="28"/>
          <w:szCs w:val="28"/>
          <w:lang w:val="en-US" w:eastAsia="en-US"/>
        </w:rPr>
      </w:pPr>
      <w:r w:rsidRPr="00037FE8">
        <w:rPr>
          <w:rFonts w:ascii="Times New Roman" w:eastAsia="Calibri" w:hAnsi="Times New Roman"/>
          <w:sz w:val="28"/>
          <w:szCs w:val="28"/>
          <w:lang w:val="en-US" w:eastAsia="en-US"/>
        </w:rPr>
        <w:lastRenderedPageBreak/>
        <w:t>Từ quan điểm và phân cấp, phân quyền, tác giả phân tích về hình thức và nội dung của phân cấp, phân quyền.  Yếu tố hình thức của phân cấp, phân quyền xử lý vấn đề cấu trúc chính quyền bằng việc xác định các cấp chính quyền từ trung ương đến địa phương và số lượng các đơn vị trong mỗi cấp chính quyền cũng như các thiết chế thực sự được thành lập ở mỗi đơn vị đó. Chúng có sự phụ thuộc lẫn nhau. Yếu tố nội dung của phân cấp, phân quyền xác định xem cấu trúc hình thức đã thực sự được lấp đầy bởi những quyền lực thực chất tới mức độ nào - hay còn gọi là độ sâu của phân cấp, phân quyền. Mức độ phi tập trung hóa có thể được đo lường bằng việc xem xét ba khía cạnh: phân cấp, phân quyền về hành chính, chính trị và tài chính.</w:t>
      </w:r>
    </w:p>
    <w:p w14:paraId="0CC5C819" w14:textId="1E8809F2" w:rsidR="00037FE8" w:rsidRPr="00037FE8" w:rsidRDefault="00037FE8" w:rsidP="00037F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bCs/>
          <w:sz w:val="28"/>
          <w:szCs w:val="28"/>
          <w:lang w:val="en-US" w:eastAsia="en-US"/>
        </w:rPr>
      </w:pPr>
      <w:r w:rsidRPr="00037FE8">
        <w:rPr>
          <w:rFonts w:ascii="Times New Roman" w:eastAsia="Calibri" w:hAnsi="Times New Roman"/>
          <w:bCs/>
          <w:sz w:val="28"/>
          <w:szCs w:val="28"/>
          <w:lang w:val="en-US" w:eastAsia="en-US"/>
        </w:rPr>
        <w:t xml:space="preserve">Ifolu J. Koni, </w:t>
      </w:r>
      <w:r w:rsidRPr="00037FE8">
        <w:rPr>
          <w:rFonts w:ascii="Times New Roman" w:eastAsia="Calibri" w:hAnsi="Times New Roman"/>
          <w:sz w:val="28"/>
          <w:szCs w:val="28"/>
          <w:lang w:val="en-US" w:eastAsia="en-US"/>
        </w:rPr>
        <w:t>The search for local government autonomyin Nigeria: Legal and institutional pathways to its realization,</w:t>
      </w:r>
      <w:r w:rsidRPr="00037FE8">
        <w:rPr>
          <w:rFonts w:ascii="Times New Roman" w:eastAsia="Calibri" w:hAnsi="Times New Roman"/>
          <w:bCs/>
          <w:sz w:val="28"/>
          <w:szCs w:val="28"/>
          <w:lang w:val="en-US" w:eastAsia="en-US"/>
        </w:rPr>
        <w:t xml:space="preserve"> </w:t>
      </w:r>
      <w:r w:rsidRPr="00037FE8">
        <w:rPr>
          <w:rFonts w:ascii="Times New Roman" w:eastAsia="Calibri" w:hAnsi="Times New Roman"/>
          <w:sz w:val="28"/>
          <w:szCs w:val="28"/>
          <w:lang w:val="en-US" w:eastAsia="en-US"/>
        </w:rPr>
        <w:t xml:space="preserve">Afe </w:t>
      </w:r>
      <w:r w:rsidRPr="00037FE8">
        <w:rPr>
          <w:rFonts w:ascii="Times New Roman" w:eastAsia="Calibri" w:hAnsi="Times New Roman"/>
          <w:bCs/>
          <w:sz w:val="28"/>
          <w:szCs w:val="28"/>
          <w:lang w:val="en-US" w:eastAsia="en-US"/>
        </w:rPr>
        <w:t xml:space="preserve">Babalola </w:t>
      </w:r>
      <w:r w:rsidRPr="00037FE8">
        <w:rPr>
          <w:rFonts w:ascii="Times New Roman" w:eastAsia="Calibri" w:hAnsi="Times New Roman"/>
          <w:sz w:val="28"/>
          <w:szCs w:val="28"/>
          <w:lang w:val="en-US" w:eastAsia="en-US"/>
        </w:rPr>
        <w:t xml:space="preserve">University: J. </w:t>
      </w:r>
      <w:r w:rsidRPr="00037FE8">
        <w:rPr>
          <w:rFonts w:ascii="Times New Roman" w:eastAsia="Calibri" w:hAnsi="Times New Roman"/>
          <w:bCs/>
          <w:sz w:val="28"/>
          <w:szCs w:val="28"/>
          <w:lang w:val="en-US" w:eastAsia="en-US"/>
        </w:rPr>
        <w:t xml:space="preserve">Of </w:t>
      </w:r>
      <w:r w:rsidRPr="00037FE8">
        <w:rPr>
          <w:rFonts w:ascii="Times New Roman" w:eastAsia="Calibri" w:hAnsi="Times New Roman"/>
          <w:sz w:val="28"/>
          <w:szCs w:val="28"/>
          <w:lang w:val="en-US" w:eastAsia="en-US"/>
        </w:rPr>
        <w:t xml:space="preserve">sust dev </w:t>
      </w:r>
      <w:r w:rsidR="00B9624D">
        <w:rPr>
          <w:rFonts w:ascii="Times New Roman" w:eastAsia="Calibri" w:hAnsi="Times New Roman"/>
          <w:bCs/>
          <w:sz w:val="28"/>
          <w:szCs w:val="28"/>
          <w:lang w:val="en-US" w:eastAsia="en-US"/>
        </w:rPr>
        <w:t>Law&amp; Policy</w:t>
      </w:r>
      <w:r w:rsidRPr="00037FE8">
        <w:rPr>
          <w:rFonts w:ascii="Times New Roman" w:eastAsia="Calibri" w:hAnsi="Times New Roman"/>
          <w:bCs/>
          <w:sz w:val="28"/>
          <w:szCs w:val="28"/>
          <w:lang w:val="en-US" w:eastAsia="en-US"/>
        </w:rPr>
        <w:t>. Bài viết này xem xét tình trạng của chính quyền địa phương theo cơ chế ba bên hệ thống chính phủ ở Nigeria đã hoạt động từ năm 1979. Bài viết nhấn mạnh chính quyền địa phương là cấp gần dân nhất nên cần được giao quyền tự chủ để có thể thực hiện tốt chức năng, nhiệm vụ và phục vụ người dân tốt hơn. Bài viết nhấn mạnh cần phải xây dựng pháp luật về tự chủ tài chính cho chính quyền địa phương các cấp ở Nigeria trong quá trình xây dựng chính quyền đô thị.</w:t>
      </w:r>
    </w:p>
    <w:p w14:paraId="0CC5C81A" w14:textId="2FC38853" w:rsidR="00037FE8" w:rsidRPr="00037FE8" w:rsidRDefault="00037FE8" w:rsidP="00037FE8">
      <w:pPr>
        <w:spacing w:after="0" w:line="360" w:lineRule="auto"/>
        <w:ind w:firstLine="709"/>
        <w:jc w:val="both"/>
        <w:rPr>
          <w:rFonts w:ascii="Times New Roman" w:eastAsia="Calibri" w:hAnsi="Times New Roman"/>
          <w:sz w:val="28"/>
          <w:szCs w:val="28"/>
          <w:lang w:val="en-US" w:eastAsia="en-US"/>
        </w:rPr>
      </w:pPr>
      <w:r w:rsidRPr="00037FE8">
        <w:rPr>
          <w:rFonts w:ascii="Times New Roman" w:eastAsia="Calibri" w:hAnsi="Times New Roman"/>
          <w:sz w:val="28"/>
          <w:szCs w:val="28"/>
          <w:lang w:val="en-US" w:eastAsia="en-US"/>
        </w:rPr>
        <w:t>Dinoroy Marganda Aritonang, 2016, Politics of Deconcentration for Local Government: The Case of Indonesia, Journal of La</w:t>
      </w:r>
      <w:r w:rsidR="00B9624D">
        <w:rPr>
          <w:rFonts w:ascii="Times New Roman" w:eastAsia="Calibri" w:hAnsi="Times New Roman"/>
          <w:sz w:val="28"/>
          <w:szCs w:val="28"/>
          <w:lang w:val="en-US" w:eastAsia="en-US"/>
        </w:rPr>
        <w:t>w, Policy and Globalization</w:t>
      </w:r>
      <w:r w:rsidRPr="00037FE8">
        <w:rPr>
          <w:rFonts w:ascii="Times New Roman" w:eastAsia="Calibri" w:hAnsi="Times New Roman"/>
          <w:sz w:val="28"/>
          <w:szCs w:val="28"/>
          <w:lang w:val="en-US" w:eastAsia="en-US"/>
        </w:rPr>
        <w:t>. Bài viết cũng nhấn mạnh việc phân cấp vào quan điểm chính trị, kinh tế và hành chính của từng thời kỳ. Bài viết nhấn mạnh sự cần thiết phải đẩy mạnh phân cấp cho chính quyền địa phương ở Indonesia. Mặc dù ở một số chức năng, vai trò của chính quyền Trung ương vẫn rất quan trọng và cần kiểm soát của trung ương, uy nhiên, việc phân cấp cho chính quyền địa phương cần tập trung vào những việc chính quyền địa phương làm được và làm tốt.</w:t>
      </w:r>
    </w:p>
    <w:p w14:paraId="0CC5C81B" w14:textId="1A6C0A75" w:rsidR="00037FE8" w:rsidRDefault="00037FE8" w:rsidP="00037FE8">
      <w:pPr>
        <w:spacing w:after="0" w:line="360" w:lineRule="auto"/>
        <w:ind w:firstLine="709"/>
        <w:jc w:val="both"/>
        <w:rPr>
          <w:rFonts w:ascii="Times New Roman" w:eastAsia="Calibri" w:hAnsi="Times New Roman"/>
          <w:bCs/>
          <w:sz w:val="28"/>
          <w:szCs w:val="28"/>
          <w:lang w:val="en-US" w:eastAsia="en-US"/>
        </w:rPr>
      </w:pPr>
      <w:r w:rsidRPr="00037FE8">
        <w:rPr>
          <w:rFonts w:ascii="Times New Roman" w:eastAsia="Calibri" w:hAnsi="Times New Roman"/>
          <w:sz w:val="28"/>
          <w:szCs w:val="28"/>
          <w:lang w:val="en-US" w:eastAsia="en-US"/>
        </w:rPr>
        <w:lastRenderedPageBreak/>
        <w:t xml:space="preserve">Kozhevenikov Oleg, 2017, Some trends of legal regulation of certain </w:t>
      </w:r>
      <w:r w:rsidR="00B9624D">
        <w:rPr>
          <w:rFonts w:ascii="Times New Roman" w:eastAsia="Calibri" w:hAnsi="Times New Roman"/>
          <w:sz w:val="28"/>
          <w:szCs w:val="28"/>
          <w:lang w:val="en-US" w:eastAsia="en-US"/>
        </w:rPr>
        <w:t>aspects of local government</w:t>
      </w:r>
      <w:r w:rsidRPr="00037FE8">
        <w:rPr>
          <w:rFonts w:ascii="Times New Roman" w:eastAsia="Calibri" w:hAnsi="Times New Roman"/>
          <w:sz w:val="28"/>
          <w:szCs w:val="28"/>
          <w:lang w:val="en-US" w:eastAsia="en-US"/>
        </w:rPr>
        <w:t xml:space="preserve">. </w:t>
      </w:r>
      <w:r w:rsidRPr="00037FE8">
        <w:rPr>
          <w:rFonts w:ascii="Times New Roman" w:eastAsia="Calibri" w:hAnsi="Times New Roman"/>
          <w:bCs/>
          <w:sz w:val="28"/>
          <w:szCs w:val="28"/>
          <w:lang w:val="en-US" w:eastAsia="en-US"/>
        </w:rPr>
        <w:t xml:space="preserve">Bài viết tập trung nghiên cứu các điều khoản riêng biệt của ba luật liên bang, đã điều chỉnh tổ chức và hoạt động của chính quyền địa phương ở Liên bang Nga trong 25 năm qua. Bài viết xem xét chi tiết các quy định nhất định của luật liên bang, thiết lập nguyên tắc tự quản địa phương, cơ sở lãnh thổ của nó, nội dung của cơ sở kinh tế của cơ quan tự quản địa phương,… Những thay đổi trong quy định pháp lý của cơ quan tự quản địa phương ở khu vực đô thị. Kết quả của nghiên cứu đã chỉ ra rằng pháp luật là một trong những yếu tố đảm bảo cho tự quản địa phương ở các chính quyền đô thị. </w:t>
      </w:r>
    </w:p>
    <w:p w14:paraId="0CC5C81C" w14:textId="057329FC" w:rsidR="00037FE8" w:rsidRPr="00037FE8" w:rsidRDefault="00037FE8" w:rsidP="00037FE8">
      <w:pPr>
        <w:spacing w:after="0" w:line="360" w:lineRule="auto"/>
        <w:ind w:firstLine="720"/>
        <w:jc w:val="both"/>
        <w:rPr>
          <w:rFonts w:ascii="Times New Roman" w:eastAsia="Calibri" w:hAnsi="Times New Roman"/>
          <w:b/>
          <w:i/>
          <w:sz w:val="28"/>
          <w:szCs w:val="28"/>
          <w:lang w:val="en-US" w:eastAsia="en-US"/>
        </w:rPr>
      </w:pPr>
      <w:r w:rsidRPr="00037FE8">
        <w:rPr>
          <w:rFonts w:ascii="Times New Roman" w:eastAsia="Calibri" w:hAnsi="Times New Roman"/>
          <w:sz w:val="28"/>
          <w:szCs w:val="28"/>
          <w:lang w:val="en-US" w:eastAsia="en-US"/>
        </w:rPr>
        <w:t>Cheryl Saunders (2018), Constitutional Design: O</w:t>
      </w:r>
      <w:r w:rsidR="00B9624D">
        <w:rPr>
          <w:rFonts w:ascii="Times New Roman" w:eastAsia="Calibri" w:hAnsi="Times New Roman"/>
          <w:sz w:val="28"/>
          <w:szCs w:val="28"/>
          <w:lang w:val="en-US" w:eastAsia="en-US"/>
        </w:rPr>
        <w:t>ptions for Decentralizing Power</w:t>
      </w:r>
      <w:r w:rsidRPr="00037FE8">
        <w:rPr>
          <w:rFonts w:ascii="Times New Roman" w:eastAsia="Calibri" w:hAnsi="Times New Roman"/>
          <w:sz w:val="28"/>
          <w:szCs w:val="28"/>
          <w:lang w:val="en-US" w:eastAsia="en-US"/>
        </w:rPr>
        <w:t xml:space="preserve">. Trong bài viết, tác giả phân tích và chỉ ra rằng: các chức năng của chính phủ có thể được phân cấp theo nhiều cách khác nhau và ở các mức độ khác nhau. Để làm rõ về mặt lý luận cũng như thực tiễn triển khai, bài viết bao gồm ba phần, với mục tiêu hướng dẫn người đọc hiểu các những nội dunng cơ bản, quan trọng liên quan đến việc xây dựng phân cấp, phân quyền và xác định các vấn đề cốt lõi trong thiết kế phân cấp, phân quyền.  Phần 1 của bài viết tập trung này xác định năm vấn đề cơ bản chính để xây dựng một hệ thống phân cấp, phân quyền, cụ thể như sau: Cấu trúc, cụ thể là số lượng các khu vực hoặc các cấp chính quyền và số lượng các đơn vị ở mỗi cấp; Mức độ phân quyền, được xác định theo mức độ quyền hạn và quyền tự chủ thực thi các chức năng của chính phủ; Phân chia quyền hạn, bao gồm các lĩnh vực được phân quyền và khuôn khổ pháp lý cho nó; Những quy tắc chung được thiết kế để khuyến khích việc phân cấp, phân quyền, nhấn mạnh các lợi ích và giá trị chung và trao cho các ngành, địa phương tiếng nói trong quá trình ra quyết định tập trung;Hệ thống chính quyền trung ương, bao gồm mối quan hệ giữa các nhánh lập pháp và hành pháp, bất kỳ việc sử dụng chia sẻ quyền lực, hệ thống bầu cử và bảo vệ quyền. Phần 2 của bài viết thảo luận về cách thức, cấu trúc và những vấn đè cần triển khai để thực hiện phân cấp, phân quyền. Phần </w:t>
      </w:r>
      <w:r w:rsidRPr="00037FE8">
        <w:rPr>
          <w:rFonts w:ascii="Times New Roman" w:eastAsia="Calibri" w:hAnsi="Times New Roman"/>
          <w:sz w:val="28"/>
          <w:szCs w:val="28"/>
          <w:lang w:val="en-US" w:eastAsia="en-US"/>
        </w:rPr>
        <w:lastRenderedPageBreak/>
        <w:t>này chỉ nhằm mục đích minh họa một loạt các vấn đề cần được xem xét, thay vì đặt ra kế hoạch để áp dụng trên thực tế. Những lợi ích tiềm năng của việc phân quyền và những cạm bẫy cần tránh tùy thuộc vào hoàn cảnh của mỗi quốc gia.  Phần 3 của bài viết xem xét ba mô hình chính để phân cấp, phân quyền và mô tả cách mỗi mô hình được thiết kế để đạt được các kết quả cụ thể. Cần lưu ý rằng những điều này nhằm mục đích giúp người đọc suy nghĩ về sự kết hợp giữa các mô hình, chứ không phải để phục vụ như các mô hình xác định. Việc lựa chọn một phương án cụ thể sẽ phụ thuộc vào mục đích và đặc điểm của địa phương và người dân, cũng như điều kiện và hoàn cảnh cụ thể. Bài viết kết thúc bằng cách thảo luận về các vấn đề quan trọng cần được xem xét khi tiến hành phân cấp, phân quyền.</w:t>
      </w:r>
    </w:p>
    <w:p w14:paraId="0CC5C81D" w14:textId="77777777" w:rsidR="00037FE8" w:rsidRPr="00037FE8" w:rsidRDefault="00037FE8" w:rsidP="00037FE8">
      <w:pPr>
        <w:tabs>
          <w:tab w:val="left" w:pos="1276"/>
        </w:tabs>
        <w:spacing w:after="0" w:line="360" w:lineRule="auto"/>
        <w:ind w:firstLine="709"/>
        <w:jc w:val="both"/>
        <w:rPr>
          <w:rFonts w:ascii="Times New Roman" w:hAnsi="Times New Roman"/>
          <w:b/>
          <w:i/>
          <w:sz w:val="28"/>
          <w:szCs w:val="28"/>
          <w:lang w:val="en-US" w:eastAsia="en-US"/>
        </w:rPr>
      </w:pPr>
      <w:bookmarkStart w:id="10" w:name="_Toc103063635"/>
      <w:r w:rsidRPr="00037FE8">
        <w:rPr>
          <w:rFonts w:ascii="Times New Roman" w:hAnsi="Times New Roman"/>
          <w:b/>
          <w:i/>
          <w:sz w:val="28"/>
          <w:szCs w:val="28"/>
          <w:lang w:eastAsia="en-US"/>
        </w:rPr>
        <w:t>2</w:t>
      </w:r>
      <w:r w:rsidRPr="00037FE8">
        <w:rPr>
          <w:rFonts w:ascii="Times New Roman" w:hAnsi="Times New Roman"/>
          <w:b/>
          <w:i/>
          <w:sz w:val="28"/>
          <w:szCs w:val="28"/>
          <w:lang w:val="en-US" w:eastAsia="en-US"/>
        </w:rPr>
        <w:t>.2. Các công trình nghiên cứu trong nước</w:t>
      </w:r>
      <w:bookmarkEnd w:id="10"/>
    </w:p>
    <w:p w14:paraId="0CC5C81E" w14:textId="77777777" w:rsidR="00037FE8" w:rsidRPr="00037FE8" w:rsidRDefault="00037FE8" w:rsidP="00037FE8">
      <w:pPr>
        <w:tabs>
          <w:tab w:val="left" w:pos="1276"/>
        </w:tabs>
        <w:spacing w:after="0" w:line="360" w:lineRule="auto"/>
        <w:ind w:firstLine="709"/>
        <w:jc w:val="both"/>
        <w:rPr>
          <w:rFonts w:ascii="Times New Roman" w:hAnsi="Times New Roman"/>
          <w:b/>
          <w:i/>
          <w:sz w:val="28"/>
          <w:szCs w:val="28"/>
          <w:lang w:val="en-US" w:eastAsia="en-US"/>
        </w:rPr>
      </w:pPr>
      <w:r w:rsidRPr="00037FE8">
        <w:rPr>
          <w:rFonts w:ascii="Times New Roman" w:hAnsi="Times New Roman"/>
          <w:b/>
          <w:i/>
          <w:sz w:val="28"/>
          <w:szCs w:val="28"/>
          <w:lang w:val="en-US" w:eastAsia="en-US"/>
        </w:rPr>
        <w:t>Thứ nhất, các nghiên cứu về pháp luật, chính sách về chính quyền đô thị nói chung:</w:t>
      </w:r>
    </w:p>
    <w:p w14:paraId="0CC5C81F" w14:textId="55144872" w:rsidR="00037FE8" w:rsidRPr="00037FE8" w:rsidRDefault="00037FE8" w:rsidP="00037FE8">
      <w:pPr>
        <w:tabs>
          <w:tab w:val="left" w:pos="1276"/>
        </w:tabs>
        <w:spacing w:after="0" w:line="360" w:lineRule="auto"/>
        <w:ind w:firstLine="709"/>
        <w:jc w:val="both"/>
        <w:rPr>
          <w:rFonts w:ascii="Times New Roman" w:hAnsi="Times New Roman"/>
          <w:sz w:val="28"/>
          <w:szCs w:val="26"/>
          <w:shd w:val="clear" w:color="auto" w:fill="FFFFFF"/>
          <w:lang w:val="en-US" w:eastAsia="en-US"/>
        </w:rPr>
      </w:pPr>
      <w:r w:rsidRPr="00037FE8">
        <w:rPr>
          <w:rFonts w:ascii="Times New Roman" w:hAnsi="Times New Roman"/>
          <w:sz w:val="28"/>
          <w:szCs w:val="26"/>
          <w:lang w:val="en-US" w:eastAsia="en-US"/>
        </w:rPr>
        <w:t xml:space="preserve">Bài viết </w:t>
      </w:r>
      <w:r w:rsidRPr="00037FE8">
        <w:rPr>
          <w:rFonts w:ascii="Times New Roman" w:hAnsi="Times New Roman"/>
          <w:sz w:val="28"/>
          <w:szCs w:val="26"/>
          <w:shd w:val="clear" w:color="auto" w:fill="FFFFFF"/>
          <w:lang w:val="en-US" w:eastAsia="en-US"/>
        </w:rPr>
        <w:t>“</w:t>
      </w:r>
      <w:r w:rsidRPr="00037FE8">
        <w:rPr>
          <w:rFonts w:ascii="Times New Roman" w:hAnsi="Times New Roman"/>
          <w:i/>
          <w:sz w:val="28"/>
          <w:szCs w:val="26"/>
          <w:shd w:val="clear" w:color="auto" w:fill="FFFFFF"/>
          <w:lang w:val="en-US" w:eastAsia="en-US"/>
        </w:rPr>
        <w:t>Thực trạng phân cấp, phân quyền và vấn đề tự quản địa phương tại Việt Nam</w:t>
      </w:r>
      <w:r w:rsidRPr="00037FE8">
        <w:rPr>
          <w:rFonts w:ascii="Times New Roman" w:hAnsi="Times New Roman"/>
          <w:sz w:val="28"/>
          <w:szCs w:val="26"/>
          <w:shd w:val="clear" w:color="auto" w:fill="FFFFFF"/>
          <w:lang w:val="en-US" w:eastAsia="en-US"/>
        </w:rPr>
        <w:t>” của</w:t>
      </w:r>
      <w:r w:rsidR="00B9624D">
        <w:rPr>
          <w:rFonts w:ascii="Times New Roman" w:hAnsi="Times New Roman"/>
          <w:sz w:val="28"/>
          <w:szCs w:val="26"/>
          <w:shd w:val="clear" w:color="auto" w:fill="FFFFFF"/>
          <w:lang w:val="en-US" w:eastAsia="en-US"/>
        </w:rPr>
        <w:t xml:space="preserve"> Nguyễn Minh Phương (2013) </w:t>
      </w:r>
      <w:r w:rsidRPr="00037FE8">
        <w:rPr>
          <w:rFonts w:ascii="Times New Roman" w:hAnsi="Times New Roman"/>
          <w:sz w:val="28"/>
          <w:szCs w:val="26"/>
          <w:shd w:val="clear" w:color="auto" w:fill="FFFFFF"/>
          <w:lang w:val="en-US" w:eastAsia="en-US"/>
        </w:rPr>
        <w:t>đã tập trung làm rõ những vấn đề lý luận về phân cấp, phân quyền, tự quản địa phương. Đồng thời, đề xuất các giải pháp để đẩy mạnh phân cấp, phân quyền và tự quản địa phương ở Việt Nam, trong đó có các giải pháp như  sửa đổi, bổ sung Hiến pháp 1992 tạo cơ sở pháp lý cho xây dựng Luật Tổ chức chính quyền địa phương theo nguyên tắc phân biệt chính quyền đô thị với chính quyền nông thôn và đảm bảo quyền tự chủ, tự chịu trách nhiệm của chính quyền địa phương trong việc quyết định và tổ chức thực hiện chính sách, pháp luật trong phạm vi phân cấp, phân quyền. Mặc dù bài viết chỉ mang tính chất gợi mở nhưng đã nhấn mạnh sự cần thiết của việc quy định sự khác biệt giữa chính quyền đô thị và chính quyền nông thôn.</w:t>
      </w:r>
    </w:p>
    <w:p w14:paraId="0CC5C820" w14:textId="771C8BF0" w:rsidR="00037FE8" w:rsidRDefault="00037FE8" w:rsidP="00037FE8">
      <w:pPr>
        <w:spacing w:after="0" w:line="360" w:lineRule="auto"/>
        <w:ind w:firstLine="567"/>
        <w:jc w:val="both"/>
        <w:rPr>
          <w:rFonts w:ascii="Times New Roman" w:hAnsi="Times New Roman"/>
          <w:sz w:val="28"/>
          <w:szCs w:val="28"/>
          <w:lang w:val="en-US" w:eastAsia="en-US"/>
        </w:rPr>
      </w:pPr>
      <w:r w:rsidRPr="00037FE8">
        <w:rPr>
          <w:rFonts w:ascii="Times New Roman" w:hAnsi="Times New Roman"/>
          <w:sz w:val="28"/>
          <w:szCs w:val="28"/>
          <w:lang w:val="en-US" w:eastAsia="en-US"/>
        </w:rPr>
        <w:t>Thái Thị Tuyết Dung (2014) với bài viết “</w:t>
      </w:r>
      <w:r w:rsidRPr="00037FE8">
        <w:rPr>
          <w:rFonts w:ascii="Times New Roman" w:hAnsi="Times New Roman"/>
          <w:i/>
          <w:sz w:val="28"/>
          <w:szCs w:val="28"/>
          <w:lang w:val="en-US" w:eastAsia="en-US"/>
        </w:rPr>
        <w:t>Tổ chức chính quyền đô thị, nông thôn theo Hiến pháp năm 2013</w:t>
      </w:r>
      <w:r w:rsidR="00B9624D">
        <w:rPr>
          <w:rFonts w:ascii="Times New Roman" w:hAnsi="Times New Roman"/>
          <w:sz w:val="28"/>
          <w:szCs w:val="28"/>
          <w:lang w:val="en-US" w:eastAsia="en-US"/>
        </w:rPr>
        <w:t>”</w:t>
      </w:r>
      <w:r w:rsidRPr="00037FE8">
        <w:rPr>
          <w:rFonts w:ascii="Times New Roman" w:hAnsi="Times New Roman"/>
          <w:sz w:val="28"/>
          <w:szCs w:val="28"/>
          <w:lang w:val="en-US" w:eastAsia="en-US"/>
        </w:rPr>
        <w:t xml:space="preserve"> đã chỉ ra sự khác biệt giữa chính quyền đô thị và nông thôn như vị trí, vai trò; dân cư; kinh tế - xã hội; cơ sở hạ tầng; địa giới hành </w:t>
      </w:r>
      <w:r w:rsidRPr="00037FE8">
        <w:rPr>
          <w:rFonts w:ascii="Times New Roman" w:hAnsi="Times New Roman"/>
          <w:sz w:val="28"/>
          <w:szCs w:val="28"/>
          <w:lang w:val="en-US" w:eastAsia="en-US"/>
        </w:rPr>
        <w:lastRenderedPageBreak/>
        <w:t>chính; chức năng. Đồng thời, bài việt tập trung làm rõ các quy định pháp luật về tổ chức chính quyền đô thị theo Hiến pháp 2013 và Luật Tổ chức Hội đồng nhân dân và Ủy ban nhân dân năm 2003. Bài viết đã chỉ ra một số bất cập như “</w:t>
      </w:r>
      <w:r w:rsidRPr="00037FE8">
        <w:rPr>
          <w:rFonts w:ascii="Times New Roman" w:hAnsi="Times New Roman"/>
          <w:i/>
          <w:sz w:val="28"/>
          <w:szCs w:val="28"/>
          <w:lang w:val="en-US" w:eastAsia="en-US"/>
        </w:rPr>
        <w:t>Việc quy định tổ chức bộ máy của cơ quan quản lý nhà nước ở địa phương là như nhau tạo ra một bộ máy quản lý tương tư nhau giữa các địa phương mặc dù đặc điểm địa bàn quản lý rất khác nhau</w:t>
      </w:r>
      <w:r w:rsidRPr="00037FE8">
        <w:rPr>
          <w:rFonts w:ascii="Times New Roman" w:hAnsi="Times New Roman"/>
          <w:sz w:val="28"/>
          <w:szCs w:val="28"/>
          <w:lang w:val="en-US" w:eastAsia="en-US"/>
        </w:rPr>
        <w:t>” hay “</w:t>
      </w:r>
      <w:r w:rsidRPr="00037FE8">
        <w:rPr>
          <w:rFonts w:ascii="Times New Roman" w:hAnsi="Times New Roman"/>
          <w:i/>
          <w:sz w:val="28"/>
          <w:szCs w:val="28"/>
          <w:lang w:val="en-US" w:eastAsia="en-US"/>
        </w:rPr>
        <w:t>Mặc dù Luật Tổ chức Hội đồng nhân dân và Ủy ban nhân dân năm 2003 có bổ sung một số nhiệm vụ đối với chính quyền đô thị nhưng về cơ bản thẩm quyền, mô hình tổ chức chính quyền đô thị không khác ở nông thôn</w:t>
      </w:r>
      <w:r w:rsidRPr="00037FE8">
        <w:rPr>
          <w:rFonts w:ascii="Times New Roman" w:hAnsi="Times New Roman"/>
          <w:sz w:val="28"/>
          <w:szCs w:val="28"/>
          <w:lang w:val="en-US" w:eastAsia="en-US"/>
        </w:rPr>
        <w:t>”. Trên cơ sở đó bài viết đề ra một số kiến nghị hoàn thiện quy định pháp luật liên quan đến tổ chức và hoạt động của Hội đồng nhân dân và Ủy ban nhân dân.</w:t>
      </w:r>
    </w:p>
    <w:p w14:paraId="7E4F5C9B" w14:textId="125D006A" w:rsidR="008A6FA4" w:rsidRPr="008A6FA4" w:rsidRDefault="008A6FA4" w:rsidP="00B9624D">
      <w:pPr>
        <w:spacing w:after="0" w:line="360" w:lineRule="auto"/>
        <w:ind w:firstLine="709"/>
        <w:jc w:val="both"/>
        <w:rPr>
          <w:rFonts w:ascii="Times New Roman" w:hAnsi="Times New Roman"/>
          <w:bCs/>
          <w:sz w:val="28"/>
          <w:szCs w:val="28"/>
          <w:lang w:val="en-US" w:eastAsia="en-US"/>
        </w:rPr>
      </w:pPr>
      <w:r w:rsidRPr="00037FE8">
        <w:rPr>
          <w:rFonts w:ascii="Times New Roman" w:hAnsi="Times New Roman"/>
          <w:bCs/>
          <w:sz w:val="28"/>
          <w:szCs w:val="28"/>
          <w:lang w:val="en-US" w:eastAsia="en-US"/>
        </w:rPr>
        <w:t xml:space="preserve">Tác giả Nguyễn Tấn Phát với bài viết </w:t>
      </w:r>
      <w:r w:rsidRPr="00037FE8">
        <w:rPr>
          <w:rFonts w:ascii="Times New Roman" w:hAnsi="Times New Roman"/>
          <w:bCs/>
          <w:i/>
          <w:iCs/>
          <w:sz w:val="28"/>
          <w:szCs w:val="28"/>
          <w:lang w:val="en-US" w:eastAsia="en-US"/>
        </w:rPr>
        <w:t>Mô hình và thể chế chính quyền đô thị trong xu hướng đô thị hoá ở Việt Nam: chìa khoá vàng để cất cánh kinh tế</w:t>
      </w:r>
      <w:r w:rsidR="00B9624D">
        <w:rPr>
          <w:rFonts w:ascii="Times New Roman" w:hAnsi="Times New Roman"/>
          <w:bCs/>
          <w:sz w:val="28"/>
          <w:szCs w:val="28"/>
          <w:lang w:val="en-US" w:eastAsia="en-US"/>
        </w:rPr>
        <w:t xml:space="preserve"> </w:t>
      </w:r>
      <w:r w:rsidRPr="00037FE8">
        <w:rPr>
          <w:rFonts w:ascii="Times New Roman" w:hAnsi="Times New Roman"/>
          <w:bCs/>
          <w:sz w:val="28"/>
          <w:szCs w:val="28"/>
          <w:lang w:val="en-US" w:eastAsia="en-US"/>
        </w:rPr>
        <w:t xml:space="preserve">tác giả đã đánh giá và dự báo xu hướng tất yếu về phát triển đô thị và dân số đô thị, từ đó chỉ ra thách thức và yêu cầu phải xây dựng và hoàn thiện mô hình cũng như cơ chế pháp lý cho chính quyền đô thị nhằm giúp thúc đẩy phát triển một số cụm đô thị nổi bật như: Thành Phố Hồ Chí Minh, Hà Nội, Đà Nẵng, Cần Thơ, Bình Dương, Đồng Nai, Đà Lạt,.. nhằm cất cánh nền kinh tế đất nước phát triển trong thời kỳ hội nhập kinh tế và công nghiệp 4,0. </w:t>
      </w:r>
    </w:p>
    <w:p w14:paraId="0CC5C821" w14:textId="14E59756" w:rsidR="00037FE8" w:rsidRPr="00037FE8" w:rsidRDefault="00037FE8" w:rsidP="00037FE8">
      <w:pPr>
        <w:spacing w:after="0" w:line="360" w:lineRule="auto"/>
        <w:ind w:firstLine="709"/>
        <w:jc w:val="both"/>
        <w:rPr>
          <w:rFonts w:ascii="Times New Roman" w:hAnsi="Times New Roman"/>
          <w:sz w:val="28"/>
          <w:szCs w:val="28"/>
          <w:shd w:val="clear" w:color="auto" w:fill="FFFFFF"/>
          <w:lang w:val="en-US" w:eastAsia="en-US"/>
        </w:rPr>
      </w:pPr>
      <w:r w:rsidRPr="00037FE8">
        <w:rPr>
          <w:rFonts w:ascii="Times New Roman" w:hAnsi="Times New Roman"/>
          <w:sz w:val="28"/>
          <w:szCs w:val="28"/>
          <w:shd w:val="clear" w:color="auto" w:fill="FFFFFF"/>
          <w:lang w:val="en-US" w:eastAsia="en-US"/>
        </w:rPr>
        <w:t xml:space="preserve">Hoàng Thị Tú Oanh, 2017, </w:t>
      </w:r>
      <w:r w:rsidRPr="00037FE8">
        <w:rPr>
          <w:rFonts w:ascii="Times New Roman" w:hAnsi="Times New Roman"/>
          <w:i/>
          <w:sz w:val="28"/>
          <w:szCs w:val="28"/>
          <w:shd w:val="clear" w:color="auto" w:fill="FFFFFF"/>
          <w:lang w:val="en-US" w:eastAsia="en-US"/>
        </w:rPr>
        <w:t>Tiếp tục hoàn thiện việc tổ chức và hoạt động của Hội đồng nhân dân ở chính quyền đô thị theo Luật Tổ chức chính quyền địa phương năm 2015</w:t>
      </w:r>
      <w:r w:rsidRPr="00037FE8">
        <w:rPr>
          <w:rFonts w:ascii="Times New Roman" w:hAnsi="Times New Roman"/>
          <w:sz w:val="28"/>
          <w:szCs w:val="28"/>
          <w:shd w:val="clear" w:color="auto" w:fill="FFFFFF"/>
          <w:lang w:val="en-US" w:eastAsia="en-US"/>
        </w:rPr>
        <w:t xml:space="preserve"> đã chỉ rõ những thay đổi về tổ chức và hoạt động của Hội đồng nhân dân ở chính quyền đô thị theo Luật Tổ chức chính quyền địa phương năm 2015 so với Luật Tổ chức Hội đồng nhân dân và Ủy ban nhân dân năm 2003. Tuy nhiên, bài viết cũng chỉ ra những bất cập trong tổ chức và hoạt động của Hội đồng nhân dân ở chính quyền đô thị của Luật Tổ chức chính quyền địa phương năm 2015 như việc quy định Thường trực Hội đồng nhân dân phường, thị trấn có 2 </w:t>
      </w:r>
      <w:r w:rsidRPr="00037FE8">
        <w:rPr>
          <w:rFonts w:ascii="Times New Roman" w:hAnsi="Times New Roman"/>
          <w:sz w:val="28"/>
          <w:szCs w:val="28"/>
          <w:shd w:val="clear" w:color="auto" w:fill="FFFFFF"/>
          <w:lang w:val="en-US" w:eastAsia="en-US"/>
        </w:rPr>
        <w:lastRenderedPageBreak/>
        <w:t>người là chưa đảm bảo dân chủ, cần xác định Hội đồng nhân dân là cơ quan tự quan ở địa phương thay vì cơ quan quyền lực như hiện nay.</w:t>
      </w:r>
    </w:p>
    <w:p w14:paraId="0CC5C822" w14:textId="281EE045" w:rsidR="00037FE8" w:rsidRPr="00037FE8" w:rsidRDefault="00037FE8" w:rsidP="00037FE8">
      <w:pPr>
        <w:spacing w:after="0" w:line="360" w:lineRule="auto"/>
        <w:ind w:firstLine="709"/>
        <w:jc w:val="both"/>
        <w:rPr>
          <w:rFonts w:ascii="Times New Roman" w:hAnsi="Times New Roman"/>
          <w:sz w:val="28"/>
          <w:szCs w:val="28"/>
          <w:shd w:val="clear" w:color="auto" w:fill="FFFFFF"/>
          <w:lang w:val="en-US" w:eastAsia="en-US"/>
        </w:rPr>
      </w:pPr>
      <w:r w:rsidRPr="00037FE8">
        <w:rPr>
          <w:rFonts w:ascii="Times New Roman" w:hAnsi="Times New Roman"/>
          <w:sz w:val="28"/>
          <w:szCs w:val="28"/>
          <w:shd w:val="clear" w:color="auto" w:fill="FFFFFF"/>
          <w:lang w:val="en-US" w:eastAsia="en-US"/>
        </w:rPr>
        <w:t>P</w:t>
      </w:r>
      <w:r w:rsidRPr="00037FE8">
        <w:rPr>
          <w:rFonts w:ascii="Times New Roman" w:hAnsi="Times New Roman"/>
          <w:bCs/>
          <w:sz w:val="28"/>
          <w:szCs w:val="28"/>
          <w:bdr w:val="none" w:sz="0" w:space="0" w:color="auto" w:frame="1"/>
          <w:shd w:val="clear" w:color="auto" w:fill="FFFFFF"/>
          <w:lang w:val="en-US" w:eastAsia="en-US"/>
        </w:rPr>
        <w:t>han Trung Tuấn (2018),</w:t>
      </w:r>
      <w:r w:rsidRPr="00037FE8">
        <w:rPr>
          <w:rFonts w:ascii="Times New Roman" w:hAnsi="Times New Roman"/>
          <w:b/>
          <w:bCs/>
          <w:sz w:val="28"/>
          <w:szCs w:val="28"/>
          <w:bdr w:val="none" w:sz="0" w:space="0" w:color="auto" w:frame="1"/>
          <w:shd w:val="clear" w:color="auto" w:fill="FFFFFF"/>
          <w:lang w:val="en-US" w:eastAsia="en-US"/>
        </w:rPr>
        <w:t> </w:t>
      </w:r>
      <w:r w:rsidRPr="00037FE8">
        <w:rPr>
          <w:rFonts w:ascii="Times New Roman" w:hAnsi="Times New Roman"/>
          <w:i/>
          <w:iCs/>
          <w:sz w:val="28"/>
          <w:szCs w:val="28"/>
          <w:bdr w:val="none" w:sz="0" w:space="0" w:color="auto" w:frame="1"/>
          <w:shd w:val="clear" w:color="auto" w:fill="FFFFFF"/>
          <w:lang w:val="en-US" w:eastAsia="en-US"/>
        </w:rPr>
        <w:t>Một số vấn đề về tiếp tục đổi mới cơ cấu tổ chức, h</w:t>
      </w:r>
      <w:r w:rsidR="00B9624D">
        <w:rPr>
          <w:rFonts w:ascii="Times New Roman" w:hAnsi="Times New Roman"/>
          <w:i/>
          <w:iCs/>
          <w:sz w:val="28"/>
          <w:szCs w:val="28"/>
          <w:bdr w:val="none" w:sz="0" w:space="0" w:color="auto" w:frame="1"/>
          <w:shd w:val="clear" w:color="auto" w:fill="FFFFFF"/>
          <w:lang w:val="en-US" w:eastAsia="en-US"/>
        </w:rPr>
        <w:t>oạt động của chính quyền đô thị</w:t>
      </w:r>
      <w:r w:rsidRPr="00037FE8">
        <w:rPr>
          <w:rFonts w:ascii="Times New Roman" w:hAnsi="Times New Roman"/>
          <w:iCs/>
          <w:sz w:val="28"/>
          <w:szCs w:val="28"/>
          <w:bdr w:val="none" w:sz="0" w:space="0" w:color="auto" w:frame="1"/>
          <w:shd w:val="clear" w:color="auto" w:fill="FFFFFF"/>
          <w:lang w:val="en-US" w:eastAsia="en-US"/>
        </w:rPr>
        <w:t xml:space="preserve"> </w:t>
      </w:r>
      <w:r w:rsidRPr="00037FE8">
        <w:rPr>
          <w:rFonts w:ascii="Times New Roman" w:hAnsi="Times New Roman"/>
          <w:sz w:val="28"/>
          <w:szCs w:val="28"/>
          <w:shd w:val="clear" w:color="auto" w:fill="FFFFFF"/>
          <w:lang w:val="en-US" w:eastAsia="en-US"/>
        </w:rPr>
        <w:t>đã chỉ ra những bất cập trong tổ chức và hoạt động của chính quyền đô thị ở Việt Nam trong thời gian qua. Trên cơ sở đó, công trình nghiên cứu này đã đề xuất các giải pháp hoàn thiện tổ chức và hoạt động của chính quyền đô thị, trong đó nhấn mạnh sự cần thiết và các nội dung hoàn thiện thể chế về tổ chức và hoạt động của chính quyền đô thị. Trong đó một số nội dung cần hoàn thiện như quy định về tổ chức và hoạt động của các cơ quan chuyên môn; phân cấp, phân quyền giữa Trung ương và địa phương, giữa các cấp của chính quyền đô thị; xây dựng các chính sách, cơ chế đặc thù cho chính quyền đô thị,…</w:t>
      </w:r>
    </w:p>
    <w:p w14:paraId="0CC5C823" w14:textId="4F68454E" w:rsidR="00037FE8" w:rsidRPr="00037FE8" w:rsidRDefault="00037FE8" w:rsidP="00037FE8">
      <w:pPr>
        <w:spacing w:after="0" w:line="360" w:lineRule="auto"/>
        <w:ind w:firstLine="709"/>
        <w:jc w:val="both"/>
        <w:rPr>
          <w:rFonts w:ascii="Times New Roman" w:hAnsi="Times New Roman"/>
          <w:i/>
          <w:sz w:val="28"/>
          <w:szCs w:val="28"/>
          <w:lang w:val="en-US" w:eastAsia="en-US"/>
        </w:rPr>
      </w:pPr>
      <w:r w:rsidRPr="00037FE8">
        <w:rPr>
          <w:rFonts w:ascii="Times New Roman" w:hAnsi="Times New Roman"/>
          <w:sz w:val="28"/>
          <w:szCs w:val="28"/>
          <w:shd w:val="clear" w:color="auto" w:fill="FFFFFF"/>
          <w:lang w:val="en-US" w:eastAsia="en-US"/>
        </w:rPr>
        <w:t>Nguyễn Thị Thiện Trí (2018) với bài viết “</w:t>
      </w:r>
      <w:r w:rsidRPr="00037FE8">
        <w:rPr>
          <w:rFonts w:ascii="Times New Roman" w:hAnsi="Times New Roman"/>
          <w:i/>
          <w:sz w:val="28"/>
          <w:szCs w:val="28"/>
          <w:shd w:val="clear" w:color="auto" w:fill="FFFFFF"/>
          <w:lang w:val="en-US" w:eastAsia="en-US"/>
        </w:rPr>
        <w:t>Đặc trưng đô thị, tổ chức đơn vị hành chính lãnh thổ đô thị và mô hình chính quyền đô thị nước ta</w:t>
      </w:r>
      <w:r w:rsidRPr="00037FE8">
        <w:rPr>
          <w:rFonts w:ascii="Times New Roman" w:hAnsi="Times New Roman"/>
          <w:sz w:val="28"/>
          <w:szCs w:val="28"/>
          <w:shd w:val="clear" w:color="auto" w:fill="FFFFFF"/>
          <w:lang w:val="en-US" w:eastAsia="en-US"/>
        </w:rPr>
        <w:t>” đã làm rõ các quy định pháp luật về mô hình chính quyền đô thị trong Luật Tổ chức chính quyền địa phương năm 2015, trong đó làm rõ các quy định về chức năng, nhiệm vụ, phân quyền, phân cấp. Trên cơ sở phân tích các quy định pháp luật, bài viết nhấn mạnh “vẫn chưa có sự mở rộng thẩm quyền cho chính quyền đô thị”, “Chính quyền đô thị vẫn được tổ chức tương tự như chính quyền nông thôn”.</w:t>
      </w:r>
    </w:p>
    <w:p w14:paraId="0CC5C824" w14:textId="18B1D991" w:rsidR="00037FE8" w:rsidRPr="00037FE8" w:rsidRDefault="00037FE8" w:rsidP="00037FE8">
      <w:pPr>
        <w:spacing w:after="0" w:line="360" w:lineRule="auto"/>
        <w:ind w:firstLine="709"/>
        <w:jc w:val="both"/>
        <w:rPr>
          <w:rFonts w:ascii="Times New Roman" w:hAnsi="Times New Roman"/>
          <w:sz w:val="28"/>
          <w:szCs w:val="28"/>
          <w:shd w:val="clear" w:color="auto" w:fill="FFFFFF"/>
          <w:lang w:val="en-US" w:eastAsia="en-US"/>
        </w:rPr>
      </w:pPr>
      <w:r w:rsidRPr="00037FE8">
        <w:rPr>
          <w:rFonts w:ascii="Times New Roman" w:hAnsi="Times New Roman"/>
          <w:sz w:val="28"/>
          <w:szCs w:val="28"/>
          <w:shd w:val="clear" w:color="auto" w:fill="FFFFFF"/>
          <w:lang w:val="en-US" w:eastAsia="en-US"/>
        </w:rPr>
        <w:t xml:space="preserve">Vũ Thị Lan, 2019, </w:t>
      </w:r>
      <w:r w:rsidRPr="00037FE8">
        <w:rPr>
          <w:rFonts w:ascii="Times New Roman" w:hAnsi="Times New Roman"/>
          <w:i/>
          <w:sz w:val="28"/>
          <w:szCs w:val="28"/>
          <w:shd w:val="clear" w:color="auto" w:fill="FFFFFF"/>
          <w:lang w:val="en-US" w:eastAsia="en-US"/>
        </w:rPr>
        <w:t>Quan điểm của Đảng và pháp luật của Nhà nước về đổi mới tổ chức và hoạt động của chính quyền đô thị ở Việt Nam</w:t>
      </w:r>
      <w:r w:rsidR="003668E0">
        <w:rPr>
          <w:rFonts w:ascii="Times New Roman" w:hAnsi="Times New Roman"/>
          <w:sz w:val="28"/>
          <w:szCs w:val="28"/>
          <w:shd w:val="clear" w:color="auto" w:fill="FFFFFF"/>
          <w:lang w:val="en-US" w:eastAsia="en-US"/>
        </w:rPr>
        <w:t xml:space="preserve"> </w:t>
      </w:r>
      <w:r w:rsidRPr="00037FE8">
        <w:rPr>
          <w:rFonts w:ascii="Times New Roman" w:hAnsi="Times New Roman"/>
          <w:sz w:val="28"/>
          <w:szCs w:val="28"/>
          <w:shd w:val="clear" w:color="auto" w:fill="FFFFFF"/>
          <w:lang w:val="en-US" w:eastAsia="en-US"/>
        </w:rPr>
        <w:t>đã chỉ rõ sự khác biệt về chính quyền địa phương qua các bản hiến pháp và nhấn mạnh sự cần thiết phải hoàn thiện pháp luật về xây dựng chính quyền đô thị. Đồng thời phân tích những vấn đề đặt ra và các giải pháp hoàn thiện trong đó tập trung phân định bộ máy chính quyền đô thị và chính quyền nông thôn.</w:t>
      </w:r>
    </w:p>
    <w:p w14:paraId="7ABEC878" w14:textId="77777777" w:rsidR="00FE48DA" w:rsidRDefault="00037FE8" w:rsidP="00FE48DA">
      <w:pPr>
        <w:tabs>
          <w:tab w:val="left" w:pos="1134"/>
        </w:tabs>
        <w:spacing w:after="0" w:line="360" w:lineRule="auto"/>
        <w:ind w:firstLine="709"/>
        <w:jc w:val="both"/>
        <w:rPr>
          <w:rFonts w:ascii="Times New Roman" w:hAnsi="Times New Roman"/>
          <w:bCs/>
          <w:sz w:val="28"/>
          <w:szCs w:val="28"/>
          <w:bdr w:val="none" w:sz="0" w:space="0" w:color="auto" w:frame="1"/>
          <w:shd w:val="clear" w:color="auto" w:fill="FFFFFF"/>
          <w:lang w:val="en-US" w:eastAsia="en-US"/>
        </w:rPr>
      </w:pPr>
      <w:r w:rsidRPr="00037FE8">
        <w:rPr>
          <w:rFonts w:ascii="Times New Roman" w:hAnsi="Times New Roman"/>
          <w:bCs/>
          <w:iCs/>
          <w:sz w:val="28"/>
          <w:szCs w:val="28"/>
          <w:bdr w:val="none" w:sz="0" w:space="0" w:color="auto" w:frame="1"/>
          <w:lang w:val="en-US" w:eastAsia="en-US"/>
        </w:rPr>
        <w:t>Vũ Thị Hoài Phương (2019)</w:t>
      </w:r>
      <w:r w:rsidRPr="00037FE8">
        <w:rPr>
          <w:rFonts w:ascii="Times New Roman" w:hAnsi="Times New Roman"/>
          <w:sz w:val="28"/>
          <w:szCs w:val="28"/>
          <w:lang w:val="en-US" w:eastAsia="en-US"/>
        </w:rPr>
        <w:t xml:space="preserve">, </w:t>
      </w:r>
      <w:r w:rsidRPr="00037FE8">
        <w:rPr>
          <w:rFonts w:ascii="Times New Roman" w:hAnsi="Times New Roman"/>
          <w:i/>
          <w:sz w:val="28"/>
          <w:szCs w:val="28"/>
          <w:lang w:val="en-US" w:eastAsia="en-US"/>
        </w:rPr>
        <w:t xml:space="preserve">Hoàn thiện bộ máy chính quyền đô thị ở Việt Nam theo quy định của Hiến pháp năm </w:t>
      </w:r>
      <w:r w:rsidR="003668E0">
        <w:rPr>
          <w:rFonts w:ascii="Times New Roman" w:hAnsi="Times New Roman"/>
          <w:sz w:val="28"/>
          <w:szCs w:val="28"/>
          <w:lang w:val="en-US" w:eastAsia="en-US"/>
        </w:rPr>
        <w:t xml:space="preserve">2013 </w:t>
      </w:r>
      <w:r w:rsidRPr="00037FE8">
        <w:rPr>
          <w:rFonts w:ascii="Times New Roman" w:hAnsi="Times New Roman"/>
          <w:sz w:val="28"/>
          <w:szCs w:val="28"/>
          <w:lang w:val="en-US" w:eastAsia="en-US"/>
        </w:rPr>
        <w:t xml:space="preserve">đã làm rõ những khác về trong quy định về chính quyền địa phương ở nông thôn và chính quyền địa phương ở đô thị </w:t>
      </w:r>
      <w:r w:rsidRPr="00037FE8">
        <w:rPr>
          <w:rFonts w:ascii="Times New Roman" w:hAnsi="Times New Roman"/>
          <w:sz w:val="28"/>
          <w:szCs w:val="28"/>
          <w:lang w:val="en-US" w:eastAsia="en-US"/>
        </w:rPr>
        <w:lastRenderedPageBreak/>
        <w:t xml:space="preserve">Luật Tổ chức chính quyền địa phương năm 2015. Trên cơ sở đó, bài viết đề xuất một số giải pháp hoàn thiện bộ máy chính quyền đô thị như: </w:t>
      </w:r>
      <w:r w:rsidRPr="00037FE8">
        <w:rPr>
          <w:rFonts w:ascii="Times New Roman" w:hAnsi="Times New Roman"/>
          <w:sz w:val="28"/>
          <w:szCs w:val="28"/>
          <w:shd w:val="clear" w:color="auto" w:fill="FFFFFF"/>
          <w:lang w:val="en-US" w:eastAsia="en-US"/>
        </w:rPr>
        <w:t xml:space="preserve">Thiết kế mô hình chính quyền phù hợp với mỗi loại đô thị ở Việt Nam; Bộ máy chính quyền đô thị phải đủ năng lực tiếp nhận và thực hiện phân cấp từ Trung ương; </w:t>
      </w:r>
      <w:r w:rsidRPr="00037FE8">
        <w:rPr>
          <w:rFonts w:ascii="Times New Roman" w:hAnsi="Times New Roman"/>
          <w:bCs/>
          <w:sz w:val="28"/>
          <w:szCs w:val="28"/>
          <w:bdr w:val="none" w:sz="0" w:space="0" w:color="auto" w:frame="1"/>
          <w:shd w:val="clear" w:color="auto" w:fill="FFFFFF"/>
          <w:lang w:val="en-US" w:eastAsia="en-US"/>
        </w:rPr>
        <w:t>Giảm cấp trung gian trong hệ thống chính quyền đô thị; Thực hiện chế độ người dân trực tiếp bầu người đứng đầu chính quyền đô thị. Những giải pháp nêu trên cũng là những định hướng hoàn thiện pháp luật về chính quyền đô thị trong thời gian tới.</w:t>
      </w:r>
    </w:p>
    <w:p w14:paraId="0CC5C826" w14:textId="041D91D1" w:rsidR="00037FE8" w:rsidRPr="00037FE8" w:rsidRDefault="00037FE8" w:rsidP="00FE48DA">
      <w:pPr>
        <w:tabs>
          <w:tab w:val="left" w:pos="1134"/>
        </w:tabs>
        <w:spacing w:after="0" w:line="360" w:lineRule="auto"/>
        <w:ind w:firstLine="709"/>
        <w:jc w:val="both"/>
        <w:rPr>
          <w:rFonts w:ascii="Times New Roman" w:hAnsi="Times New Roman"/>
          <w:sz w:val="28"/>
          <w:szCs w:val="28"/>
          <w:shd w:val="clear" w:color="auto" w:fill="FFFFFF"/>
          <w:lang w:val="x-none" w:eastAsia="x-none"/>
        </w:rPr>
      </w:pPr>
      <w:r w:rsidRPr="00037FE8">
        <w:rPr>
          <w:rFonts w:ascii="Times New Roman" w:hAnsi="Times New Roman"/>
          <w:sz w:val="28"/>
          <w:szCs w:val="28"/>
          <w:lang w:val="x-none" w:eastAsia="x-none"/>
        </w:rPr>
        <w:t xml:space="preserve">Hoàng Minh Hội, 2020, </w:t>
      </w:r>
      <w:r w:rsidRPr="00037FE8">
        <w:rPr>
          <w:rFonts w:ascii="Times New Roman" w:hAnsi="Times New Roman"/>
          <w:i/>
          <w:sz w:val="28"/>
          <w:szCs w:val="28"/>
          <w:lang w:val="x-none" w:eastAsia="x-none"/>
        </w:rPr>
        <w:t>Pháp luật về tổ chức và hoạt động của chính quyền đô thị - Thực trạng và một số kiến nghị</w:t>
      </w:r>
      <w:r w:rsidR="003668E0">
        <w:rPr>
          <w:rFonts w:ascii="Times New Roman" w:hAnsi="Times New Roman"/>
          <w:sz w:val="28"/>
          <w:szCs w:val="28"/>
          <w:lang w:val="en-US" w:eastAsia="x-none"/>
        </w:rPr>
        <w:t xml:space="preserve"> </w:t>
      </w:r>
      <w:r w:rsidRPr="00037FE8">
        <w:rPr>
          <w:rFonts w:ascii="Times New Roman" w:hAnsi="Times New Roman"/>
          <w:sz w:val="28"/>
          <w:szCs w:val="28"/>
          <w:lang w:val="en-US" w:eastAsia="x-none"/>
        </w:rPr>
        <w:t>đã làm rõ khái niệm pháp luật về tổ chức và hoạt động của chính quyền đô thị “</w:t>
      </w:r>
      <w:r w:rsidRPr="00037FE8">
        <w:rPr>
          <w:rFonts w:ascii="Times New Roman" w:hAnsi="Times New Roman"/>
          <w:iCs/>
          <w:sz w:val="28"/>
          <w:szCs w:val="28"/>
          <w:bdr w:val="none" w:sz="0" w:space="0" w:color="auto" w:frame="1"/>
          <w:shd w:val="clear" w:color="auto" w:fill="FFFFFF"/>
          <w:lang w:val="x-none" w:eastAsia="x-none"/>
        </w:rPr>
        <w:t>pháp luật về tổ chức và hoạt động của </w:t>
      </w:r>
      <w:r w:rsidRPr="00037FE8">
        <w:rPr>
          <w:rFonts w:ascii="Times New Roman" w:hAnsi="Times New Roman"/>
          <w:sz w:val="28"/>
          <w:szCs w:val="28"/>
          <w:shd w:val="clear" w:color="auto" w:fill="FFFFFF"/>
          <w:lang w:val="x-none" w:eastAsia="x-none"/>
        </w:rPr>
        <w:t>CQĐT</w:t>
      </w:r>
      <w:r w:rsidRPr="00037FE8">
        <w:rPr>
          <w:rFonts w:ascii="Times New Roman" w:hAnsi="Times New Roman"/>
          <w:iCs/>
          <w:sz w:val="28"/>
          <w:szCs w:val="28"/>
          <w:bdr w:val="none" w:sz="0" w:space="0" w:color="auto" w:frame="1"/>
          <w:shd w:val="clear" w:color="auto" w:fill="FFFFFF"/>
          <w:lang w:val="x-none" w:eastAsia="x-none"/>
        </w:rPr>
        <w:t> là một bộ phận của hệ thống pháp luật Việt Nam, bao gồm tổng thể các quy phạm pháp luật do cơ quan nhà nước có thẩm quyền ban hành, được thể hiện bằng hệ thống các văn bản quy phạm phạm luật, có mối liên hệ chặt chẽ, thống nhất nhằm điều chỉnh các quan hệ xã hội phát sinh trong tổ chức và hoạt động của chính quyền ở đô thị</w:t>
      </w:r>
      <w:r w:rsidRPr="00037FE8">
        <w:rPr>
          <w:rFonts w:ascii="Times New Roman" w:hAnsi="Times New Roman"/>
          <w:iCs/>
          <w:sz w:val="28"/>
          <w:szCs w:val="28"/>
          <w:bdr w:val="none" w:sz="0" w:space="0" w:color="auto" w:frame="1"/>
          <w:shd w:val="clear" w:color="auto" w:fill="FFFFFF"/>
          <w:lang w:val="en-US" w:eastAsia="x-none"/>
        </w:rPr>
        <w:t xml:space="preserve">”. Đồng thời, bài viết cũng phân tích </w:t>
      </w:r>
      <w:r w:rsidRPr="00037FE8">
        <w:rPr>
          <w:rFonts w:ascii="Times New Roman" w:hAnsi="Times New Roman"/>
          <w:bCs/>
          <w:sz w:val="28"/>
          <w:szCs w:val="28"/>
          <w:bdr w:val="none" w:sz="0" w:space="0" w:color="auto" w:frame="1"/>
          <w:shd w:val="clear" w:color="auto" w:fill="FFFFFF"/>
          <w:lang w:val="x-none" w:eastAsia="x-none"/>
        </w:rPr>
        <w:t>Thực trạng pháp luật về tổ chức và hoạt động của chính quyền đô thị</w:t>
      </w:r>
      <w:r w:rsidRPr="00037FE8">
        <w:rPr>
          <w:rFonts w:ascii="Times New Roman" w:hAnsi="Times New Roman"/>
          <w:bCs/>
          <w:sz w:val="28"/>
          <w:szCs w:val="28"/>
          <w:bdr w:val="none" w:sz="0" w:space="0" w:color="auto" w:frame="1"/>
          <w:shd w:val="clear" w:color="auto" w:fill="FFFFFF"/>
          <w:lang w:val="en-US" w:eastAsia="x-none"/>
        </w:rPr>
        <w:t>. Đặc biệt, bài viết chỉ ra m</w:t>
      </w:r>
      <w:r w:rsidRPr="00037FE8">
        <w:rPr>
          <w:rFonts w:ascii="Times New Roman" w:hAnsi="Times New Roman"/>
          <w:bCs/>
          <w:sz w:val="28"/>
          <w:szCs w:val="28"/>
          <w:bdr w:val="none" w:sz="0" w:space="0" w:color="auto" w:frame="1"/>
          <w:shd w:val="clear" w:color="auto" w:fill="FFFFFF"/>
          <w:lang w:val="x-none" w:eastAsia="x-none"/>
        </w:rPr>
        <w:t>ột số bất cập trong quy định của pháp luật về tổ chức và hoạt động của chính quyền đô thị</w:t>
      </w:r>
      <w:r w:rsidRPr="00037FE8">
        <w:rPr>
          <w:rFonts w:ascii="Times New Roman" w:hAnsi="Times New Roman"/>
          <w:bCs/>
          <w:sz w:val="28"/>
          <w:szCs w:val="28"/>
          <w:bdr w:val="none" w:sz="0" w:space="0" w:color="auto" w:frame="1"/>
          <w:shd w:val="clear" w:color="auto" w:fill="FFFFFF"/>
          <w:lang w:val="en-US" w:eastAsia="x-none"/>
        </w:rPr>
        <w:t xml:space="preserve"> như </w:t>
      </w:r>
      <w:r w:rsidRPr="00037FE8">
        <w:rPr>
          <w:rFonts w:ascii="Times New Roman" w:hAnsi="Times New Roman"/>
          <w:bCs/>
          <w:iCs/>
          <w:sz w:val="28"/>
          <w:szCs w:val="28"/>
          <w:bdr w:val="none" w:sz="0" w:space="0" w:color="auto" w:frame="1"/>
          <w:lang w:val="x-none" w:eastAsia="x-none"/>
        </w:rPr>
        <w:t>Quy định liên quan đến xác định vị trí, vai trò của đơn vị hành chính</w:t>
      </w:r>
      <w:r w:rsidRPr="00037FE8">
        <w:rPr>
          <w:rFonts w:ascii="Times New Roman" w:hAnsi="Times New Roman"/>
          <w:bCs/>
          <w:iCs/>
          <w:sz w:val="28"/>
          <w:szCs w:val="28"/>
          <w:bdr w:val="none" w:sz="0" w:space="0" w:color="auto" w:frame="1"/>
          <w:lang w:val="en-US" w:eastAsia="x-none"/>
        </w:rPr>
        <w:t>;</w:t>
      </w:r>
      <w:r w:rsidRPr="00037FE8">
        <w:rPr>
          <w:rFonts w:ascii="Times New Roman" w:hAnsi="Times New Roman"/>
          <w:bCs/>
          <w:iCs/>
          <w:sz w:val="28"/>
          <w:szCs w:val="28"/>
          <w:bdr w:val="none" w:sz="0" w:space="0" w:color="auto" w:frame="1"/>
          <w:lang w:val="x-none" w:eastAsia="x-none"/>
        </w:rPr>
        <w:t xml:space="preserve"> Quy định về cơ cấu, tổ chức bộ máy của CQĐT</w:t>
      </w:r>
      <w:r w:rsidRPr="00037FE8">
        <w:rPr>
          <w:rFonts w:ascii="Times New Roman" w:hAnsi="Times New Roman"/>
          <w:bCs/>
          <w:iCs/>
          <w:sz w:val="28"/>
          <w:szCs w:val="28"/>
          <w:bdr w:val="none" w:sz="0" w:space="0" w:color="auto" w:frame="1"/>
          <w:lang w:val="en-US" w:eastAsia="x-none"/>
        </w:rPr>
        <w:t>;</w:t>
      </w:r>
      <w:r w:rsidRPr="00037FE8">
        <w:rPr>
          <w:rFonts w:ascii="Times New Roman" w:hAnsi="Times New Roman"/>
          <w:bCs/>
          <w:iCs/>
          <w:sz w:val="28"/>
          <w:szCs w:val="28"/>
          <w:bdr w:val="none" w:sz="0" w:space="0" w:color="auto" w:frame="1"/>
          <w:lang w:val="x-none" w:eastAsia="x-none"/>
        </w:rPr>
        <w:t xml:space="preserve"> Quy định liên quan đến phân định thẩm quyền, phân quyền, ủy quyền đối với CQĐT</w:t>
      </w:r>
      <w:r w:rsidRPr="00037FE8">
        <w:rPr>
          <w:rFonts w:ascii="Times New Roman" w:hAnsi="Times New Roman"/>
          <w:bCs/>
          <w:iCs/>
          <w:sz w:val="28"/>
          <w:szCs w:val="28"/>
          <w:bdr w:val="none" w:sz="0" w:space="0" w:color="auto" w:frame="1"/>
          <w:lang w:val="en-US" w:eastAsia="x-none"/>
        </w:rPr>
        <w:t xml:space="preserve">. Trên cơ sở đó, bài viết đề ra 4 kiến nghị </w:t>
      </w:r>
      <w:r w:rsidRPr="00037FE8">
        <w:rPr>
          <w:rFonts w:ascii="Times New Roman" w:hAnsi="Times New Roman"/>
          <w:bCs/>
          <w:sz w:val="28"/>
          <w:szCs w:val="28"/>
          <w:bdr w:val="none" w:sz="0" w:space="0" w:color="auto" w:frame="1"/>
          <w:shd w:val="clear" w:color="auto" w:fill="FFFFFF"/>
          <w:lang w:val="x-none" w:eastAsia="x-none"/>
        </w:rPr>
        <w:t>hoàn thiện pháp luật về tổ chức và hoạt động của chính quyền đô thị ở nước ta hiện nay</w:t>
      </w:r>
      <w:r w:rsidRPr="00037FE8">
        <w:rPr>
          <w:rFonts w:ascii="Times New Roman" w:hAnsi="Times New Roman"/>
          <w:bCs/>
          <w:sz w:val="28"/>
          <w:szCs w:val="28"/>
          <w:bdr w:val="none" w:sz="0" w:space="0" w:color="auto" w:frame="1"/>
          <w:shd w:val="clear" w:color="auto" w:fill="FFFFFF"/>
          <w:lang w:val="en-US" w:eastAsia="x-none"/>
        </w:rPr>
        <w:t xml:space="preserve">, bao gồm </w:t>
      </w:r>
      <w:r w:rsidRPr="00037FE8">
        <w:rPr>
          <w:rFonts w:ascii="Times New Roman" w:hAnsi="Times New Roman"/>
          <w:sz w:val="28"/>
          <w:szCs w:val="28"/>
          <w:shd w:val="clear" w:color="auto" w:fill="FFFFFF"/>
          <w:lang w:val="x-none" w:eastAsia="x-none"/>
        </w:rPr>
        <w:t>tiếp tục thể chế hóa quan điểm, chủ trương của Đảng về tổ chức và hoạt động của CQĐT</w:t>
      </w:r>
      <w:r w:rsidRPr="00037FE8">
        <w:rPr>
          <w:rFonts w:ascii="Times New Roman" w:hAnsi="Times New Roman"/>
          <w:sz w:val="28"/>
          <w:szCs w:val="28"/>
          <w:shd w:val="clear" w:color="auto" w:fill="FFFFFF"/>
          <w:lang w:val="en-US" w:eastAsia="x-none"/>
        </w:rPr>
        <w:t xml:space="preserve">; </w:t>
      </w:r>
      <w:r w:rsidRPr="00037FE8">
        <w:rPr>
          <w:rFonts w:ascii="Times New Roman" w:hAnsi="Times New Roman"/>
          <w:sz w:val="28"/>
          <w:szCs w:val="28"/>
          <w:shd w:val="clear" w:color="auto" w:fill="FFFFFF"/>
          <w:lang w:val="x-none" w:eastAsia="x-none"/>
        </w:rPr>
        <w:t>sửa đổi, bổ sung quy định của pháp luật về tổ chức đơn vị hành chính trong Luật Tổ chức CQĐP năm 2015 và các văn bản pháp luật liên quan</w:t>
      </w:r>
      <w:r w:rsidRPr="00037FE8">
        <w:rPr>
          <w:rFonts w:ascii="Times New Roman" w:hAnsi="Times New Roman"/>
          <w:sz w:val="28"/>
          <w:szCs w:val="28"/>
          <w:shd w:val="clear" w:color="auto" w:fill="FFFFFF"/>
          <w:lang w:val="en-US" w:eastAsia="x-none"/>
        </w:rPr>
        <w:t xml:space="preserve">; </w:t>
      </w:r>
      <w:r w:rsidRPr="00037FE8">
        <w:rPr>
          <w:rFonts w:ascii="Times New Roman" w:hAnsi="Times New Roman"/>
          <w:sz w:val="28"/>
          <w:szCs w:val="28"/>
          <w:shd w:val="clear" w:color="auto" w:fill="FFFFFF"/>
          <w:lang w:val="x-none" w:eastAsia="x-none"/>
        </w:rPr>
        <w:t>hoàn thiện quy định về mô hình tổ chức bộ máy của CQĐT</w:t>
      </w:r>
      <w:r w:rsidRPr="00037FE8">
        <w:rPr>
          <w:rFonts w:ascii="Times New Roman" w:hAnsi="Times New Roman"/>
          <w:sz w:val="28"/>
          <w:szCs w:val="28"/>
          <w:shd w:val="clear" w:color="auto" w:fill="FFFFFF"/>
          <w:lang w:val="en-US" w:eastAsia="x-none"/>
        </w:rPr>
        <w:t xml:space="preserve">; </w:t>
      </w:r>
      <w:r w:rsidRPr="00037FE8">
        <w:rPr>
          <w:rFonts w:ascii="Times New Roman" w:hAnsi="Times New Roman"/>
          <w:sz w:val="28"/>
          <w:szCs w:val="28"/>
          <w:shd w:val="clear" w:color="auto" w:fill="FFFFFF"/>
          <w:lang w:val="x-none" w:eastAsia="x-none"/>
        </w:rPr>
        <w:t>hoàn thiện quy định về phân định thẩm quyền, phân quyền, ủy quyền đối với CQĐT.</w:t>
      </w:r>
    </w:p>
    <w:p w14:paraId="0CC5C827" w14:textId="59027677" w:rsidR="00037FE8" w:rsidRPr="00037FE8" w:rsidRDefault="00037FE8" w:rsidP="00037FE8">
      <w:pPr>
        <w:tabs>
          <w:tab w:val="left" w:pos="709"/>
        </w:tabs>
        <w:spacing w:after="0" w:line="360" w:lineRule="auto"/>
        <w:jc w:val="both"/>
        <w:rPr>
          <w:rFonts w:ascii="Times New Roman" w:hAnsi="Times New Roman"/>
          <w:bCs/>
          <w:sz w:val="28"/>
          <w:szCs w:val="28"/>
          <w:lang w:val="en-US" w:eastAsia="x-none"/>
        </w:rPr>
      </w:pPr>
      <w:r w:rsidRPr="00037FE8">
        <w:rPr>
          <w:rFonts w:ascii="Times New Roman" w:hAnsi="Times New Roman"/>
          <w:b/>
          <w:bCs/>
          <w:sz w:val="28"/>
          <w:szCs w:val="28"/>
          <w:lang w:val="en-US" w:eastAsia="x-none"/>
        </w:rPr>
        <w:lastRenderedPageBreak/>
        <w:tab/>
      </w:r>
      <w:r w:rsidRPr="00037FE8">
        <w:rPr>
          <w:rFonts w:ascii="Times New Roman" w:hAnsi="Times New Roman"/>
          <w:bCs/>
          <w:sz w:val="28"/>
          <w:szCs w:val="28"/>
          <w:lang w:val="en-US" w:eastAsia="x-none"/>
        </w:rPr>
        <w:t xml:space="preserve">Lâm Quang Sinh, 2021, </w:t>
      </w:r>
      <w:r w:rsidRPr="00037FE8">
        <w:rPr>
          <w:rFonts w:ascii="Times New Roman" w:hAnsi="Times New Roman"/>
          <w:bCs/>
          <w:i/>
          <w:sz w:val="28"/>
          <w:szCs w:val="28"/>
          <w:lang w:val="en-US" w:eastAsia="x-none"/>
        </w:rPr>
        <w:t>Xây dựng chính quyền đô thị trong công cuộc cải cách thể chế hành chính</w:t>
      </w:r>
      <w:r w:rsidR="003668E0">
        <w:rPr>
          <w:rFonts w:ascii="Times New Roman" w:hAnsi="Times New Roman"/>
          <w:bCs/>
          <w:sz w:val="28"/>
          <w:szCs w:val="28"/>
          <w:lang w:val="en-US" w:eastAsia="x-none"/>
        </w:rPr>
        <w:t xml:space="preserve"> </w:t>
      </w:r>
      <w:r w:rsidRPr="00037FE8">
        <w:rPr>
          <w:rFonts w:ascii="Times New Roman" w:hAnsi="Times New Roman"/>
          <w:bCs/>
          <w:sz w:val="28"/>
          <w:szCs w:val="28"/>
          <w:lang w:val="en-US" w:eastAsia="x-none"/>
        </w:rPr>
        <w:t xml:space="preserve">đã làm rõ các đặc điểm của đô thị và yêu cầu quản lý nhà nước đối với thể chế hành chính nhà nước ở đô thị. Đồng thời, làm rõ thực trạng thể chế về chính quyền đô thị ở Việt Nam trong thời gian qua. Bên cạnh đó, bài viết còn đề xuất các giải pháp để </w:t>
      </w:r>
      <w:r w:rsidRPr="00037FE8">
        <w:rPr>
          <w:rFonts w:ascii="Times New Roman" w:hAnsi="Times New Roman"/>
          <w:bCs/>
          <w:iCs/>
          <w:sz w:val="28"/>
          <w:szCs w:val="28"/>
          <w:lang w:val="en-US" w:eastAsia="x-none"/>
        </w:rPr>
        <w:t>xây dựng và hoàn thiện thể chế về chính quyền đô thị, trong đó nhấn mạnh “</w:t>
      </w:r>
      <w:r w:rsidRPr="00037FE8">
        <w:rPr>
          <w:rFonts w:ascii="Times New Roman" w:hAnsi="Times New Roman"/>
          <w:bCs/>
          <w:sz w:val="28"/>
          <w:szCs w:val="28"/>
          <w:lang w:val="en-US" w:eastAsia="x-none"/>
        </w:rPr>
        <w:t>Quốc hội và Chính phủ cần khẩn trương rà soát, bổ sung, hoàn thiện các văn bản quy phạm pháp luật quy định về chức năng, nhiệm vụ, quyền hạn của bộ máy chính quyền và của mỗi cấp hành chính theo mô hình chính quyền đô thị.</w:t>
      </w:r>
    </w:p>
    <w:p w14:paraId="423B5E28" w14:textId="77777777" w:rsidR="00FE48DA" w:rsidRDefault="00037FE8" w:rsidP="00FE48DA">
      <w:pPr>
        <w:spacing w:after="0" w:line="360" w:lineRule="auto"/>
        <w:ind w:firstLine="709"/>
        <w:jc w:val="both"/>
        <w:rPr>
          <w:rFonts w:ascii="Times New Roman" w:hAnsi="Times New Roman"/>
          <w:sz w:val="28"/>
          <w:szCs w:val="28"/>
          <w:shd w:val="clear" w:color="auto" w:fill="FFFFFF"/>
          <w:lang w:val="en-US" w:eastAsia="en-US"/>
        </w:rPr>
      </w:pPr>
      <w:r w:rsidRPr="00037FE8">
        <w:rPr>
          <w:rFonts w:ascii="Times New Roman" w:hAnsi="Times New Roman"/>
          <w:sz w:val="28"/>
          <w:szCs w:val="28"/>
          <w:shd w:val="clear" w:color="auto" w:fill="FFFFFF"/>
          <w:lang w:val="en-US" w:eastAsia="en-US"/>
        </w:rPr>
        <w:t xml:space="preserve">Nguyễn Tấn Phát, </w:t>
      </w:r>
      <w:r w:rsidRPr="00037FE8">
        <w:rPr>
          <w:rFonts w:ascii="Times New Roman" w:hAnsi="Times New Roman"/>
          <w:i/>
          <w:sz w:val="28"/>
          <w:szCs w:val="28"/>
          <w:shd w:val="clear" w:color="auto" w:fill="FFFFFF"/>
          <w:lang w:val="en-US" w:eastAsia="en-US"/>
        </w:rPr>
        <w:t>Mô hình và thể chế chính quyền đô thị trong xu hướng đô thị hóa ở Việt Nam: chìa khoá vàng để cất cánh kinh tế</w:t>
      </w:r>
      <w:r w:rsidR="003668E0">
        <w:rPr>
          <w:rFonts w:ascii="Times New Roman" w:hAnsi="Times New Roman"/>
          <w:sz w:val="28"/>
          <w:szCs w:val="28"/>
          <w:shd w:val="clear" w:color="auto" w:fill="FFFFFF"/>
          <w:lang w:val="en-US" w:eastAsia="en-US"/>
        </w:rPr>
        <w:t xml:space="preserve"> </w:t>
      </w:r>
      <w:r w:rsidRPr="00037FE8">
        <w:rPr>
          <w:rFonts w:ascii="Times New Roman" w:hAnsi="Times New Roman"/>
          <w:sz w:val="28"/>
          <w:szCs w:val="28"/>
          <w:shd w:val="clear" w:color="auto" w:fill="FFFFFF"/>
          <w:lang w:val="en-US" w:eastAsia="en-US"/>
        </w:rPr>
        <w:t>đã khái quát hóa các văn bản pháp lý định hướng cho quá trình thí điểm xây dựng chính quyền đô thị ở Thành phố Hồ Chí Minh và thành phố Đà Nẵng. Bài viết đã khẳng định “nhu cầu thể chế hóa về mô hình và pháp lý của chính quyền đô thị đang là yêu cầu đối với cơ quan lập pháp, hành pháp và tư pháp.</w:t>
      </w:r>
      <w:r w:rsidR="00FE48DA">
        <w:rPr>
          <w:rFonts w:ascii="Times New Roman" w:hAnsi="Times New Roman"/>
          <w:sz w:val="28"/>
          <w:szCs w:val="28"/>
          <w:shd w:val="clear" w:color="auto" w:fill="FFFFFF"/>
          <w:lang w:val="en-US" w:eastAsia="en-US"/>
        </w:rPr>
        <w:t xml:space="preserve"> </w:t>
      </w:r>
    </w:p>
    <w:p w14:paraId="388086B0" w14:textId="77777777" w:rsidR="00FE48DA" w:rsidRDefault="00037FE8" w:rsidP="00037FE8">
      <w:pPr>
        <w:spacing w:after="0" w:line="360" w:lineRule="auto"/>
        <w:ind w:firstLine="709"/>
        <w:jc w:val="both"/>
        <w:rPr>
          <w:rFonts w:ascii="Times New Roman" w:hAnsi="Times New Roman"/>
          <w:i/>
          <w:iCs/>
          <w:sz w:val="28"/>
          <w:szCs w:val="20"/>
          <w:lang w:val="en-US" w:eastAsia="x-none"/>
        </w:rPr>
      </w:pPr>
      <w:r w:rsidRPr="00037FE8">
        <w:rPr>
          <w:rFonts w:ascii="Times New Roman" w:hAnsi="Times New Roman"/>
          <w:bCs/>
          <w:sz w:val="28"/>
          <w:szCs w:val="28"/>
          <w:lang w:val="en-US" w:eastAsia="x-none"/>
        </w:rPr>
        <w:t>Ngô Thành Can,</w:t>
      </w:r>
      <w:r w:rsidRPr="00037FE8">
        <w:rPr>
          <w:rFonts w:ascii="Times New Roman" w:hAnsi="Times New Roman"/>
          <w:bCs/>
          <w:sz w:val="28"/>
          <w:szCs w:val="28"/>
          <w:lang w:val="x-none" w:eastAsia="x-none"/>
        </w:rPr>
        <w:t xml:space="preserve"> 2022</w:t>
      </w:r>
      <w:r w:rsidRPr="00037FE8">
        <w:rPr>
          <w:rFonts w:ascii="Times New Roman" w:hAnsi="Times New Roman"/>
          <w:bCs/>
          <w:i/>
          <w:sz w:val="28"/>
          <w:szCs w:val="28"/>
          <w:lang w:val="x-none" w:eastAsia="x-none"/>
        </w:rPr>
        <w:t>,</w:t>
      </w:r>
      <w:r w:rsidRPr="00037FE8">
        <w:rPr>
          <w:rFonts w:ascii="Times New Roman" w:hAnsi="Times New Roman"/>
          <w:bCs/>
          <w:i/>
          <w:sz w:val="28"/>
          <w:szCs w:val="28"/>
          <w:lang w:val="en-US" w:eastAsia="x-none"/>
        </w:rPr>
        <w:t xml:space="preserve"> </w:t>
      </w:r>
      <w:r w:rsidRPr="00037FE8">
        <w:rPr>
          <w:rFonts w:ascii="Times New Roman" w:hAnsi="Times New Roman"/>
          <w:bCs/>
          <w:i/>
          <w:sz w:val="28"/>
          <w:szCs w:val="28"/>
          <w:lang w:val="x-none" w:eastAsia="x-none"/>
        </w:rPr>
        <w:t xml:space="preserve"> </w:t>
      </w:r>
      <w:r w:rsidRPr="00037FE8">
        <w:rPr>
          <w:rFonts w:ascii="Times New Roman" w:hAnsi="Times New Roman"/>
          <w:bCs/>
          <w:i/>
          <w:sz w:val="28"/>
          <w:szCs w:val="28"/>
          <w:lang w:val="en-US" w:eastAsia="x-none"/>
        </w:rPr>
        <w:t>Xây dựng và hoàn thiện chính quyền đô thị hiện đại, hoạt động hiệu lực, hiệu quả trong bối cảnh mới ở Việt Nam</w:t>
      </w:r>
      <w:r w:rsidRPr="00037FE8">
        <w:rPr>
          <w:rFonts w:ascii="Times New Roman" w:hAnsi="Times New Roman"/>
          <w:bCs/>
          <w:sz w:val="28"/>
          <w:szCs w:val="28"/>
          <w:lang w:val="x-none" w:eastAsia="x-none"/>
        </w:rPr>
        <w:t xml:space="preserve"> </w:t>
      </w:r>
      <w:r w:rsidRPr="00037FE8">
        <w:rPr>
          <w:rFonts w:ascii="Times New Roman" w:hAnsi="Times New Roman"/>
          <w:sz w:val="28"/>
          <w:szCs w:val="28"/>
          <w:lang w:val="en-US" w:eastAsia="x-none"/>
        </w:rPr>
        <w:t xml:space="preserve">đã làm rõ </w:t>
      </w:r>
      <w:r w:rsidRPr="00037FE8">
        <w:rPr>
          <w:rFonts w:ascii="Times New Roman" w:hAnsi="Times New Roman"/>
          <w:bCs/>
          <w:sz w:val="28"/>
          <w:szCs w:val="28"/>
          <w:lang w:val="x-none" w:eastAsia="x-none"/>
        </w:rPr>
        <w:t>những yêu cầu đối với xây dựng và hoàn thiện chính quyền đô thị ở Việt Nam</w:t>
      </w:r>
      <w:r w:rsidRPr="00037FE8">
        <w:rPr>
          <w:rFonts w:ascii="Times New Roman" w:hAnsi="Times New Roman"/>
          <w:bCs/>
          <w:sz w:val="28"/>
          <w:szCs w:val="28"/>
          <w:lang w:val="en-US" w:eastAsia="x-none"/>
        </w:rPr>
        <w:t xml:space="preserve"> như quá trình toàn cầu hóa, cách mạng công nghiệp 4.0, quá trình đô thị hóa, những thành tựu trong đổi mới đất nước và cải cách các lĩnh vực. Đồng thời phân tích thực trạng tổ chức và hoạt động của chính quyền đô thị ở Việt Nam. Bài viết đã đề xuất các giải pháp xây dựng và hoàn thiện xây dựng chính quyền đô thị trong thời gian tới như </w:t>
      </w:r>
      <w:r w:rsidRPr="00037FE8">
        <w:rPr>
          <w:rFonts w:ascii="Times New Roman" w:hAnsi="Times New Roman"/>
          <w:i/>
          <w:iCs/>
          <w:sz w:val="28"/>
          <w:szCs w:val="20"/>
          <w:lang w:val="x-none" w:eastAsia="x-none"/>
        </w:rPr>
        <w:t>xây dựng và hoàn thiện thể chế về mô hình chính quyền đô thị; xây dựng, hoàn thiện tổ chức và nhân sự bộ máy chính quyền đô thị;  hoàn thiện mô hình</w:t>
      </w:r>
      <w:r w:rsidRPr="00037FE8">
        <w:rPr>
          <w:rFonts w:ascii="Times New Roman" w:hAnsi="Times New Roman"/>
          <w:i/>
          <w:iCs/>
          <w:sz w:val="28"/>
          <w:szCs w:val="20"/>
          <w:lang w:val="en-US" w:eastAsia="x-none"/>
        </w:rPr>
        <w:t xml:space="preserve"> </w:t>
      </w:r>
      <w:r w:rsidRPr="00037FE8">
        <w:rPr>
          <w:rFonts w:ascii="Times New Roman" w:hAnsi="Times New Roman"/>
          <w:i/>
          <w:iCs/>
          <w:sz w:val="28"/>
          <w:szCs w:val="20"/>
          <w:lang w:val="x-none" w:eastAsia="x-none"/>
        </w:rPr>
        <w:t>quản trị đô thị hiệu quả, hiện đại, xây dựng chính quyền điện tử, chính quyền số, xây dựng thành phố thông minh.</w:t>
      </w:r>
      <w:r w:rsidRPr="00037FE8">
        <w:rPr>
          <w:rFonts w:ascii="Times New Roman" w:hAnsi="Times New Roman"/>
          <w:b/>
          <w:i/>
          <w:iCs/>
          <w:sz w:val="28"/>
          <w:szCs w:val="20"/>
          <w:lang w:val="x-none" w:eastAsia="x-none"/>
        </w:rPr>
        <w:t> </w:t>
      </w:r>
      <w:r w:rsidRPr="00037FE8">
        <w:rPr>
          <w:rFonts w:ascii="Times New Roman" w:hAnsi="Times New Roman"/>
          <w:i/>
          <w:iCs/>
          <w:sz w:val="28"/>
          <w:szCs w:val="20"/>
          <w:lang w:val="x-none" w:eastAsia="x-none"/>
        </w:rPr>
        <w:t xml:space="preserve"> </w:t>
      </w:r>
    </w:p>
    <w:p w14:paraId="0CC5C82A" w14:textId="35BBE501" w:rsidR="00037FE8" w:rsidRPr="00037FE8" w:rsidRDefault="00037FE8" w:rsidP="00037FE8">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rPr>
        <w:lastRenderedPageBreak/>
        <w:t xml:space="preserve">Lê Thị Hạnh, Lê Lan Anh, 2022, </w:t>
      </w:r>
      <w:r w:rsidRPr="00037FE8">
        <w:rPr>
          <w:rFonts w:ascii="Times New Roman" w:hAnsi="Times New Roman"/>
          <w:i/>
          <w:sz w:val="28"/>
          <w:szCs w:val="28"/>
          <w:lang w:val="en-US"/>
        </w:rPr>
        <w:t>Hoàn thiện tổ chức chính quyền đô thị ở Việt Nam hiện nay</w:t>
      </w:r>
      <w:r w:rsidR="003668E0">
        <w:rPr>
          <w:rFonts w:ascii="Times New Roman" w:hAnsi="Times New Roman"/>
          <w:sz w:val="28"/>
          <w:szCs w:val="28"/>
          <w:lang w:val="en-US"/>
        </w:rPr>
        <w:t xml:space="preserve"> </w:t>
      </w:r>
      <w:r w:rsidRPr="00037FE8">
        <w:rPr>
          <w:rFonts w:ascii="Times New Roman" w:hAnsi="Times New Roman"/>
          <w:sz w:val="28"/>
          <w:szCs w:val="28"/>
          <w:lang w:val="en-US"/>
        </w:rPr>
        <w:t xml:space="preserve">đã đề xuất các giải pháp hoàn thiện thể chế về chính quyền đô thị, trong đó nhấn mạnh sửa đổi, bổ sung quy định pháp luật về tổ chức đơn vị hành chính trong Luật Tổ chức chính quyền địa phương năm 2015 và các văn bản có liên quan. </w:t>
      </w:r>
      <w:r w:rsidRPr="00037FE8">
        <w:rPr>
          <w:rFonts w:ascii="Times New Roman" w:hAnsi="Times New Roman"/>
          <w:sz w:val="28"/>
          <w:szCs w:val="28"/>
          <w:lang w:val="en-US" w:eastAsia="en-US"/>
        </w:rPr>
        <w:t>Cần nhanh chóng ban hành văn bản hướng dẫn thực hiện một số nội dung liên quan đến phân công, phân cấp được quy định trong Luật sửa đổi, bổ sung một số điều của Luật Tổ chức Chính phủvà Luật Tổ chức CQĐP năm 2019.</w:t>
      </w:r>
    </w:p>
    <w:p w14:paraId="0CC5C82B" w14:textId="392CA5C2" w:rsidR="00037FE8" w:rsidRPr="00037FE8" w:rsidRDefault="00037FE8" w:rsidP="00037FE8">
      <w:pPr>
        <w:keepNext/>
        <w:spacing w:after="0" w:line="360" w:lineRule="auto"/>
        <w:ind w:firstLine="709"/>
        <w:jc w:val="both"/>
        <w:outlineLvl w:val="0"/>
        <w:rPr>
          <w:rFonts w:ascii="Times New Roman" w:hAnsi="Times New Roman"/>
          <w:iCs/>
          <w:sz w:val="28"/>
          <w:szCs w:val="20"/>
          <w:lang w:val="en-US" w:eastAsia="x-none"/>
        </w:rPr>
      </w:pPr>
      <w:r w:rsidRPr="00037FE8">
        <w:rPr>
          <w:rFonts w:ascii="Times New Roman" w:hAnsi="Times New Roman"/>
          <w:sz w:val="28"/>
          <w:szCs w:val="28"/>
          <w:lang w:val="x-none" w:eastAsia="x-none"/>
        </w:rPr>
        <w:t xml:space="preserve">Trần Thị Diệu Oanh, 2022, </w:t>
      </w:r>
      <w:r w:rsidRPr="00037FE8">
        <w:rPr>
          <w:rFonts w:ascii="Times New Roman" w:hAnsi="Times New Roman"/>
          <w:i/>
          <w:sz w:val="28"/>
          <w:szCs w:val="28"/>
          <w:lang w:val="x-none" w:eastAsia="x-none"/>
        </w:rPr>
        <w:t>Hoàn thiện quy định pháp luật về phân quyền, phân cấp giữa Trung ương và chính quyền địa phương ở Việt Nam hiện nay</w:t>
      </w:r>
      <w:r w:rsidRPr="00037FE8">
        <w:rPr>
          <w:rFonts w:ascii="Times New Roman" w:hAnsi="Times New Roman"/>
          <w:sz w:val="28"/>
          <w:szCs w:val="28"/>
          <w:lang w:val="en-US" w:eastAsia="x-none"/>
        </w:rPr>
        <w:t xml:space="preserve"> đã làm rõ những quy định pháp luật về </w:t>
      </w:r>
      <w:r w:rsidRPr="00037FE8">
        <w:rPr>
          <w:rFonts w:ascii="Times New Roman" w:hAnsi="Times New Roman"/>
          <w:bCs/>
          <w:sz w:val="28"/>
          <w:szCs w:val="28"/>
          <w:lang w:val="x-none" w:eastAsia="x-none"/>
        </w:rPr>
        <w:t>về phân quyền, phân cấp giữa Trung ương và chính quyền địa phương ở Việt Nam </w:t>
      </w:r>
      <w:r w:rsidRPr="00037FE8">
        <w:rPr>
          <w:rFonts w:ascii="Times New Roman" w:hAnsi="Times New Roman"/>
          <w:bCs/>
          <w:sz w:val="28"/>
          <w:szCs w:val="28"/>
          <w:lang w:val="en-US" w:eastAsia="x-none"/>
        </w:rPr>
        <w:t xml:space="preserve">như Hiến pháp năm 2013, Luật Tổ chức chính quyền địa phương, </w:t>
      </w:r>
      <w:r w:rsidRPr="00037FE8">
        <w:rPr>
          <w:rFonts w:ascii="Times New Roman" w:hAnsi="Times New Roman"/>
          <w:sz w:val="28"/>
          <w:szCs w:val="28"/>
          <w:lang w:val="x-none" w:eastAsia="x-none"/>
        </w:rPr>
        <w:t>Nghị quyết số 08/2004/NQ-CP ngày 30/6/2004 của Chính phủ về tiếp tục đẩy mạnh phân cấp quản lý nhà nước giữa Chính phủ và chính quyền tỉnh, thành phố trực thuộc Trung ương</w:t>
      </w:r>
      <w:r w:rsidRPr="00037FE8">
        <w:rPr>
          <w:rFonts w:ascii="Times New Roman" w:hAnsi="Times New Roman"/>
          <w:sz w:val="28"/>
          <w:szCs w:val="28"/>
          <w:lang w:val="en-US" w:eastAsia="x-none"/>
        </w:rPr>
        <w:t xml:space="preserve">; </w:t>
      </w:r>
      <w:r w:rsidRPr="00037FE8">
        <w:rPr>
          <w:rFonts w:ascii="Times New Roman" w:hAnsi="Times New Roman"/>
          <w:sz w:val="28"/>
          <w:szCs w:val="28"/>
          <w:lang w:val="x-none" w:eastAsia="x-none"/>
        </w:rPr>
        <w:t>Nghị quyết số 08/2004/NQ-CP ngày 30/6/2004 của Chính phủ về tiếp tục đẩy mạnh phân cấp quản lý nhà nước giữa Chính phủ và chính quyền tỉnh, thành phố trực thuộc Trung ương</w:t>
      </w:r>
      <w:r w:rsidRPr="00037FE8">
        <w:rPr>
          <w:rFonts w:ascii="Times New Roman" w:hAnsi="Times New Roman"/>
          <w:sz w:val="28"/>
          <w:szCs w:val="28"/>
          <w:lang w:val="en-US" w:eastAsia="x-none"/>
        </w:rPr>
        <w:t>,… Đồng thời, bài viết nhấn mạnh “</w:t>
      </w:r>
      <w:r w:rsidRPr="00037FE8">
        <w:rPr>
          <w:rFonts w:ascii="Times New Roman" w:hAnsi="Times New Roman"/>
          <w:sz w:val="28"/>
          <w:szCs w:val="28"/>
          <w:lang w:val="x-none" w:eastAsia="x-none"/>
        </w:rPr>
        <w:t> trong quá trình triển khai thực hiện, một số quy định về phân định thẩm quyền giữa các cấp CQĐP có những điểm chưa bảo đảm quản lý thống nhất, còn biểu hiện phân tán, cục bộ, kỷ luật, kỷ cương hành chính chưa nghiêm, chưa chú trọng việc thanh tra, kiểm tra đối với những việc đã phân cấp cho địa phương</w:t>
      </w:r>
      <w:r w:rsidRPr="00037FE8">
        <w:rPr>
          <w:rFonts w:ascii="Times New Roman" w:hAnsi="Times New Roman"/>
          <w:sz w:val="28"/>
          <w:szCs w:val="28"/>
          <w:lang w:val="en-US" w:eastAsia="x-none"/>
        </w:rPr>
        <w:t xml:space="preserve">”. Trên cơ sở đó, bài viết đề xuất </w:t>
      </w:r>
      <w:r w:rsidRPr="00037FE8">
        <w:rPr>
          <w:rFonts w:ascii="Times New Roman" w:hAnsi="Times New Roman"/>
          <w:i/>
          <w:iCs/>
          <w:sz w:val="28"/>
          <w:szCs w:val="20"/>
          <w:lang w:val="x-none" w:eastAsia="x-none"/>
        </w:rPr>
        <w:t>xây dựng, bổ sung các văn bản pháp luật đồng bộ về phân quyền, phân cấp giữa Trung ương và địa phương.</w:t>
      </w:r>
      <w:r w:rsidRPr="00037FE8">
        <w:rPr>
          <w:rFonts w:ascii="Times New Roman" w:hAnsi="Times New Roman"/>
          <w:i/>
          <w:iCs/>
          <w:sz w:val="28"/>
          <w:szCs w:val="20"/>
          <w:lang w:val="en-US" w:eastAsia="x-none"/>
        </w:rPr>
        <w:t xml:space="preserve"> Những định hướng về hoàn thiện pháp luật về phân cấp, phân quyền là một nội dung quan trọng trong hoàn thiện pháp luật về chính quyền đô thị.</w:t>
      </w:r>
    </w:p>
    <w:p w14:paraId="0CC5C82C" w14:textId="12E9A2FD" w:rsidR="00037FE8" w:rsidRPr="00037FE8" w:rsidRDefault="00037FE8" w:rsidP="00FE48DA">
      <w:pPr>
        <w:spacing w:after="0" w:line="360" w:lineRule="auto"/>
        <w:jc w:val="both"/>
        <w:rPr>
          <w:rFonts w:ascii="Times New Roman" w:hAnsi="Times New Roman"/>
          <w:sz w:val="28"/>
          <w:szCs w:val="28"/>
          <w:lang w:val="en-US" w:eastAsia="x-none"/>
        </w:rPr>
      </w:pPr>
      <w:r w:rsidRPr="00037FE8">
        <w:rPr>
          <w:rFonts w:ascii="Times New Roman" w:hAnsi="Times New Roman"/>
          <w:sz w:val="28"/>
          <w:szCs w:val="28"/>
          <w:lang w:val="en-US" w:eastAsia="x-none"/>
        </w:rPr>
        <w:tab/>
        <w:t>Nghiên cứu từ góc độ công cụ quản lý và một lĩnh vực quản lý cụ thể của chính quyền đô thị, bài viết “</w:t>
      </w:r>
      <w:r w:rsidRPr="00037FE8">
        <w:rPr>
          <w:rFonts w:ascii="Times New Roman" w:hAnsi="Times New Roman"/>
          <w:i/>
          <w:sz w:val="28"/>
          <w:szCs w:val="28"/>
          <w:lang w:val="en-US" w:eastAsia="x-none"/>
        </w:rPr>
        <w:t>Quy chế quản lý kiến trúc đô thị: công cụ hữu hiệu của chính quyền đô thị</w:t>
      </w:r>
      <w:r w:rsidRPr="00037FE8">
        <w:rPr>
          <w:rFonts w:ascii="Times New Roman" w:hAnsi="Times New Roman"/>
          <w:sz w:val="28"/>
          <w:szCs w:val="28"/>
          <w:lang w:val="en-US" w:eastAsia="x-none"/>
        </w:rPr>
        <w:t xml:space="preserve">” của Lê Đình Tri (2007) đã chỉ ra những nội dung cơ bản </w:t>
      </w:r>
      <w:r w:rsidRPr="00037FE8">
        <w:rPr>
          <w:rFonts w:ascii="Times New Roman" w:hAnsi="Times New Roman"/>
          <w:sz w:val="28"/>
          <w:szCs w:val="28"/>
          <w:lang w:val="en-US" w:eastAsia="x-none"/>
        </w:rPr>
        <w:lastRenderedPageBreak/>
        <w:t>của Quy chế quản lý kiến trúc đô thị; các quy định pháp luật về việc lập Quy chế; Quy định về thẩm định và phê duyệt Quy chế; các nội dung quản lý kiến trúc đô thị.</w:t>
      </w:r>
    </w:p>
    <w:p w14:paraId="0CC5C82D" w14:textId="77777777" w:rsidR="00037FE8" w:rsidRPr="00037FE8" w:rsidRDefault="00037FE8" w:rsidP="00037FE8">
      <w:pPr>
        <w:spacing w:after="0" w:line="360" w:lineRule="auto"/>
        <w:ind w:firstLine="709"/>
        <w:jc w:val="both"/>
        <w:rPr>
          <w:rFonts w:ascii="Times New Roman" w:hAnsi="Times New Roman"/>
          <w:b/>
          <w:i/>
          <w:sz w:val="28"/>
          <w:szCs w:val="28"/>
          <w:lang w:val="en-US" w:eastAsia="x-none"/>
        </w:rPr>
      </w:pPr>
      <w:r w:rsidRPr="00037FE8">
        <w:rPr>
          <w:rFonts w:ascii="Times New Roman" w:hAnsi="Times New Roman"/>
          <w:b/>
          <w:i/>
          <w:sz w:val="28"/>
          <w:szCs w:val="28"/>
          <w:lang w:val="en-US" w:eastAsia="x-none"/>
        </w:rPr>
        <w:t>Thứ hai, các nghiên cứu về những vấn đề đặt ra trong pháp luật về chính quyền đô thị ở những địa phương thí điểm cụ thể</w:t>
      </w:r>
    </w:p>
    <w:p w14:paraId="2BE02B04" w14:textId="77777777" w:rsidR="003668E0" w:rsidRDefault="00037FE8" w:rsidP="003668E0">
      <w:pPr>
        <w:spacing w:after="0" w:line="360" w:lineRule="auto"/>
        <w:ind w:firstLine="567"/>
        <w:jc w:val="both"/>
        <w:rPr>
          <w:rFonts w:ascii="Times New Roman" w:hAnsi="Times New Roman"/>
          <w:bCs/>
          <w:sz w:val="28"/>
          <w:szCs w:val="28"/>
          <w:lang w:val="en-US" w:eastAsia="en-US"/>
        </w:rPr>
      </w:pPr>
      <w:r w:rsidRPr="00037FE8">
        <w:rPr>
          <w:rFonts w:ascii="Times New Roman" w:hAnsi="Times New Roman"/>
          <w:bCs/>
          <w:sz w:val="28"/>
          <w:szCs w:val="28"/>
          <w:shd w:val="clear" w:color="auto" w:fill="FFFFFF"/>
          <w:lang w:val="en-US" w:eastAsia="en-US"/>
        </w:rPr>
        <w:t xml:space="preserve">Đoàn Trường Thụ - Hoàng Thị Thảo, 2021, </w:t>
      </w:r>
      <w:r w:rsidR="008A6FA4" w:rsidRPr="003668E0">
        <w:rPr>
          <w:rFonts w:ascii="Times New Roman" w:eastAsia="Calibri" w:hAnsi="Times New Roman"/>
          <w:i/>
          <w:sz w:val="28"/>
          <w:szCs w:val="28"/>
          <w:lang w:val="en-US" w:eastAsia="en-US"/>
        </w:rPr>
        <w:t>Mô hình chính quyền đô thị và cơ chế, chính sách đặc thù phát triển thành phố Đà Nẵng</w:t>
      </w:r>
      <w:r w:rsidRPr="003668E0">
        <w:rPr>
          <w:rFonts w:ascii="Times New Roman" w:hAnsi="Times New Roman"/>
          <w:bCs/>
          <w:sz w:val="28"/>
          <w:szCs w:val="28"/>
          <w:lang w:val="en-US" w:eastAsia="en-US"/>
        </w:rPr>
        <w:t xml:space="preserve"> </w:t>
      </w:r>
      <w:r w:rsidRPr="00037FE8">
        <w:rPr>
          <w:rFonts w:ascii="Times New Roman" w:hAnsi="Times New Roman"/>
          <w:bCs/>
          <w:sz w:val="28"/>
          <w:szCs w:val="28"/>
          <w:lang w:val="en-US" w:eastAsia="en-US"/>
        </w:rPr>
        <w:t>đã khái quát về chính quyền đô thị ở thành phố Đà Nẵng. Đồng thời phân tích những khó khăn về cơ chế, chính sách trong xây dựng chính quyền đô thị ở thàn phố Đà Nẵng. Trên cơ sở đó, công trình nghiên cứu này đã đề xuất một số giải pháp hoàn thiện cơ chế, chính sách đặc thù phát triển cho thành phố Đà Nẵng như vấn đề tự chủ, chính sách nhân sự, tài chính cho Đà Nẵng. Để xây dựng được những chính sách và cơ chế này, công trình nghiên cứu này nhấn mạnh việc hoàn thiện chế về chính quyền đô thị nói chung và thể chế đặc thù cho một số đô thị đặc thù như Đà Nẵng, Hà Nội, Thành phố Hồ Chí Minh.</w:t>
      </w:r>
    </w:p>
    <w:p w14:paraId="0CC5C82F" w14:textId="1D0D7D2D" w:rsidR="00037FE8" w:rsidRPr="00037FE8" w:rsidRDefault="00037FE8" w:rsidP="003668E0">
      <w:pPr>
        <w:spacing w:after="0" w:line="360" w:lineRule="auto"/>
        <w:ind w:firstLine="567"/>
        <w:jc w:val="both"/>
        <w:rPr>
          <w:rFonts w:ascii="Times New Roman" w:hAnsi="Times New Roman"/>
          <w:sz w:val="28"/>
          <w:szCs w:val="28"/>
          <w:bdr w:val="none" w:sz="0" w:space="0" w:color="auto" w:frame="1"/>
        </w:rPr>
      </w:pPr>
      <w:r w:rsidRPr="00037FE8">
        <w:rPr>
          <w:rFonts w:ascii="Times New Roman" w:hAnsi="Times New Roman"/>
          <w:sz w:val="28"/>
          <w:szCs w:val="28"/>
          <w:bdr w:val="none" w:sz="0" w:space="0" w:color="auto" w:frame="1"/>
        </w:rPr>
        <w:t xml:space="preserve">Đỗ Văn Hiển (2021) </w:t>
      </w:r>
      <w:r w:rsidRPr="00037FE8">
        <w:rPr>
          <w:rFonts w:ascii="Times New Roman" w:hAnsi="Times New Roman"/>
          <w:i/>
          <w:iCs/>
          <w:sz w:val="28"/>
          <w:szCs w:val="28"/>
          <w:bdr w:val="none" w:sz="0" w:space="0" w:color="auto" w:frame="1"/>
        </w:rPr>
        <w:t>Hoàn thiện thể chế, cơ chế triển khai chính quyền đô thị tại Thành phố Hồ Chí Minh</w:t>
      </w:r>
      <w:r w:rsidRPr="00037FE8">
        <w:rPr>
          <w:rFonts w:ascii="Times New Roman" w:hAnsi="Times New Roman"/>
          <w:i/>
          <w:iCs/>
          <w:sz w:val="28"/>
          <w:szCs w:val="28"/>
          <w:bdr w:val="none" w:sz="0" w:space="0" w:color="auto" w:frame="1"/>
          <w:lang w:val="en-US"/>
        </w:rPr>
        <w:t xml:space="preserve"> </w:t>
      </w:r>
      <w:r w:rsidRPr="00037FE8">
        <w:rPr>
          <w:rFonts w:ascii="Times New Roman" w:hAnsi="Times New Roman"/>
          <w:iCs/>
          <w:sz w:val="28"/>
          <w:szCs w:val="28"/>
          <w:bdr w:val="none" w:sz="0" w:space="0" w:color="auto" w:frame="1"/>
          <w:lang w:val="en-US"/>
        </w:rPr>
        <w:t>đã</w:t>
      </w:r>
      <w:r w:rsidRPr="00037FE8">
        <w:rPr>
          <w:rFonts w:ascii="Times New Roman" w:hAnsi="Times New Roman"/>
          <w:iCs/>
          <w:sz w:val="28"/>
          <w:szCs w:val="28"/>
          <w:bdr w:val="none" w:sz="0" w:space="0" w:color="auto" w:frame="1"/>
        </w:rPr>
        <w:t xml:space="preserve"> tập trung làm rõ </w:t>
      </w:r>
      <w:r w:rsidRPr="00037FE8">
        <w:rPr>
          <w:rFonts w:ascii="Times New Roman" w:hAnsi="Times New Roman"/>
          <w:sz w:val="28"/>
          <w:szCs w:val="28"/>
          <w:bdr w:val="none" w:sz="0" w:space="0" w:color="auto" w:frame="1"/>
        </w:rPr>
        <w:t>phân định chính quyền địa phương ở đô thị và chính quyền địa phương ở nông thôn, quá trình triển khai thực hiện các quy định về chính quyền đô thị ở Thành phố Hồ Chí Minh. Trên cơ sở đó, công trình nghiên cứu này đã làm rõ những yêu cầu cần phải hoàn thiện thể chế về chính quyền đô thị trong thời gian tới.</w:t>
      </w:r>
    </w:p>
    <w:p w14:paraId="0CC5C830" w14:textId="2987F580" w:rsidR="00037FE8" w:rsidRPr="00F4771F" w:rsidRDefault="00037FE8" w:rsidP="00037FE8">
      <w:pPr>
        <w:shd w:val="clear" w:color="auto" w:fill="FFFFFF"/>
        <w:spacing w:after="0" w:line="360" w:lineRule="auto"/>
        <w:ind w:firstLine="709"/>
        <w:jc w:val="both"/>
        <w:textAlignment w:val="baseline"/>
        <w:rPr>
          <w:rFonts w:ascii="Times New Roman" w:hAnsi="Times New Roman"/>
          <w:sz w:val="28"/>
          <w:szCs w:val="28"/>
          <w:lang w:eastAsia="en-US"/>
        </w:rPr>
      </w:pPr>
      <w:r w:rsidRPr="00F4771F">
        <w:rPr>
          <w:rFonts w:ascii="Times New Roman" w:hAnsi="Times New Roman"/>
          <w:sz w:val="28"/>
          <w:szCs w:val="28"/>
        </w:rPr>
        <w:t xml:space="preserve">Phan Hải Hồ, </w:t>
      </w:r>
      <w:r w:rsidRPr="00F4771F">
        <w:rPr>
          <w:rFonts w:ascii="Times New Roman" w:hAnsi="Times New Roman"/>
          <w:i/>
          <w:sz w:val="28"/>
          <w:szCs w:val="28"/>
          <w:lang w:eastAsia="en-US"/>
        </w:rPr>
        <w:t>Phân cấp, ủy quyền tổ chức chính quyền đô thị Thành phố Hồ Chí Minh</w:t>
      </w:r>
      <w:r w:rsidRPr="00F4771F">
        <w:rPr>
          <w:rFonts w:ascii="Times New Roman" w:hAnsi="Times New Roman"/>
          <w:sz w:val="28"/>
          <w:szCs w:val="28"/>
          <w:lang w:eastAsia="en-US"/>
        </w:rPr>
        <w:t xml:space="preserve"> </w:t>
      </w:r>
      <w:r w:rsidRPr="00F4771F">
        <w:rPr>
          <w:rFonts w:ascii="Times New Roman" w:hAnsi="Times New Roman"/>
          <w:bCs/>
          <w:iCs/>
          <w:sz w:val="28"/>
          <w:szCs w:val="28"/>
          <w:bdr w:val="none" w:sz="0" w:space="0" w:color="auto" w:frame="1"/>
          <w:shd w:val="clear" w:color="auto" w:fill="FFFFFF"/>
          <w:lang w:eastAsia="en-US"/>
        </w:rPr>
        <w:t>đã chỉ ra những</w:t>
      </w:r>
      <w:r w:rsidRPr="00F4771F">
        <w:rPr>
          <w:rFonts w:ascii="Times New Roman" w:hAnsi="Times New Roman"/>
          <w:b/>
          <w:bCs/>
          <w:iCs/>
          <w:sz w:val="28"/>
          <w:szCs w:val="28"/>
          <w:bdr w:val="none" w:sz="0" w:space="0" w:color="auto" w:frame="1"/>
          <w:shd w:val="clear" w:color="auto" w:fill="FFFFFF"/>
          <w:lang w:eastAsia="en-US"/>
        </w:rPr>
        <w:t xml:space="preserve"> </w:t>
      </w:r>
      <w:r w:rsidRPr="00F4771F">
        <w:rPr>
          <w:rFonts w:ascii="Times New Roman" w:hAnsi="Times New Roman"/>
          <w:iCs/>
          <w:sz w:val="28"/>
          <w:szCs w:val="28"/>
          <w:bdr w:val="none" w:sz="0" w:space="0" w:color="auto" w:frame="1"/>
          <w:shd w:val="clear" w:color="auto" w:fill="FFFFFF"/>
          <w:lang w:eastAsia="en-US"/>
        </w:rPr>
        <w:t>khó khăn, thách thức chung cho chính quyền đô thị Thành phố như: h</w:t>
      </w:r>
      <w:r w:rsidRPr="00F4771F">
        <w:rPr>
          <w:rFonts w:ascii="Times New Roman" w:hAnsi="Times New Roman"/>
          <w:sz w:val="28"/>
          <w:szCs w:val="28"/>
          <w:shd w:val="clear" w:color="auto" w:fill="FFFFFF"/>
          <w:lang w:eastAsia="en-US"/>
        </w:rPr>
        <w:t xml:space="preserve">ệ thống thể chế chưa hoàn thiện vì lần đầu có chính quyền đô thị và chính quyền Thành phố Thủ Đức nhưng chưa có Nghị định quy định riêng biệt về thẩm quyền, chức năng của thành phố Thủ Đức, các quy định của Luật Tổ chức CQĐP, Nghị quyết số 131 còn chung chung...; Nghị quyết số </w:t>
      </w:r>
      <w:r w:rsidRPr="00F4771F">
        <w:rPr>
          <w:rFonts w:ascii="Times New Roman" w:hAnsi="Times New Roman"/>
          <w:sz w:val="28"/>
          <w:szCs w:val="28"/>
          <w:shd w:val="clear" w:color="auto" w:fill="FFFFFF"/>
          <w:lang w:eastAsia="en-US"/>
        </w:rPr>
        <w:lastRenderedPageBreak/>
        <w:t xml:space="preserve">131/2020/QH14 ngày 16/11/2020 của Quốc hội quy định Uỷ ban nhân dân quận làm việc theo chế độ thủ trưởng, bảo đảm nguyên tắc tập trung dân chủ. Tuy nhiên, Luật Đất đai năm 2013 và Luật Ban hành văn bản quy phạm pháp luật năm 2015 đã được sửa đổi, bổ sung một số điều năm 2019 quy định thẩm quyền cấp giấy chứng nhận quyền sử dụng đất và thẩm quyền ban hành văn bản quy phạm pháp luật đều thuộc thẩm quyền tập thể UBND; công tác kiểm tra, giám sát vẫn chủ yếu theo các quy định của pháp luật chung cho cả nước nên chưa có các hướng dẫn hoặc quy định đặc thù cho chính quyền đô thị thực hiện theo cơ chế phân cấp, ủy quyền. Trên cơ sở đó, bài viết đề xuất một số định hướng hoàn thiện thể chế như: </w:t>
      </w:r>
      <w:r w:rsidRPr="00F4771F">
        <w:rPr>
          <w:rFonts w:ascii="Times New Roman" w:hAnsi="Times New Roman"/>
          <w:i/>
          <w:iCs/>
          <w:sz w:val="28"/>
          <w:szCs w:val="28"/>
          <w:bdr w:val="none" w:sz="0" w:space="0" w:color="auto" w:frame="1"/>
          <w:lang w:eastAsia="en-US"/>
        </w:rPr>
        <w:t>Thứ nhất,</w:t>
      </w:r>
      <w:r w:rsidRPr="00F4771F">
        <w:rPr>
          <w:rFonts w:ascii="Times New Roman" w:hAnsi="Times New Roman"/>
          <w:sz w:val="28"/>
          <w:szCs w:val="28"/>
          <w:lang w:eastAsia="en-US"/>
        </w:rPr>
        <w:t> cần xem xét sửa đổi, bổ sung các văn bản (Luật Đất đai, Luật Ban hành văn bản quy phạm pháp luật...) có liên quan đến thẩm quyền của chính quyền đô thị như “chế độ thủ trưởng, bảo đảm nguyên tắc tập trung dân chủ” của UBND quận, phường. Theo đó, cần quy định theo hướng mở</w:t>
      </w:r>
      <w:r w:rsidRPr="00F4771F">
        <w:rPr>
          <w:rFonts w:ascii="Times New Roman" w:hAnsi="Times New Roman"/>
          <w:i/>
          <w:iCs/>
          <w:sz w:val="28"/>
          <w:szCs w:val="28"/>
          <w:bdr w:val="none" w:sz="0" w:space="0" w:color="auto" w:frame="1"/>
          <w:lang w:eastAsia="en-US"/>
        </w:rPr>
        <w:t> “trừ trường hợp thẩm quyền của UBND các cấp theo mô hình tổ chức chính quyền đô thị...”</w:t>
      </w:r>
      <w:r w:rsidRPr="00F4771F">
        <w:rPr>
          <w:rFonts w:ascii="Times New Roman" w:hAnsi="Times New Roman"/>
          <w:sz w:val="28"/>
          <w:szCs w:val="28"/>
          <w:lang w:eastAsia="en-US"/>
        </w:rPr>
        <w:t xml:space="preserve"> để dễ áp dụng trên thực tế; </w:t>
      </w:r>
      <w:r w:rsidRPr="00F4771F">
        <w:rPr>
          <w:rFonts w:ascii="Times New Roman" w:hAnsi="Times New Roman"/>
          <w:i/>
          <w:iCs/>
          <w:sz w:val="28"/>
          <w:szCs w:val="28"/>
          <w:bdr w:val="none" w:sz="0" w:space="0" w:color="auto" w:frame="1"/>
          <w:lang w:eastAsia="en-US"/>
        </w:rPr>
        <w:t>Thứ hai, </w:t>
      </w:r>
      <w:r w:rsidRPr="00F4771F">
        <w:rPr>
          <w:rFonts w:ascii="Times New Roman" w:hAnsi="Times New Roman"/>
          <w:sz w:val="28"/>
          <w:szCs w:val="28"/>
          <w:lang w:eastAsia="en-US"/>
        </w:rPr>
        <w:t>cần nghiên cứu ban hành văn bản phân cấp thẩm quyền riêng biệt cho thành phố Thủ Đức và quận, phường thuộc Tp. HCM. Theo đó, Tp. HCM được phân cấp, ủy quyền chủ động thực hiện những nhiệm vụ, quyền hạn theo quy trình, thủ tục phù hợp với khả năng và tình hình thực tiễn của địa phương; các bộ, ngành có trách nhiệm phối hợp với Tp. HCM triển khai thực hiện các đề án có liên quan…</w:t>
      </w:r>
    </w:p>
    <w:p w14:paraId="0CC5C831" w14:textId="5FE1F448" w:rsidR="00037FE8" w:rsidRPr="00037FE8" w:rsidRDefault="00037FE8" w:rsidP="00037FE8">
      <w:pPr>
        <w:keepNext/>
        <w:shd w:val="clear" w:color="auto" w:fill="FFFFFF"/>
        <w:spacing w:after="0" w:line="360" w:lineRule="auto"/>
        <w:ind w:firstLine="709"/>
        <w:jc w:val="both"/>
        <w:outlineLvl w:val="1"/>
        <w:rPr>
          <w:rFonts w:ascii="Times New Roman" w:hAnsi="Times New Roman"/>
          <w:sz w:val="28"/>
          <w:szCs w:val="28"/>
          <w:shd w:val="clear" w:color="auto" w:fill="FFFFFF"/>
          <w:lang w:val="en-US" w:eastAsia="x-none"/>
        </w:rPr>
      </w:pPr>
      <w:r w:rsidRPr="00037FE8">
        <w:rPr>
          <w:rFonts w:ascii="Times New Roman" w:hAnsi="Times New Roman"/>
          <w:sz w:val="28"/>
          <w:szCs w:val="28"/>
          <w:shd w:val="clear" w:color="auto" w:fill="FFFFFF"/>
          <w:lang w:val="x-none" w:eastAsia="x-none"/>
        </w:rPr>
        <w:t>Đỗ Thị Hiện,</w:t>
      </w:r>
      <w:r w:rsidRPr="00F4771F">
        <w:rPr>
          <w:rFonts w:ascii="Times New Roman" w:hAnsi="Times New Roman"/>
          <w:sz w:val="28"/>
          <w:szCs w:val="28"/>
          <w:shd w:val="clear" w:color="auto" w:fill="FFFFFF"/>
          <w:lang w:eastAsia="x-none"/>
        </w:rPr>
        <w:t xml:space="preserve"> 2022,</w:t>
      </w:r>
      <w:r w:rsidRPr="00037FE8">
        <w:rPr>
          <w:rFonts w:ascii="Times New Roman" w:hAnsi="Times New Roman"/>
          <w:sz w:val="28"/>
          <w:szCs w:val="28"/>
          <w:shd w:val="clear" w:color="auto" w:fill="FFFFFF"/>
          <w:lang w:val="x-none" w:eastAsia="x-none"/>
        </w:rPr>
        <w:t xml:space="preserve"> </w:t>
      </w:r>
      <w:r w:rsidRPr="00037FE8">
        <w:rPr>
          <w:rFonts w:ascii="Times New Roman" w:hAnsi="Times New Roman"/>
          <w:i/>
          <w:sz w:val="28"/>
          <w:szCs w:val="28"/>
          <w:lang w:val="x-none" w:eastAsia="x-none"/>
        </w:rPr>
        <w:t>Mô hình chính quyền đô thị tại Thành phố Hồ Chí Minh</w:t>
      </w:r>
      <w:r w:rsidRPr="00F4771F">
        <w:rPr>
          <w:rFonts w:ascii="Times New Roman" w:hAnsi="Times New Roman"/>
          <w:sz w:val="28"/>
          <w:szCs w:val="28"/>
          <w:lang w:eastAsia="x-none"/>
        </w:rPr>
        <w:t xml:space="preserve"> đã khái quát về quá trình xây dựng chính quyền đô thị tại Thành phố Hồ Chí Minh. Trong đó, đặc biệt bài viết đã đề xuất </w:t>
      </w:r>
      <w:r w:rsidRPr="00037FE8">
        <w:rPr>
          <w:rFonts w:ascii="Times New Roman" w:hAnsi="Times New Roman"/>
          <w:sz w:val="28"/>
          <w:szCs w:val="28"/>
          <w:shd w:val="clear" w:color="auto" w:fill="FFFFFF"/>
          <w:lang w:val="x-none" w:eastAsia="x-none"/>
        </w:rPr>
        <w:t>xây dựng và hoàn thiện thể chế</w:t>
      </w:r>
      <w:r w:rsidRPr="00F4771F">
        <w:rPr>
          <w:rFonts w:ascii="Times New Roman" w:hAnsi="Times New Roman"/>
          <w:sz w:val="28"/>
          <w:szCs w:val="28"/>
          <w:shd w:val="clear" w:color="auto" w:fill="FFFFFF"/>
          <w:lang w:eastAsia="x-none"/>
        </w:rPr>
        <w:t xml:space="preserve"> như “</w:t>
      </w:r>
      <w:r w:rsidRPr="00037FE8">
        <w:rPr>
          <w:rFonts w:ascii="Times New Roman" w:hAnsi="Times New Roman"/>
          <w:sz w:val="28"/>
          <w:szCs w:val="28"/>
          <w:shd w:val="clear" w:color="auto" w:fill="FFFFFF"/>
          <w:lang w:val="x-none" w:eastAsia="x-none"/>
        </w:rPr>
        <w:t xml:space="preserve">Quốc hội, Chính phủ, các bộ, ngành phải có sự phối hợp triển khai đồng bộ việc sửa đổi, bổ sung, ban hành mới các văn bản quy phạm pháp luật liên quan về tổ chức bộ máy và hoạt động của chính quyền địa phương và chính quyền đô thị một cách cơ bản, toàn diện, mạnh mẽ, tạo hành lang pháp lý chắc chắn cho chính quyền đô thị </w:t>
      </w:r>
      <w:r w:rsidRPr="00037FE8">
        <w:rPr>
          <w:rFonts w:ascii="Times New Roman" w:hAnsi="Times New Roman"/>
          <w:sz w:val="28"/>
          <w:szCs w:val="28"/>
          <w:shd w:val="clear" w:color="auto" w:fill="FFFFFF"/>
          <w:lang w:val="x-none" w:eastAsia="x-none"/>
        </w:rPr>
        <w:lastRenderedPageBreak/>
        <w:t>hoạt động hiệu quả. Khẩn trương rà soát, bổ sung, hoàn thiện các văn bản quy phạm pháp luật liên quan đến các vấn đề về: đất đai, quy hoạch đô thị, xây dựng, tài chính… cũng như các nghị định, thông tư của Chính phủ và các bộ, ngành Trung ương phù hợp với cơ chế thị trường định hướng XHCN và Nhà nước pháp quyền XHCN, bảo đảm tính hợp hiến, hợp pháp, hợp lý, thống nhất, liên thông, minh bạch. Rà soát lại toàn bộ hệ thống văn bản pháp luật hiện nay có quy định về chính quyền đô thị, để sửa đổi, bổ sung hoặc ban hành văn bản mới nhằm hạn chế tình trạng chồng chéo, mâu thuẫn giữa các văn bản, bảo đảm phù hợp với tình hình phát triển đô thị hiện nay”</w:t>
      </w:r>
      <w:r w:rsidRPr="00037FE8">
        <w:rPr>
          <w:rFonts w:ascii="Times New Roman" w:hAnsi="Times New Roman"/>
          <w:sz w:val="28"/>
          <w:szCs w:val="28"/>
          <w:shd w:val="clear" w:color="auto" w:fill="FFFFFF"/>
          <w:lang w:val="en-US" w:eastAsia="x-none"/>
        </w:rPr>
        <w:t>.</w:t>
      </w:r>
    </w:p>
    <w:p w14:paraId="0CC5C832" w14:textId="7A65649D" w:rsidR="00037FE8" w:rsidRPr="00037FE8" w:rsidRDefault="00037FE8" w:rsidP="00037FE8">
      <w:pPr>
        <w:keepNext/>
        <w:shd w:val="clear" w:color="auto" w:fill="FFFFFF"/>
        <w:spacing w:after="0" w:line="360" w:lineRule="auto"/>
        <w:ind w:firstLine="709"/>
        <w:jc w:val="both"/>
        <w:outlineLvl w:val="1"/>
        <w:rPr>
          <w:rFonts w:ascii="Times New Roman" w:hAnsi="Times New Roman"/>
          <w:sz w:val="28"/>
          <w:szCs w:val="28"/>
          <w:lang w:val="en-US" w:eastAsia="x-none"/>
        </w:rPr>
      </w:pPr>
      <w:r w:rsidRPr="00037FE8">
        <w:rPr>
          <w:rFonts w:ascii="Times New Roman" w:hAnsi="Times New Roman"/>
          <w:sz w:val="28"/>
          <w:szCs w:val="28"/>
          <w:lang w:val="x-none" w:eastAsia="x-none"/>
        </w:rPr>
        <w:t xml:space="preserve">Trần Thị Diệu Oanh, 2022, </w:t>
      </w:r>
      <w:r w:rsidR="008A6FA4" w:rsidRPr="003668E0">
        <w:rPr>
          <w:rFonts w:ascii="Times New Roman" w:hAnsi="Times New Roman"/>
          <w:i/>
          <w:sz w:val="28"/>
          <w:szCs w:val="28"/>
          <w:lang w:val="x-none" w:eastAsia="x-none"/>
        </w:rPr>
        <w:t>Thí điểm tổ chức mô hình chính quyền đô thị tại Thành phố Hà Nội</w:t>
      </w:r>
      <w:r w:rsidRPr="003668E0">
        <w:rPr>
          <w:rFonts w:ascii="Times New Roman" w:hAnsi="Times New Roman"/>
          <w:bCs/>
          <w:sz w:val="28"/>
          <w:szCs w:val="28"/>
          <w:lang w:val="en-US" w:eastAsia="x-none"/>
        </w:rPr>
        <w:t xml:space="preserve"> </w:t>
      </w:r>
      <w:r w:rsidRPr="00037FE8">
        <w:rPr>
          <w:rFonts w:ascii="Times New Roman" w:hAnsi="Times New Roman"/>
          <w:bCs/>
          <w:sz w:val="28"/>
          <w:szCs w:val="28"/>
          <w:lang w:val="en-US" w:eastAsia="x-none"/>
        </w:rPr>
        <w:t xml:space="preserve">đã đề xuất một số định hướng hoàn thiện pháp luật vể chính quyền đô thị. Trong đó, </w:t>
      </w:r>
      <w:r w:rsidRPr="00037FE8">
        <w:rPr>
          <w:rFonts w:ascii="Times New Roman" w:hAnsi="Times New Roman"/>
          <w:sz w:val="28"/>
          <w:szCs w:val="28"/>
          <w:lang w:val="x-none" w:eastAsia="x-none"/>
        </w:rPr>
        <w:t>hoàn thiện quy định về mô hình tổ chức bộ máy của chính quyền đô thị. Cụ thể hóa các tiêu chí đối với mỗi cấp chính quyền phù hợp với đặc điểm, tính chất của chính quyền đô thị. Điều chỉnh lại chức năng, thẩm quyền của Hội đồng nhân dân và Ủy ban nhân dân bảo đảm tính tập trung, thống nhất của chính quyền đô thị. Đề cao thẩm quyền, trách nhiệm của Chủ tịch Ủy ban nhân dân với tư cách là người đứng đầu cơ quan hành chính nhà nước ở địa phương; đề cao trách nhiệm cá nhân trên cơ sở phân định rõ ràng trách nhiệm cá nhân và tập thể trong tổ chức và hoạt động của chính quyền đô thị; bảo đảm tính chủ động, độc lập của chính quyền đô thị trong việc thực hiện các chức năng, nhiệm vụ và thẩm quyền được giao; bảo đảm sự thông suốt, nhanh và hiệu quả, giảm bớt tổ chức trung gian, hướng tới chính quyền đô thị một cấp thống nhất.</w:t>
      </w:r>
      <w:r w:rsidRPr="00037FE8">
        <w:rPr>
          <w:rFonts w:ascii="Times New Roman" w:hAnsi="Times New Roman"/>
          <w:iCs/>
          <w:sz w:val="26"/>
          <w:szCs w:val="20"/>
          <w:lang w:val="en-US" w:eastAsia="x-none"/>
        </w:rPr>
        <w:t xml:space="preserve"> Ngoài ra </w:t>
      </w:r>
      <w:r w:rsidRPr="00037FE8">
        <w:rPr>
          <w:rFonts w:ascii="Times New Roman" w:hAnsi="Times New Roman"/>
          <w:sz w:val="28"/>
          <w:szCs w:val="28"/>
          <w:lang w:val="x-none" w:eastAsia="x-none"/>
        </w:rPr>
        <w:t>hoàn thiện quy định về thẩm quyền, phân quyền, ủy quyền trong chính quyền đô thị</w:t>
      </w:r>
      <w:r w:rsidRPr="00037FE8">
        <w:rPr>
          <w:rFonts w:ascii="Times New Roman" w:hAnsi="Times New Roman"/>
          <w:sz w:val="28"/>
          <w:szCs w:val="28"/>
          <w:lang w:val="en-US" w:eastAsia="x-none"/>
        </w:rPr>
        <w:t>:</w:t>
      </w:r>
      <w:r w:rsidRPr="00037FE8">
        <w:rPr>
          <w:rFonts w:ascii="Times New Roman" w:hAnsi="Times New Roman"/>
          <w:sz w:val="28"/>
          <w:szCs w:val="28"/>
          <w:lang w:val="x-none" w:eastAsia="x-none"/>
        </w:rPr>
        <w:t xml:space="preserve"> cần nhanh chóng ban hành văn bản hướng dẫn thực hiện một số nội dung liên quan đến phân công, phân cấp được quy định trong Luật sửa đổi, bổ sung một số điều của Luật Tổ chức Chính phủ và Luật Tổ chức chính quyền địa phương năm 2019; Tăng cường phân quyền, phân cấp cho chính quyền đô thị, bảo đảm quyền tự chủ trong </w:t>
      </w:r>
      <w:r w:rsidRPr="00037FE8">
        <w:rPr>
          <w:rFonts w:ascii="Times New Roman" w:hAnsi="Times New Roman"/>
          <w:sz w:val="28"/>
          <w:szCs w:val="28"/>
          <w:lang w:val="x-none" w:eastAsia="x-none"/>
        </w:rPr>
        <w:lastRenderedPageBreak/>
        <w:t>các lĩnh vực, từ ngân sách, tài chính, tổ chức bộ máy đến quản lý dân cư, bảo vệ môi trường… Trên nguyên tắc, đối với các đô thị lớn hoặc khu vực lõi đã được phát triển hoàn thiện thì tổ chức bộ máy và sự trao quyền rộng rãi hơn để đô thị có khả năng tự quyết nhiều vấn đề phát triển và phức tạp, như quy hoạch, hạ tầng và đất đai. Đối với các đô thị quy mô nhỏ, tổ chức bộ máy tinh gọn và được giao tự chủ các vấn đề thấp hơn, các cơ quan chính quyền đô thị cũng sẽ được phân cấp nhiều hơn trong việc phê duyệt, đánh giá, chấp thuận, cấp phép và thực hiện các thủ tục hành chính; tạo thuận lợi cho doanh nghiệp trong việc tiếp cận các thủ tục hành chính, nhất là các doanh nghiệp vừa và nhỏ với điều kiện nguồn vốn và các nguồn lực còn hạn chế; thu hút khu vực tư nhân, các doanh nghiệp tham gia cung ứng các dịch vụ công nhiều hơn, góp phần thúc đẩy phát triển kinh tế - xã hội. Cần có chính sách và biện pháp khuyến khích chính quyền địa phương phát huy tính độc lập, tự chủ, sáng tạo. Chủ động khai thác triệt để các nguồn thu để đáp ứng một cách tốt nhất, phù hợp với tình hình thực tế của các đô thị lớn.</w:t>
      </w:r>
    </w:p>
    <w:p w14:paraId="0CC5C833" w14:textId="77777777" w:rsidR="00037FE8" w:rsidRPr="00037FE8" w:rsidRDefault="00037FE8" w:rsidP="00037FE8">
      <w:pPr>
        <w:spacing w:after="0" w:line="360" w:lineRule="auto"/>
        <w:jc w:val="both"/>
        <w:rPr>
          <w:rFonts w:ascii="Times New Roman" w:hAnsi="Times New Roman"/>
          <w:b/>
          <w:i/>
          <w:sz w:val="28"/>
          <w:szCs w:val="28"/>
          <w:lang w:val="en-US" w:eastAsia="x-none"/>
        </w:rPr>
      </w:pPr>
      <w:r w:rsidRPr="00037FE8">
        <w:rPr>
          <w:rFonts w:ascii="Times New Roman" w:hAnsi="Times New Roman"/>
          <w:sz w:val="28"/>
          <w:szCs w:val="28"/>
          <w:lang w:val="en-US" w:eastAsia="x-none"/>
        </w:rPr>
        <w:tab/>
      </w:r>
      <w:r w:rsidRPr="00037FE8">
        <w:rPr>
          <w:rFonts w:ascii="Times New Roman" w:hAnsi="Times New Roman"/>
          <w:b/>
          <w:i/>
          <w:sz w:val="28"/>
          <w:szCs w:val="28"/>
          <w:lang w:val="en-US" w:eastAsia="x-none"/>
        </w:rPr>
        <w:t>Thứ ba, nghiên cứu các quy định pháp luật về phân cấp, phân quyền cho chính quyền đô thị</w:t>
      </w:r>
    </w:p>
    <w:p w14:paraId="0CC5C834" w14:textId="748201DE" w:rsidR="00037FE8" w:rsidRPr="00037FE8" w:rsidRDefault="00037FE8" w:rsidP="00037FE8">
      <w:pPr>
        <w:spacing w:after="0" w:line="360" w:lineRule="auto"/>
        <w:jc w:val="both"/>
        <w:rPr>
          <w:rFonts w:ascii="Times New Roman" w:hAnsi="Times New Roman"/>
          <w:sz w:val="28"/>
          <w:szCs w:val="28"/>
          <w:lang w:val="en-US" w:eastAsia="x-none"/>
        </w:rPr>
      </w:pPr>
      <w:r w:rsidRPr="00037FE8">
        <w:rPr>
          <w:rFonts w:ascii="Times New Roman" w:hAnsi="Times New Roman"/>
          <w:b/>
          <w:i/>
          <w:sz w:val="28"/>
          <w:szCs w:val="28"/>
          <w:lang w:val="en-US" w:eastAsia="x-none"/>
        </w:rPr>
        <w:tab/>
      </w:r>
      <w:r w:rsidRPr="00037FE8">
        <w:rPr>
          <w:rFonts w:ascii="Times New Roman" w:hAnsi="Times New Roman"/>
          <w:sz w:val="28"/>
          <w:szCs w:val="28"/>
          <w:lang w:val="en-US" w:eastAsia="x-none"/>
        </w:rPr>
        <w:t>Nguyễn Tấn Đạt, Nguyễn Thị Yến (2018) với bài viết “</w:t>
      </w:r>
      <w:r w:rsidRPr="00037FE8">
        <w:rPr>
          <w:rFonts w:ascii="Times New Roman" w:hAnsi="Times New Roman"/>
          <w:i/>
          <w:sz w:val="28"/>
          <w:szCs w:val="28"/>
          <w:lang w:val="en-US" w:eastAsia="x-none"/>
        </w:rPr>
        <w:t>Bàn về phân cấp, phân quyền cho chính quyền địa phương và tham chiếu với Nhật Bản</w:t>
      </w:r>
      <w:r w:rsidR="003668E0">
        <w:rPr>
          <w:rFonts w:ascii="Times New Roman" w:hAnsi="Times New Roman"/>
          <w:sz w:val="28"/>
          <w:szCs w:val="28"/>
          <w:lang w:val="en-US" w:eastAsia="x-none"/>
        </w:rPr>
        <w:t xml:space="preserve">” </w:t>
      </w:r>
      <w:r w:rsidRPr="00037FE8">
        <w:rPr>
          <w:rFonts w:ascii="Times New Roman" w:hAnsi="Times New Roman"/>
          <w:sz w:val="28"/>
          <w:szCs w:val="28"/>
          <w:lang w:val="en-US" w:eastAsia="x-none"/>
        </w:rPr>
        <w:t>đã làm rõ các quy định pháp luật về phân cấp, phân quyền cho chính quyền địa phương, đặc biệt là chính quyền đô thị theo Luật Tổ chức chính quyền địa phương năm 2015. Đồng thời, bài viết cũng tiến hành so sánh với quy định về phân cấp, phân quyền cho chính quyền địa phương ở Nhật Bản. Tuy nhiên, bài viết chỉ dừng lại ở việc so sánh, điều chiếu mà không đề cập định hướng hoàn thiện pháp luật về phân cấp, phân quyền cho chính quyền địa phương.</w:t>
      </w:r>
    </w:p>
    <w:p w14:paraId="0CC5C835" w14:textId="4600E641" w:rsidR="00037FE8" w:rsidRPr="00037FE8" w:rsidRDefault="00037FE8" w:rsidP="00037FE8">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Nghiên cứu từ góc độ bài học kinh nghiệm cho tự chủ tài chính, bài viết “</w:t>
      </w:r>
      <w:r w:rsidRPr="00037FE8">
        <w:rPr>
          <w:rFonts w:ascii="Times New Roman" w:hAnsi="Times New Roman"/>
          <w:i/>
          <w:sz w:val="28"/>
          <w:szCs w:val="28"/>
          <w:lang w:val="en-US" w:eastAsia="en-US"/>
        </w:rPr>
        <w:t>Vấn đề tự chủ của chính quyền địa phương đô thị ở Cộng hòa liên bang Đức và bài học kinh nghiệm đối với Việt Nam</w:t>
      </w:r>
      <w:r w:rsidR="003668E0">
        <w:rPr>
          <w:rFonts w:ascii="Times New Roman" w:hAnsi="Times New Roman"/>
          <w:sz w:val="28"/>
          <w:szCs w:val="28"/>
          <w:lang w:val="en-US" w:eastAsia="en-US"/>
        </w:rPr>
        <w:t>”</w:t>
      </w:r>
      <w:r w:rsidRPr="00037FE8">
        <w:rPr>
          <w:rFonts w:ascii="Times New Roman" w:hAnsi="Times New Roman"/>
          <w:sz w:val="28"/>
          <w:szCs w:val="28"/>
          <w:lang w:val="en-US" w:eastAsia="en-US"/>
        </w:rPr>
        <w:t xml:space="preserve"> của tác giả Trịnh Thị Thùy Anh (2018) đã </w:t>
      </w:r>
      <w:r w:rsidRPr="00037FE8">
        <w:rPr>
          <w:rFonts w:ascii="Times New Roman" w:hAnsi="Times New Roman"/>
          <w:sz w:val="28"/>
          <w:szCs w:val="28"/>
          <w:lang w:val="en-US" w:eastAsia="en-US"/>
        </w:rPr>
        <w:lastRenderedPageBreak/>
        <w:t>làm rõ phạm vi tự chủ tài chính của chính quyền địa phương đô thị ở Cộng hòa liên bang Đức trên cơ sở phân tích các quy định pháp luật. Đồng thời, bài viết cũng làm rõ các quy định pháp luật về chế độ giám sát tự chủ trong hoạt động của chính quyền đô thị.</w:t>
      </w:r>
    </w:p>
    <w:p w14:paraId="0CC5C836" w14:textId="4EEC1431" w:rsidR="00037FE8" w:rsidRPr="00037FE8" w:rsidRDefault="00037FE8" w:rsidP="00037FE8">
      <w:pPr>
        <w:spacing w:after="0" w:line="360" w:lineRule="auto"/>
        <w:ind w:firstLine="709"/>
        <w:jc w:val="both"/>
        <w:rPr>
          <w:rFonts w:ascii="Times New Roman" w:hAnsi="Times New Roman"/>
          <w:sz w:val="28"/>
          <w:szCs w:val="28"/>
          <w:lang w:eastAsia="en-US"/>
        </w:rPr>
      </w:pPr>
      <w:r w:rsidRPr="00037FE8">
        <w:rPr>
          <w:rFonts w:ascii="Times New Roman" w:hAnsi="Times New Roman"/>
          <w:sz w:val="28"/>
          <w:szCs w:val="28"/>
          <w:lang w:eastAsia="en-US"/>
        </w:rPr>
        <w:t xml:space="preserve">Vũ Văn Huân (2020), </w:t>
      </w:r>
      <w:r w:rsidRPr="00037FE8">
        <w:rPr>
          <w:rFonts w:ascii="Times New Roman" w:hAnsi="Times New Roman"/>
          <w:i/>
          <w:iCs/>
          <w:sz w:val="28"/>
          <w:szCs w:val="28"/>
          <w:lang w:eastAsia="en-US"/>
        </w:rPr>
        <w:t>Kiến nghị một số nội dung về cơ chế thực hiện thí điểm chính quyền đô thị tại thành phố Hà Nội</w:t>
      </w:r>
      <w:r w:rsidRPr="00037FE8">
        <w:rPr>
          <w:rFonts w:ascii="Times New Roman" w:hAnsi="Times New Roman"/>
          <w:iCs/>
          <w:sz w:val="28"/>
          <w:szCs w:val="28"/>
          <w:lang w:val="en-US" w:eastAsia="en-US"/>
        </w:rPr>
        <w:t xml:space="preserve"> đã</w:t>
      </w:r>
      <w:r w:rsidRPr="00037FE8">
        <w:rPr>
          <w:rFonts w:ascii="Times New Roman" w:hAnsi="Times New Roman"/>
          <w:sz w:val="28"/>
          <w:szCs w:val="28"/>
          <w:lang w:eastAsia="en-US"/>
        </w:rPr>
        <w:t xml:space="preserve"> luận bàn về một số quy định trong Nghị quyết số 97/2019/QH14 Thí điểm tổ chức mô hình CQĐT tại thành phố Hà Nội (Nghị quyết số 97). Những ý kiến của tác giả có giá trị đóng góp cho việc xây dựng Dự thảo Nghị định hướng dẫn thực hiện thí điểm CQĐT tại thành phố Hà Nội.</w:t>
      </w:r>
    </w:p>
    <w:p w14:paraId="0CC5C837" w14:textId="78914EA2" w:rsidR="00037FE8" w:rsidRPr="00F4771F" w:rsidRDefault="00037FE8" w:rsidP="00037FE8">
      <w:pPr>
        <w:spacing w:after="0" w:line="360" w:lineRule="auto"/>
        <w:ind w:firstLine="709"/>
        <w:jc w:val="both"/>
        <w:rPr>
          <w:rFonts w:ascii="Times New Roman" w:hAnsi="Times New Roman"/>
          <w:sz w:val="28"/>
          <w:szCs w:val="28"/>
          <w:lang w:eastAsia="en-US"/>
        </w:rPr>
      </w:pPr>
      <w:r w:rsidRPr="00037FE8">
        <w:rPr>
          <w:rFonts w:ascii="Times New Roman" w:hAnsi="Times New Roman"/>
          <w:sz w:val="28"/>
          <w:szCs w:val="28"/>
          <w:lang w:eastAsia="en-US"/>
        </w:rPr>
        <w:t xml:space="preserve">Nguyễn Văn Minh (2021), </w:t>
      </w:r>
      <w:r w:rsidRPr="00037FE8">
        <w:rPr>
          <w:rFonts w:ascii="Times New Roman" w:hAnsi="Times New Roman"/>
          <w:i/>
          <w:iCs/>
          <w:sz w:val="28"/>
          <w:szCs w:val="28"/>
          <w:lang w:eastAsia="en-US"/>
        </w:rPr>
        <w:t>Phân cấp quản lý nhà nước cho chính quyền phường tại Thành phố Hà Nội</w:t>
      </w:r>
      <w:r w:rsidRPr="00F4771F">
        <w:rPr>
          <w:rFonts w:ascii="Times New Roman" w:hAnsi="Times New Roman"/>
          <w:sz w:val="28"/>
          <w:szCs w:val="28"/>
          <w:lang w:eastAsia="en-US"/>
        </w:rPr>
        <w:t xml:space="preserve"> đã</w:t>
      </w:r>
      <w:r w:rsidRPr="00037FE8">
        <w:rPr>
          <w:rFonts w:ascii="Times New Roman" w:hAnsi="Times New Roman"/>
          <w:sz w:val="28"/>
          <w:szCs w:val="28"/>
          <w:lang w:eastAsia="en-US"/>
        </w:rPr>
        <w:t xml:space="preserve"> xây dựng cơ sở khoa học và đề xuất các giải pháp để thực hiện việc phân cấp quản lý nhà nước phù hợp cho chính quyền phường, thực hiện chức năng, nhiệm vụ được tốt hơn trong điều kiện thực hiện thí điểm tổ chức mô hình CQĐT tại Thành phố Hà Nội.</w:t>
      </w:r>
      <w:r w:rsidRPr="00F4771F">
        <w:rPr>
          <w:rFonts w:ascii="Times New Roman" w:hAnsi="Times New Roman"/>
          <w:sz w:val="28"/>
          <w:szCs w:val="28"/>
          <w:lang w:eastAsia="en-US"/>
        </w:rPr>
        <w:t xml:space="preserve"> Trong đó, nhấn mạnh sự cần thiết phải hoàn thiện pháp luật về phân cấp cho chính quyền địa phương nói riêng và chính quyền phường nói chung trong quá trình xây dựng chính quyền đô thị.</w:t>
      </w:r>
    </w:p>
    <w:p w14:paraId="0CC5C838" w14:textId="77777777" w:rsidR="00037FE8" w:rsidRPr="00F4771F" w:rsidRDefault="00037FE8" w:rsidP="00037FE8">
      <w:pPr>
        <w:tabs>
          <w:tab w:val="left" w:pos="1276"/>
        </w:tabs>
        <w:spacing w:after="0" w:line="360" w:lineRule="auto"/>
        <w:ind w:firstLine="567"/>
        <w:jc w:val="both"/>
        <w:rPr>
          <w:rFonts w:ascii="Times New Roman" w:hAnsi="Times New Roman"/>
          <w:b/>
          <w:i/>
          <w:sz w:val="28"/>
          <w:szCs w:val="28"/>
          <w:lang w:eastAsia="en-US"/>
        </w:rPr>
      </w:pPr>
      <w:bookmarkStart w:id="11" w:name="_Toc103063636"/>
      <w:r w:rsidRPr="00037FE8">
        <w:rPr>
          <w:rFonts w:ascii="Times New Roman" w:hAnsi="Times New Roman"/>
          <w:b/>
          <w:i/>
          <w:sz w:val="28"/>
          <w:szCs w:val="28"/>
          <w:lang w:eastAsia="en-US"/>
        </w:rPr>
        <w:t>2</w:t>
      </w:r>
      <w:r w:rsidRPr="00F4771F">
        <w:rPr>
          <w:rFonts w:ascii="Times New Roman" w:hAnsi="Times New Roman"/>
          <w:b/>
          <w:i/>
          <w:sz w:val="28"/>
          <w:szCs w:val="28"/>
          <w:lang w:eastAsia="en-US"/>
        </w:rPr>
        <w:t>.3. Nhận xét</w:t>
      </w:r>
      <w:bookmarkEnd w:id="11"/>
    </w:p>
    <w:p w14:paraId="0CC5C839" w14:textId="77777777" w:rsidR="00037FE8" w:rsidRPr="00F4771F" w:rsidRDefault="00037FE8" w:rsidP="00037FE8">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sz w:val="28"/>
          <w:szCs w:val="28"/>
        </w:rPr>
        <w:t>Các công trình nghiên cứu về pháp luật về chính quyền đô thị trong thời gian qua đã làm rõ một số vấn đề sau đây:</w:t>
      </w:r>
    </w:p>
    <w:p w14:paraId="0CC5C83A" w14:textId="77777777" w:rsidR="00037FE8" w:rsidRPr="00F4771F" w:rsidRDefault="00037FE8" w:rsidP="00037FE8">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Thứ nhất</w:t>
      </w:r>
      <w:r w:rsidRPr="00F4771F">
        <w:rPr>
          <w:rFonts w:ascii="Times New Roman" w:hAnsi="Times New Roman"/>
          <w:sz w:val="28"/>
          <w:szCs w:val="28"/>
        </w:rPr>
        <w:t>, khẳng định sự cần thiết phải ban hành và hoàn thiện pháp luật về chính quyền đô thị, xem đây là yếu tố đảm bảo cho quá trình xây dựng chính quyền đô thị.</w:t>
      </w:r>
    </w:p>
    <w:p w14:paraId="0CC5C83B" w14:textId="77777777" w:rsidR="00037FE8" w:rsidRPr="00F4771F" w:rsidRDefault="00037FE8" w:rsidP="00037FE8">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Thứ hai</w:t>
      </w:r>
      <w:r w:rsidRPr="00F4771F">
        <w:rPr>
          <w:rFonts w:ascii="Times New Roman" w:hAnsi="Times New Roman"/>
          <w:sz w:val="28"/>
          <w:szCs w:val="28"/>
        </w:rPr>
        <w:t>, đánh giá thực tiễn những vấn đề đặt ra về pháp luật về chính quyền đô thị từ thực tiễn một số địa phương như Hà Nội, Thành phố Hồ Chí Minh, Đà Nẵng.</w:t>
      </w:r>
    </w:p>
    <w:p w14:paraId="0CC5C83C" w14:textId="77777777" w:rsidR="00037FE8" w:rsidRPr="00F4771F" w:rsidRDefault="00037FE8" w:rsidP="00037FE8">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lastRenderedPageBreak/>
        <w:t>Thứ ba</w:t>
      </w:r>
      <w:r w:rsidRPr="00F4771F">
        <w:rPr>
          <w:rFonts w:ascii="Times New Roman" w:hAnsi="Times New Roman"/>
          <w:sz w:val="28"/>
          <w:szCs w:val="28"/>
        </w:rPr>
        <w:t>, khẳng định sự cần thiết phải hoàn thiện pháp luật về chính quyền đô thị và đưa ra những gợi mở về định hướng hoàn thiện pháp luật về chính quyền đô thị.</w:t>
      </w:r>
    </w:p>
    <w:p w14:paraId="0CC5C83D" w14:textId="77777777" w:rsidR="00037FE8" w:rsidRPr="00F4771F" w:rsidRDefault="00037FE8" w:rsidP="00037FE8">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sz w:val="28"/>
          <w:szCs w:val="28"/>
        </w:rPr>
        <w:t>Tuy nhiên, nghiên cứu các nghiên cứu về pháp luật về chính quyền đô thị trong thời gian qua cũng tồn tại một số hạn chế sau:</w:t>
      </w:r>
    </w:p>
    <w:p w14:paraId="0CC5C83E" w14:textId="77777777" w:rsidR="00037FE8" w:rsidRPr="00F4771F" w:rsidRDefault="00037FE8" w:rsidP="00037FE8">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Một là</w:t>
      </w:r>
      <w:r w:rsidRPr="00F4771F">
        <w:rPr>
          <w:rFonts w:ascii="Times New Roman" w:hAnsi="Times New Roman"/>
          <w:sz w:val="28"/>
          <w:szCs w:val="28"/>
        </w:rPr>
        <w:t>, các nghiên cứu về pháp luật về chính quyền đô thị ở Việt Nam và thế giới là rất ít. Hầu hết các nghiên cứu tập trung vào tổ chức bộ máy chính quyền đô thị là chính.</w:t>
      </w:r>
    </w:p>
    <w:p w14:paraId="0CC5C83F" w14:textId="77777777" w:rsidR="00037FE8" w:rsidRPr="00F4771F" w:rsidRDefault="00037FE8" w:rsidP="00037FE8">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Hai là</w:t>
      </w:r>
      <w:r w:rsidRPr="00F4771F">
        <w:rPr>
          <w:rFonts w:ascii="Times New Roman" w:hAnsi="Times New Roman"/>
          <w:sz w:val="28"/>
          <w:szCs w:val="28"/>
        </w:rPr>
        <w:t>, các nghiên cứu chủ yếu tập trung vào những vấn đề cụ thể - những bất cập của pháp luật về chính quyền đô thị mà chưa có nghiên cứu nào tiếp cận tổng thể pháp luật về chính quyền đô thị từ lý luận đến thực tiễn và giải pháp hoàn thiện.</w:t>
      </w:r>
    </w:p>
    <w:p w14:paraId="0CC5C840" w14:textId="77777777" w:rsidR="00037FE8" w:rsidRPr="00F4771F" w:rsidRDefault="00037FE8" w:rsidP="00037FE8">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Ba là</w:t>
      </w:r>
      <w:r w:rsidRPr="00F4771F">
        <w:rPr>
          <w:rFonts w:ascii="Times New Roman" w:hAnsi="Times New Roman"/>
          <w:sz w:val="28"/>
          <w:szCs w:val="28"/>
        </w:rPr>
        <w:t>, các nghiên cứu chưa chỉ ra được các nội dung của pháp luật về chính quyền đô thị.</w:t>
      </w:r>
      <w:bookmarkStart w:id="12" w:name="_Toc103063638"/>
    </w:p>
    <w:p w14:paraId="0CC5C841" w14:textId="77777777" w:rsidR="00037FE8" w:rsidRPr="00F4771F" w:rsidRDefault="00037FE8" w:rsidP="00037FE8">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b/>
          <w:sz w:val="28"/>
          <w:szCs w:val="28"/>
          <w:lang w:eastAsia="en-US"/>
        </w:rPr>
        <w:t>3. Đánh giá chung về các công trình nghiên cứu trong thời gian qua</w:t>
      </w:r>
      <w:bookmarkEnd w:id="12"/>
    </w:p>
    <w:p w14:paraId="0CC5C842"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sz w:val="28"/>
          <w:szCs w:val="28"/>
          <w:lang w:eastAsia="en-US"/>
        </w:rPr>
        <w:t>Chính quyền đô thị mặc dù là một nội dung mới nhưng đã được nghiên cứu ở nhiều công trình ở Việt Nam. Từ thực tiễn tổng quan tình hình nghiên cứu luận án nhận thấy một số điểm nổi bật của các công trình nghiên cứu trong thời gian qua như sau:</w:t>
      </w:r>
    </w:p>
    <w:p w14:paraId="0CC5C843"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Một là</w:t>
      </w:r>
      <w:r w:rsidRPr="00F4771F">
        <w:rPr>
          <w:rFonts w:ascii="Times New Roman" w:hAnsi="Times New Roman"/>
          <w:sz w:val="28"/>
          <w:szCs w:val="28"/>
          <w:lang w:eastAsia="en-US"/>
        </w:rPr>
        <w:t>, các nghiên cứu đã chỉ ra sự cần thiết phải xây dựng chính quyền đô thị và thực tiễn xây dựng chính quyền đô thị ở Việt Nam.</w:t>
      </w:r>
    </w:p>
    <w:p w14:paraId="0CC5C844"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Hai là</w:t>
      </w:r>
      <w:r w:rsidRPr="00F4771F">
        <w:rPr>
          <w:rFonts w:ascii="Times New Roman" w:hAnsi="Times New Roman"/>
          <w:sz w:val="28"/>
          <w:szCs w:val="28"/>
          <w:lang w:eastAsia="en-US"/>
        </w:rPr>
        <w:t>, các nghiên cứu đã chỉ ra và nhấn mạnh pháp luật về chính quyền đô thị là một trong những yếu tố quan trọng, góp phần xây dựng thành công chính quyền đô thị.</w:t>
      </w:r>
    </w:p>
    <w:p w14:paraId="0CC5C845"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Ba l</w:t>
      </w:r>
      <w:r w:rsidRPr="00F4771F">
        <w:rPr>
          <w:rFonts w:ascii="Times New Roman" w:hAnsi="Times New Roman"/>
          <w:sz w:val="28"/>
          <w:szCs w:val="28"/>
          <w:lang w:eastAsia="en-US"/>
        </w:rPr>
        <w:t>à, các nghiên cứu đã chỉ ra một số thay đổi/khác biệt trong các quy định pháp luật về chính quyền đô thị so với các quy định về chính quyền nông thôn trước đây và hiện hành.</w:t>
      </w:r>
    </w:p>
    <w:p w14:paraId="0CC5C846"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lastRenderedPageBreak/>
        <w:t>Bốn là</w:t>
      </w:r>
      <w:r w:rsidRPr="00F4771F">
        <w:rPr>
          <w:rFonts w:ascii="Times New Roman" w:hAnsi="Times New Roman"/>
          <w:sz w:val="28"/>
          <w:szCs w:val="28"/>
          <w:lang w:eastAsia="en-US"/>
        </w:rPr>
        <w:t>, các nghiên cứu bước đầu đã chỉ ra những bất cập của pháp luật về chính quyền đô thị, sự cần thiết phải hoàn thiện pháp luật về chính quyền đô thị ở Việt Nam trong thời gian tới.</w:t>
      </w:r>
    </w:p>
    <w:p w14:paraId="0CC5C847"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Năm là</w:t>
      </w:r>
      <w:r w:rsidRPr="00F4771F">
        <w:rPr>
          <w:rFonts w:ascii="Times New Roman" w:hAnsi="Times New Roman"/>
          <w:sz w:val="28"/>
          <w:szCs w:val="28"/>
          <w:lang w:eastAsia="en-US"/>
        </w:rPr>
        <w:t>, một số nghiên cứu đã chỉ ra các định hướng trong hoàn thiện pháp luật về chính quyền đô thị ở Việt Nam trong thời gian tới.</w:t>
      </w:r>
    </w:p>
    <w:p w14:paraId="0CC5C848"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sz w:val="28"/>
          <w:szCs w:val="28"/>
          <w:lang w:eastAsia="en-US"/>
        </w:rPr>
        <w:t>Tuy nhiên, các nghiên cứu trong thời gian qua cũng tồn tại một số hạn chế sau đây:</w:t>
      </w:r>
    </w:p>
    <w:p w14:paraId="0CC5C849"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Một là</w:t>
      </w:r>
      <w:r w:rsidRPr="00F4771F">
        <w:rPr>
          <w:rFonts w:ascii="Times New Roman" w:hAnsi="Times New Roman"/>
          <w:sz w:val="28"/>
          <w:szCs w:val="28"/>
          <w:lang w:eastAsia="en-US"/>
        </w:rPr>
        <w:t xml:space="preserve">, số lượng các công trình nghiên cứu về pháp luật về chính quyền đô thị là chưa nhiều. Phần đông các nghiên cứu chủ yếu tiếp cận về mô hình chính quyền đô thị, tổ chức bộ máy chính quyền đô thị mà rất ít công trình nghiên cứu chuyên sâu về pháp luật về chính quyền đô thị. </w:t>
      </w:r>
    </w:p>
    <w:p w14:paraId="0CC5C84A"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Hai là</w:t>
      </w:r>
      <w:r w:rsidRPr="00F4771F">
        <w:rPr>
          <w:rFonts w:ascii="Times New Roman" w:hAnsi="Times New Roman"/>
          <w:sz w:val="28"/>
          <w:szCs w:val="28"/>
          <w:lang w:eastAsia="en-US"/>
        </w:rPr>
        <w:t>, về hình thức chủ yếu các công trình tồn tại dưới hình thức các bài viết phân tích các vấn đề cụ thể của pháp luật về chính quyền đô thị mà chưa có một công trình nghiên cứu có hệ thống về pháp luật về chính quyền đô thị, đặc biệt là dưới góc độ một luận án.</w:t>
      </w:r>
    </w:p>
    <w:p w14:paraId="0CC5C84B"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Ba là</w:t>
      </w:r>
      <w:r w:rsidRPr="00F4771F">
        <w:rPr>
          <w:rFonts w:ascii="Times New Roman" w:hAnsi="Times New Roman"/>
          <w:sz w:val="28"/>
          <w:szCs w:val="28"/>
          <w:lang w:eastAsia="en-US"/>
        </w:rPr>
        <w:t>, các nghiên cứu chưa chỉ ra đặc điểm của pháp luật về chính quyền đô thị, sự khác biệt giữa pháp luật về chính quyền đô thị và pháp luật về chính quyền nông thông, nội dung pháp luật về chính quyền đô thị. Hầu hết các nghiên cứu chỉ tập trung một nội dung cụ thể của pháp luật về chính quyền đô thị, hay pháp luật về chính quyền đô thị ở một địa bàn cụ thể đang thí điểm xây dựng.</w:t>
      </w:r>
    </w:p>
    <w:p w14:paraId="0CC5C84C"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Bốn là</w:t>
      </w:r>
      <w:r w:rsidRPr="00F4771F">
        <w:rPr>
          <w:rFonts w:ascii="Times New Roman" w:hAnsi="Times New Roman"/>
          <w:sz w:val="28"/>
          <w:szCs w:val="28"/>
          <w:lang w:eastAsia="en-US"/>
        </w:rPr>
        <w:t>, các nghiên cứu chỉ tập trung chỉ ra một số bất cập cụ thể của pháp luật về chính quyền đô thị mà chưa định hướng hoàn thiện pháp luật về chính quyền đô thị từ góc độ tổng quát cũng như các vấn đề cụ thể.</w:t>
      </w:r>
    </w:p>
    <w:p w14:paraId="0CC5C84D"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Năm là</w:t>
      </w:r>
      <w:r w:rsidRPr="00F4771F">
        <w:rPr>
          <w:rFonts w:ascii="Times New Roman" w:hAnsi="Times New Roman"/>
          <w:sz w:val="28"/>
          <w:szCs w:val="28"/>
          <w:lang w:eastAsia="en-US"/>
        </w:rPr>
        <w:t xml:space="preserve">, về góc độ tiếp cận thì các công trình ở nước ngoài chủ yếu tiếp cận về phân cấp cho chính quyền đô thị (tự quản địa phương), trong khi đó các nghiên cứu trong nước chủ yếu tập trung chỉ ra những bất cập của pháp luật trong xây dựng </w:t>
      </w:r>
      <w:r w:rsidRPr="00F4771F">
        <w:rPr>
          <w:rFonts w:ascii="Times New Roman" w:hAnsi="Times New Roman"/>
          <w:sz w:val="28"/>
          <w:szCs w:val="28"/>
          <w:lang w:eastAsia="en-US"/>
        </w:rPr>
        <w:lastRenderedPageBreak/>
        <w:t>chính quyền đô thị và một số gợi ý hoàn thiện. Các nghiên cứu trong nước và nước ngoài chưa nghiên cứu tổng thể, toàn diện về pháp luật về chính quyền đô thị.</w:t>
      </w:r>
      <w:bookmarkStart w:id="13" w:name="_Toc103063639"/>
    </w:p>
    <w:p w14:paraId="0CC5C84E" w14:textId="77777777" w:rsidR="00037FE8" w:rsidRPr="00F4771F" w:rsidRDefault="00D731EE"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b/>
          <w:sz w:val="28"/>
          <w:szCs w:val="28"/>
          <w:lang w:eastAsia="en-US"/>
        </w:rPr>
        <w:t>4</w:t>
      </w:r>
      <w:r w:rsidR="00037FE8" w:rsidRPr="00F4771F">
        <w:rPr>
          <w:rFonts w:ascii="Times New Roman" w:hAnsi="Times New Roman"/>
          <w:b/>
          <w:sz w:val="28"/>
          <w:szCs w:val="28"/>
          <w:lang w:eastAsia="en-US"/>
        </w:rPr>
        <w:t>. Những vấn đề cần được tiếp tục nghiên cứu trong luận án</w:t>
      </w:r>
      <w:bookmarkEnd w:id="13"/>
    </w:p>
    <w:p w14:paraId="0CC5C84F" w14:textId="77777777" w:rsidR="00037FE8" w:rsidRPr="00F4771F" w:rsidRDefault="00037FE8" w:rsidP="00037FE8">
      <w:pPr>
        <w:spacing w:after="0" w:line="360" w:lineRule="auto"/>
        <w:ind w:firstLine="567"/>
        <w:jc w:val="both"/>
        <w:rPr>
          <w:rFonts w:ascii="Times New Roman" w:hAnsi="Times New Roman"/>
          <w:sz w:val="28"/>
          <w:szCs w:val="28"/>
          <w:lang w:eastAsia="en-US"/>
        </w:rPr>
      </w:pPr>
      <w:r w:rsidRPr="00F4771F">
        <w:rPr>
          <w:rFonts w:ascii="Times New Roman" w:hAnsi="Times New Roman"/>
          <w:sz w:val="28"/>
          <w:szCs w:val="28"/>
          <w:lang w:eastAsia="en-US"/>
        </w:rPr>
        <w:t>Từ thực tiễn các công trình nghiên cứu trong thời gian qua, đặc biệt là những “khoảng trống” chưa được nghiên cứu về pháp luật về chính quyền đô thị, tác giả nhận thấy một số nội dung cần phải được tiếp tục nghiên cứu cụ thể như sau:</w:t>
      </w:r>
    </w:p>
    <w:p w14:paraId="0CC5C850" w14:textId="77777777" w:rsidR="00037FE8" w:rsidRPr="00F4771F" w:rsidRDefault="00037FE8" w:rsidP="00037FE8">
      <w:pPr>
        <w:tabs>
          <w:tab w:val="left" w:pos="993"/>
        </w:tabs>
        <w:spacing w:after="0" w:line="360" w:lineRule="auto"/>
        <w:jc w:val="both"/>
        <w:rPr>
          <w:rFonts w:ascii="Times New Roman" w:hAnsi="Times New Roman"/>
          <w:sz w:val="28"/>
          <w:szCs w:val="28"/>
          <w:lang w:eastAsia="en-US"/>
        </w:rPr>
      </w:pPr>
      <w:r w:rsidRPr="00F4771F">
        <w:rPr>
          <w:rFonts w:ascii="Times New Roman" w:hAnsi="Times New Roman"/>
          <w:sz w:val="28"/>
          <w:szCs w:val="28"/>
          <w:lang w:eastAsia="en-US"/>
        </w:rPr>
        <w:tab/>
      </w:r>
      <w:r w:rsidRPr="00F4771F">
        <w:rPr>
          <w:rFonts w:ascii="Times New Roman" w:hAnsi="Times New Roman"/>
          <w:i/>
          <w:sz w:val="28"/>
          <w:szCs w:val="28"/>
          <w:lang w:eastAsia="en-US"/>
        </w:rPr>
        <w:t>Một là</w:t>
      </w:r>
      <w:r w:rsidRPr="00F4771F">
        <w:rPr>
          <w:rFonts w:ascii="Times New Roman" w:hAnsi="Times New Roman"/>
          <w:sz w:val="28"/>
          <w:szCs w:val="28"/>
          <w:lang w:eastAsia="en-US"/>
        </w:rPr>
        <w:t>, làm rõ những nội dung cần có của pháp luật về chính quyền đô thị (nội dung, các yếu tố cấu thành của pháp luật về chính quyền độ thị), chỉ rõ sự khác biệt giữa pháp luật về chính quyền đô thị và chính quyền nông thôn thông qua làm rõ các đặc điểm của pháp luật về chính quyền đô thị</w:t>
      </w:r>
    </w:p>
    <w:p w14:paraId="0CC5C851" w14:textId="77777777" w:rsidR="00037FE8" w:rsidRPr="00F4771F" w:rsidRDefault="00037FE8" w:rsidP="00037FE8">
      <w:pPr>
        <w:tabs>
          <w:tab w:val="left" w:pos="993"/>
        </w:tabs>
        <w:spacing w:after="0" w:line="360" w:lineRule="auto"/>
        <w:ind w:firstLine="709"/>
        <w:jc w:val="both"/>
        <w:rPr>
          <w:rFonts w:ascii="Times New Roman" w:hAnsi="Times New Roman"/>
          <w:spacing w:val="-6"/>
          <w:sz w:val="28"/>
          <w:szCs w:val="28"/>
        </w:rPr>
      </w:pPr>
      <w:r w:rsidRPr="00F4771F">
        <w:rPr>
          <w:rFonts w:ascii="Times New Roman" w:hAnsi="Times New Roman"/>
          <w:i/>
          <w:spacing w:val="-6"/>
          <w:sz w:val="28"/>
          <w:szCs w:val="28"/>
        </w:rPr>
        <w:t>Hai là</w:t>
      </w:r>
      <w:r w:rsidRPr="00F4771F">
        <w:rPr>
          <w:rFonts w:ascii="Times New Roman" w:hAnsi="Times New Roman"/>
          <w:spacing w:val="-6"/>
          <w:sz w:val="28"/>
          <w:szCs w:val="28"/>
        </w:rPr>
        <w:t>, làm rõ những yếu tố ảnh hưởng đến pháp luật về chính quyền đô thị.</w:t>
      </w:r>
    </w:p>
    <w:p w14:paraId="0CC5C852" w14:textId="77777777" w:rsidR="00037FE8" w:rsidRPr="00F4771F" w:rsidRDefault="00037FE8" w:rsidP="00037FE8">
      <w:pPr>
        <w:tabs>
          <w:tab w:val="left" w:pos="993"/>
        </w:tabs>
        <w:spacing w:after="0" w:line="360" w:lineRule="auto"/>
        <w:ind w:firstLine="709"/>
        <w:jc w:val="both"/>
        <w:rPr>
          <w:rFonts w:ascii="Times New Roman" w:hAnsi="Times New Roman"/>
          <w:sz w:val="28"/>
          <w:szCs w:val="28"/>
        </w:rPr>
      </w:pPr>
      <w:r w:rsidRPr="00F4771F">
        <w:rPr>
          <w:rFonts w:ascii="Times New Roman" w:hAnsi="Times New Roman"/>
          <w:i/>
          <w:sz w:val="28"/>
          <w:szCs w:val="28"/>
        </w:rPr>
        <w:t>Ba là</w:t>
      </w:r>
      <w:r w:rsidRPr="00F4771F">
        <w:rPr>
          <w:rFonts w:ascii="Times New Roman" w:hAnsi="Times New Roman"/>
          <w:sz w:val="28"/>
          <w:szCs w:val="28"/>
        </w:rPr>
        <w:t>, phân tích thực trạng pháp luật về chính quyền đô thị ở Việt Nam nói chung và thực tiễn ở một số địa phương nói riêng.</w:t>
      </w:r>
    </w:p>
    <w:p w14:paraId="0CC5C853" w14:textId="77777777" w:rsidR="00037FE8" w:rsidRPr="00037FE8" w:rsidRDefault="00037FE8" w:rsidP="00037FE8">
      <w:pPr>
        <w:tabs>
          <w:tab w:val="left" w:pos="993"/>
        </w:tabs>
        <w:spacing w:after="0" w:line="360" w:lineRule="auto"/>
        <w:ind w:firstLine="709"/>
        <w:jc w:val="both"/>
        <w:rPr>
          <w:rFonts w:ascii="Times New Roman" w:hAnsi="Times New Roman"/>
          <w:sz w:val="28"/>
          <w:szCs w:val="28"/>
        </w:rPr>
      </w:pPr>
      <w:r w:rsidRPr="00F4771F">
        <w:rPr>
          <w:rFonts w:ascii="Times New Roman" w:hAnsi="Times New Roman"/>
          <w:i/>
          <w:sz w:val="28"/>
          <w:szCs w:val="28"/>
        </w:rPr>
        <w:t>Ba là</w:t>
      </w:r>
      <w:r w:rsidRPr="00F4771F">
        <w:rPr>
          <w:rFonts w:ascii="Times New Roman" w:hAnsi="Times New Roman"/>
          <w:sz w:val="28"/>
          <w:szCs w:val="28"/>
        </w:rPr>
        <w:t xml:space="preserve">, </w:t>
      </w:r>
      <w:r w:rsidRPr="00037FE8">
        <w:rPr>
          <w:rFonts w:ascii="Times New Roman" w:hAnsi="Times New Roman"/>
          <w:sz w:val="28"/>
          <w:szCs w:val="28"/>
        </w:rPr>
        <w:t xml:space="preserve">làm rõ các căn cứ để xây dựng </w:t>
      </w:r>
      <w:r w:rsidRPr="00F4771F">
        <w:rPr>
          <w:rFonts w:ascii="Times New Roman" w:hAnsi="Times New Roman"/>
          <w:sz w:val="28"/>
          <w:szCs w:val="28"/>
        </w:rPr>
        <w:t>pháp luật</w:t>
      </w:r>
      <w:r w:rsidRPr="00037FE8">
        <w:rPr>
          <w:rFonts w:ascii="Times New Roman" w:hAnsi="Times New Roman"/>
          <w:sz w:val="28"/>
          <w:szCs w:val="28"/>
        </w:rPr>
        <w:t xml:space="preserve"> về chính quyền đô thị và các yêu cầu của </w:t>
      </w:r>
      <w:r w:rsidRPr="00F4771F">
        <w:rPr>
          <w:rFonts w:ascii="Times New Roman" w:hAnsi="Times New Roman"/>
          <w:sz w:val="28"/>
          <w:szCs w:val="28"/>
        </w:rPr>
        <w:t>pháp luật</w:t>
      </w:r>
      <w:r w:rsidRPr="00037FE8">
        <w:rPr>
          <w:rFonts w:ascii="Times New Roman" w:hAnsi="Times New Roman"/>
          <w:sz w:val="28"/>
          <w:szCs w:val="28"/>
        </w:rPr>
        <w:t xml:space="preserve"> về chính quyền đô thị;</w:t>
      </w:r>
    </w:p>
    <w:p w14:paraId="0CC5C854" w14:textId="77777777" w:rsidR="00037FE8" w:rsidRPr="00F4771F" w:rsidRDefault="00037FE8" w:rsidP="00037FE8">
      <w:pPr>
        <w:tabs>
          <w:tab w:val="left" w:pos="993"/>
        </w:tabs>
        <w:spacing w:after="0" w:line="360" w:lineRule="auto"/>
        <w:ind w:firstLine="709"/>
        <w:jc w:val="both"/>
        <w:rPr>
          <w:rFonts w:ascii="Times New Roman" w:hAnsi="Times New Roman"/>
          <w:sz w:val="28"/>
          <w:szCs w:val="28"/>
        </w:rPr>
      </w:pPr>
      <w:r w:rsidRPr="00F4771F">
        <w:rPr>
          <w:rFonts w:ascii="Times New Roman" w:hAnsi="Times New Roman"/>
          <w:i/>
          <w:sz w:val="28"/>
          <w:szCs w:val="28"/>
        </w:rPr>
        <w:t>Bốn là</w:t>
      </w:r>
      <w:r w:rsidRPr="00F4771F">
        <w:rPr>
          <w:rFonts w:ascii="Times New Roman" w:hAnsi="Times New Roman"/>
          <w:sz w:val="28"/>
          <w:szCs w:val="28"/>
        </w:rPr>
        <w:t xml:space="preserve">, </w:t>
      </w:r>
      <w:r w:rsidRPr="00037FE8">
        <w:rPr>
          <w:rFonts w:ascii="Times New Roman" w:hAnsi="Times New Roman"/>
          <w:sz w:val="28"/>
          <w:szCs w:val="28"/>
        </w:rPr>
        <w:t xml:space="preserve">đề xuất nội dung cụ thể quy định về chính quyền đô thị </w:t>
      </w:r>
      <w:r w:rsidRPr="00F4771F">
        <w:rPr>
          <w:rFonts w:ascii="Times New Roman" w:hAnsi="Times New Roman"/>
          <w:sz w:val="28"/>
          <w:szCs w:val="28"/>
        </w:rPr>
        <w:t>ở Việt Nam. Sản phẩm dự kiến của đề tài là đề xuất một số nội dung cơ bản của Luật về Chính quyền đô thị.</w:t>
      </w:r>
    </w:p>
    <w:p w14:paraId="0CC5C855" w14:textId="77777777" w:rsidR="00037FE8" w:rsidRPr="00F4771F" w:rsidRDefault="00037FE8" w:rsidP="00037FE8">
      <w:pPr>
        <w:spacing w:after="0" w:line="360" w:lineRule="auto"/>
        <w:ind w:firstLine="709"/>
        <w:jc w:val="both"/>
        <w:rPr>
          <w:rFonts w:ascii="Times New Roman" w:hAnsi="Times New Roman"/>
          <w:sz w:val="28"/>
          <w:szCs w:val="28"/>
          <w:lang w:eastAsia="en-US"/>
        </w:rPr>
      </w:pPr>
      <w:r w:rsidRPr="00F4771F">
        <w:rPr>
          <w:rFonts w:ascii="Times New Roman" w:hAnsi="Times New Roman"/>
          <w:sz w:val="28"/>
          <w:szCs w:val="28"/>
          <w:lang w:eastAsia="en-US"/>
        </w:rPr>
        <w:t>Như vậy, cho đến thời điểm hiện tại đã có một số nghiên cứu về các nội dung cụ thể của luận án, tuy nhiên lại chưa có một công trình nghiên cứu tập trung, toàn diện và tổng thể về pháp luật về chính quyền đô thị, đặc biệt là dưới góc độ một luận án luật học. Đây là vấn đề cần được nghiên cứu và làm rõ trong thời gian tới. Với những gợi ý như vậy, luận án của nghiên cứu sinh sẽ tập trung làm rõ các nội dung nghiên cứu sau đây:</w:t>
      </w:r>
    </w:p>
    <w:p w14:paraId="0CC5C856" w14:textId="77777777" w:rsidR="00037FE8" w:rsidRPr="00F4771F" w:rsidRDefault="00037FE8" w:rsidP="00037FE8">
      <w:pPr>
        <w:spacing w:after="0" w:line="360" w:lineRule="auto"/>
        <w:ind w:firstLine="709"/>
        <w:jc w:val="both"/>
        <w:rPr>
          <w:rFonts w:ascii="Times New Roman" w:hAnsi="Times New Roman"/>
          <w:sz w:val="28"/>
          <w:szCs w:val="28"/>
          <w:lang w:eastAsia="en-US"/>
        </w:rPr>
      </w:pPr>
      <w:r w:rsidRPr="00F4771F">
        <w:rPr>
          <w:rFonts w:ascii="Times New Roman" w:hAnsi="Times New Roman"/>
          <w:i/>
          <w:sz w:val="28"/>
          <w:szCs w:val="28"/>
          <w:lang w:eastAsia="en-US"/>
        </w:rPr>
        <w:t>Một là</w:t>
      </w:r>
      <w:r w:rsidRPr="00F4771F">
        <w:rPr>
          <w:rFonts w:ascii="Times New Roman" w:hAnsi="Times New Roman"/>
          <w:sz w:val="28"/>
          <w:szCs w:val="28"/>
          <w:lang w:eastAsia="en-US"/>
        </w:rPr>
        <w:t>, hệ thống hóa và làm rõ lý luận về chính quyền đô thị.</w:t>
      </w:r>
    </w:p>
    <w:p w14:paraId="0CC5C857" w14:textId="77777777" w:rsidR="00037FE8" w:rsidRPr="00F4771F" w:rsidRDefault="00037FE8" w:rsidP="00037FE8">
      <w:pPr>
        <w:spacing w:after="0" w:line="360" w:lineRule="auto"/>
        <w:ind w:firstLine="709"/>
        <w:jc w:val="both"/>
        <w:rPr>
          <w:rFonts w:ascii="Times New Roman" w:hAnsi="Times New Roman"/>
          <w:sz w:val="28"/>
          <w:szCs w:val="28"/>
          <w:lang w:eastAsia="en-US"/>
        </w:rPr>
      </w:pPr>
      <w:r w:rsidRPr="00F4771F">
        <w:rPr>
          <w:rFonts w:ascii="Times New Roman" w:hAnsi="Times New Roman"/>
          <w:i/>
          <w:sz w:val="28"/>
          <w:szCs w:val="28"/>
          <w:lang w:eastAsia="en-US"/>
        </w:rPr>
        <w:lastRenderedPageBreak/>
        <w:t>Hai là</w:t>
      </w:r>
      <w:r w:rsidRPr="00F4771F">
        <w:rPr>
          <w:rFonts w:ascii="Times New Roman" w:hAnsi="Times New Roman"/>
          <w:sz w:val="28"/>
          <w:szCs w:val="28"/>
          <w:lang w:eastAsia="en-US"/>
        </w:rPr>
        <w:t>, hệ thống hóa và làm rõ các vấn đề lý luận của pháp luật về chính quyền đô thị như khái niệm, đặc điểm, nội dung, các yếu tố ảnh hưởng, kinh nghiệm xây dựng pháp luật về chính quyền đô thị ở các nước trên thế giới.</w:t>
      </w:r>
    </w:p>
    <w:p w14:paraId="0CC5C858" w14:textId="77777777" w:rsidR="00037FE8" w:rsidRPr="00F4771F" w:rsidRDefault="00037FE8" w:rsidP="00037FE8">
      <w:pPr>
        <w:spacing w:after="0" w:line="360" w:lineRule="auto"/>
        <w:ind w:firstLine="709"/>
        <w:jc w:val="both"/>
        <w:rPr>
          <w:rFonts w:ascii="Times New Roman" w:hAnsi="Times New Roman"/>
          <w:sz w:val="28"/>
          <w:szCs w:val="28"/>
          <w:lang w:eastAsia="en-US"/>
        </w:rPr>
      </w:pPr>
      <w:r w:rsidRPr="00F4771F">
        <w:rPr>
          <w:rFonts w:ascii="Times New Roman" w:hAnsi="Times New Roman"/>
          <w:i/>
          <w:sz w:val="28"/>
          <w:szCs w:val="28"/>
          <w:lang w:eastAsia="en-US"/>
        </w:rPr>
        <w:t>Ba là</w:t>
      </w:r>
      <w:r w:rsidRPr="00F4771F">
        <w:rPr>
          <w:rFonts w:ascii="Times New Roman" w:hAnsi="Times New Roman"/>
          <w:sz w:val="28"/>
          <w:szCs w:val="28"/>
          <w:lang w:eastAsia="en-US"/>
        </w:rPr>
        <w:t>, phân tích thực trạng pháp luật về chính quyền đô thị ở Việt Nam nói chung và những quy định pháp luật cụ thể cho các địa phương cụ thể đang thí điểm xây dựng chính quyền đô thị nói riêng.</w:t>
      </w:r>
    </w:p>
    <w:p w14:paraId="0CC5C859" w14:textId="77777777" w:rsidR="00037FE8" w:rsidRPr="00F4771F" w:rsidRDefault="00037FE8" w:rsidP="00037FE8">
      <w:pPr>
        <w:spacing w:after="0" w:line="360" w:lineRule="auto"/>
        <w:ind w:firstLine="709"/>
        <w:jc w:val="both"/>
        <w:rPr>
          <w:rFonts w:ascii="Times New Roman" w:hAnsi="Times New Roman"/>
          <w:sz w:val="28"/>
          <w:szCs w:val="28"/>
          <w:lang w:eastAsia="en-US"/>
        </w:rPr>
      </w:pPr>
      <w:r w:rsidRPr="00F4771F">
        <w:rPr>
          <w:rFonts w:ascii="Times New Roman" w:hAnsi="Times New Roman"/>
          <w:i/>
          <w:sz w:val="28"/>
          <w:szCs w:val="28"/>
          <w:lang w:eastAsia="en-US"/>
        </w:rPr>
        <w:t>Bốn là</w:t>
      </w:r>
      <w:r w:rsidRPr="00F4771F">
        <w:rPr>
          <w:rFonts w:ascii="Times New Roman" w:hAnsi="Times New Roman"/>
          <w:sz w:val="28"/>
          <w:szCs w:val="28"/>
          <w:lang w:eastAsia="en-US"/>
        </w:rPr>
        <w:t>, đề xuất các giải pháp xây dựng và hoàn thiện pháp luật về chính quyền đô thị ở Việt Nam trong thời gian tới.</w:t>
      </w:r>
    </w:p>
    <w:p w14:paraId="0CC5C85A" w14:textId="77777777" w:rsidR="00D731EE" w:rsidRPr="00F4771F" w:rsidRDefault="00D731EE">
      <w:pPr>
        <w:rPr>
          <w:rFonts w:ascii="Times New Roman" w:hAnsi="Times New Roman"/>
          <w:sz w:val="28"/>
          <w:szCs w:val="28"/>
        </w:rPr>
      </w:pPr>
      <w:r w:rsidRPr="00F4771F">
        <w:rPr>
          <w:rFonts w:ascii="Times New Roman" w:hAnsi="Times New Roman"/>
          <w:sz w:val="28"/>
          <w:szCs w:val="28"/>
        </w:rPr>
        <w:br w:type="page"/>
      </w:r>
    </w:p>
    <w:p w14:paraId="0CC5C85B" w14:textId="77777777" w:rsidR="0005324B" w:rsidRPr="00F4771F" w:rsidRDefault="0005324B" w:rsidP="00D731EE">
      <w:pPr>
        <w:spacing w:after="0" w:line="360" w:lineRule="auto"/>
        <w:jc w:val="center"/>
        <w:rPr>
          <w:rFonts w:ascii="Times New Roman" w:hAnsi="Times New Roman"/>
          <w:b/>
          <w:sz w:val="28"/>
          <w:szCs w:val="28"/>
        </w:rPr>
      </w:pPr>
      <w:r w:rsidRPr="00F4771F">
        <w:rPr>
          <w:rFonts w:ascii="Times New Roman" w:hAnsi="Times New Roman"/>
          <w:b/>
          <w:sz w:val="28"/>
          <w:szCs w:val="28"/>
        </w:rPr>
        <w:lastRenderedPageBreak/>
        <w:t>PHẦN NỘI DUNG</w:t>
      </w:r>
    </w:p>
    <w:p w14:paraId="0CC5C85C" w14:textId="23C08588" w:rsidR="00D731EE" w:rsidRPr="00B9624D" w:rsidRDefault="00D731EE" w:rsidP="00D731EE">
      <w:pPr>
        <w:spacing w:after="0" w:line="360" w:lineRule="auto"/>
        <w:jc w:val="center"/>
        <w:rPr>
          <w:rFonts w:ascii="Times New Roman" w:hAnsi="Times New Roman"/>
          <w:b/>
          <w:bCs/>
          <w:sz w:val="28"/>
          <w:szCs w:val="28"/>
          <w:lang w:val="en-US"/>
        </w:rPr>
      </w:pPr>
      <w:r w:rsidRPr="00D731EE">
        <w:rPr>
          <w:rFonts w:ascii="Times New Roman" w:hAnsi="Times New Roman"/>
          <w:b/>
          <w:sz w:val="28"/>
          <w:szCs w:val="28"/>
        </w:rPr>
        <w:t>CHƯƠNG 1</w:t>
      </w:r>
      <w:r w:rsidRPr="00F4771F">
        <w:rPr>
          <w:rFonts w:ascii="Times New Roman" w:hAnsi="Times New Roman"/>
          <w:b/>
          <w:sz w:val="28"/>
          <w:szCs w:val="28"/>
        </w:rPr>
        <w:t xml:space="preserve">: </w:t>
      </w:r>
      <w:r w:rsidRPr="00D731EE">
        <w:rPr>
          <w:rFonts w:ascii="Times New Roman" w:hAnsi="Times New Roman"/>
          <w:b/>
          <w:bCs/>
          <w:sz w:val="28"/>
          <w:szCs w:val="28"/>
        </w:rPr>
        <w:t>CƠ SỞ LÝ LUẬN VỀ CHÍNH QUYỀN ĐÔ THỊ</w:t>
      </w:r>
      <w:r w:rsidRPr="00F4771F">
        <w:rPr>
          <w:rFonts w:ascii="Times New Roman" w:hAnsi="Times New Roman"/>
          <w:b/>
          <w:bCs/>
          <w:sz w:val="28"/>
          <w:szCs w:val="28"/>
        </w:rPr>
        <w:t xml:space="preserve"> </w:t>
      </w:r>
      <w:r w:rsidRPr="00D731EE">
        <w:rPr>
          <w:rFonts w:ascii="Times New Roman" w:hAnsi="Times New Roman"/>
          <w:b/>
          <w:bCs/>
          <w:sz w:val="28"/>
          <w:szCs w:val="28"/>
        </w:rPr>
        <w:t>VÀ PHÁP LUẬT VỀ CHÍNH QUYỀN ĐÔ THỊ</w:t>
      </w:r>
      <w:r w:rsidR="008A6FA4">
        <w:rPr>
          <w:rFonts w:ascii="Times New Roman" w:hAnsi="Times New Roman"/>
          <w:b/>
          <w:bCs/>
          <w:sz w:val="28"/>
          <w:szCs w:val="28"/>
          <w:lang w:val="en-US"/>
        </w:rPr>
        <w:t xml:space="preserve"> Ở VIỆT NAM</w:t>
      </w:r>
    </w:p>
    <w:p w14:paraId="0CC5C85D" w14:textId="77777777" w:rsidR="00D731EE" w:rsidRPr="00D731EE" w:rsidRDefault="00D731EE" w:rsidP="00D731EE">
      <w:pPr>
        <w:spacing w:after="0" w:line="360" w:lineRule="auto"/>
        <w:ind w:firstLine="709"/>
        <w:jc w:val="both"/>
        <w:rPr>
          <w:rFonts w:ascii="Times New Roman" w:hAnsi="Times New Roman"/>
          <w:b/>
          <w:sz w:val="28"/>
          <w:szCs w:val="28"/>
        </w:rPr>
      </w:pPr>
      <w:r w:rsidRPr="00D731EE">
        <w:rPr>
          <w:rFonts w:ascii="Times New Roman" w:hAnsi="Times New Roman"/>
          <w:b/>
          <w:sz w:val="28"/>
          <w:szCs w:val="28"/>
        </w:rPr>
        <w:t>1.1. Những vấn đề chung về chính quyền đô thị</w:t>
      </w:r>
    </w:p>
    <w:p w14:paraId="0CC5C85E" w14:textId="77777777" w:rsidR="00D731EE" w:rsidRPr="00D731EE" w:rsidRDefault="00D731EE" w:rsidP="00D731EE">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1.1.1. Khái niệm chính quyền đô thị</w:t>
      </w:r>
    </w:p>
    <w:p w14:paraId="0CC5C85F"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Chính quyền đô thị là một hiện tượng phổ biến ở nhiều quốc gia trên thế giới. Sự hình thành của chính quyền đô thị gắn liền với nhu cầu quản trị đô thị. Đặc biệt là trong bối cảnh kinh tế phát triển, các đô thị được hình thành với tốc độ cao, các vấn đề đô thị (môi trường, giao thông, giáo dục, văn hóa.v.v.) phát sinh và tác động sâu sắc tới kinh tế, xã hội; vấn đề quản trị đô thị thông qua một mô hình chín quyền có tính đặc thù lại được đặt ra một cách bức thiết hơn.</w:t>
      </w:r>
    </w:p>
    <w:p w14:paraId="0CC5C860"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Khái niệm chính quyền đô thị trước hết gắn liền với khái niệm “đô thị”. </w:t>
      </w:r>
    </w:p>
    <w:p w14:paraId="0CC5C861"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Về mặt pháp lý, theo Điều 3, Luật Quy hoạch đô thị 2009: </w:t>
      </w:r>
      <w:r w:rsidRPr="00F4771F">
        <w:rPr>
          <w:rFonts w:ascii="Times New Roman" w:hAnsi="Times New Roman"/>
          <w:i/>
          <w:sz w:val="28"/>
          <w:szCs w:val="28"/>
        </w:rPr>
        <w:t>“Đô thị là khu vực tập trung dân cư sinh sống có mật độ cao và chủ yếu hoạt động trong lĩnh vực kinh tế phi nông nghiệp, là trung tâm chính trị, hành chính, kinh tế, văn hoá hoặc chuyên ngành, có vai trò thúc đẩy sự phát triển kinh tế - xã hội của quốc gia hoặc một vùng lãnh thổ, một địa phương, bao gồm nội thành, ngoại thành của thành phố; nội thị, ngoại thị của thị xã; thị trấn”</w:t>
      </w:r>
      <w:r w:rsidRPr="00F4771F">
        <w:rPr>
          <w:rFonts w:ascii="Times New Roman" w:hAnsi="Times New Roman"/>
          <w:sz w:val="28"/>
          <w:szCs w:val="28"/>
        </w:rPr>
        <w:t>.</w:t>
      </w:r>
    </w:p>
    <w:p w14:paraId="0CC5C862"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Về mặt ngôn ngữ, đô thị có thể hiểu là </w:t>
      </w:r>
      <w:r w:rsidRPr="00F4771F">
        <w:rPr>
          <w:rFonts w:ascii="Times New Roman" w:hAnsi="Times New Roman"/>
          <w:i/>
          <w:sz w:val="28"/>
          <w:szCs w:val="28"/>
        </w:rPr>
        <w:t>“một không gian cư trú của cộng đồng người sống tập trung và hoạt động trong những khu vực kinh tế phi nông nghiệp”</w:t>
      </w:r>
      <w:r w:rsidRPr="00D731EE">
        <w:rPr>
          <w:rFonts w:ascii="Times New Roman" w:hAnsi="Times New Roman"/>
          <w:sz w:val="28"/>
          <w:szCs w:val="28"/>
          <w:vertAlign w:val="superscript"/>
          <w:lang w:val="en-US"/>
        </w:rPr>
        <w:footnoteReference w:id="2"/>
      </w:r>
      <w:r w:rsidRPr="00F4771F">
        <w:rPr>
          <w:rFonts w:ascii="Times New Roman" w:hAnsi="Times New Roman"/>
          <w:sz w:val="28"/>
          <w:szCs w:val="28"/>
        </w:rPr>
        <w:t>.</w:t>
      </w:r>
    </w:p>
    <w:p w14:paraId="0CC5C863" w14:textId="77777777" w:rsidR="00D731EE" w:rsidRPr="00F4771F" w:rsidRDefault="00D731EE" w:rsidP="00D731EE">
      <w:pPr>
        <w:spacing w:after="0" w:line="360" w:lineRule="auto"/>
        <w:ind w:firstLine="709"/>
        <w:jc w:val="both"/>
        <w:rPr>
          <w:rFonts w:ascii="Times New Roman" w:hAnsi="Times New Roman"/>
          <w:i/>
          <w:sz w:val="28"/>
          <w:szCs w:val="28"/>
        </w:rPr>
      </w:pPr>
      <w:r w:rsidRPr="00F4771F">
        <w:rPr>
          <w:rFonts w:ascii="Times New Roman" w:hAnsi="Times New Roman"/>
          <w:sz w:val="28"/>
          <w:szCs w:val="28"/>
        </w:rPr>
        <w:t xml:space="preserve">- Về mặt khoa học, có thể tiếp cận đô thị là </w:t>
      </w:r>
      <w:r w:rsidRPr="00F4771F">
        <w:rPr>
          <w:rFonts w:ascii="Times New Roman" w:hAnsi="Times New Roman"/>
          <w:i/>
          <w:sz w:val="28"/>
          <w:szCs w:val="28"/>
        </w:rPr>
        <w:t>“một xã hội có dân cư đông đúc, sống tập trung, không đồng nhất về thành phần dân cư và dựa trên nền kinh tế phi nông nghiệp là chủ yếu”</w:t>
      </w:r>
      <w:r w:rsidRPr="00D731EE">
        <w:rPr>
          <w:rFonts w:ascii="Times New Roman" w:hAnsi="Times New Roman"/>
          <w:i/>
          <w:sz w:val="28"/>
          <w:szCs w:val="28"/>
          <w:vertAlign w:val="superscript"/>
          <w:lang w:val="en-US"/>
        </w:rPr>
        <w:footnoteReference w:id="3"/>
      </w:r>
      <w:r w:rsidRPr="00F4771F">
        <w:rPr>
          <w:rFonts w:ascii="Times New Roman" w:hAnsi="Times New Roman"/>
          <w:i/>
          <w:sz w:val="28"/>
          <w:szCs w:val="28"/>
        </w:rPr>
        <w:t>.</w:t>
      </w:r>
    </w:p>
    <w:p w14:paraId="0CC5C864"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lastRenderedPageBreak/>
        <w:t>Quan niệm và quy định về đô thị ở các quốc gia cũng có sự khác biệt nhất định</w:t>
      </w:r>
      <w:r w:rsidRPr="00D731EE">
        <w:rPr>
          <w:rFonts w:ascii="Times New Roman" w:hAnsi="Times New Roman"/>
          <w:sz w:val="28"/>
          <w:szCs w:val="28"/>
          <w:vertAlign w:val="superscript"/>
          <w:lang w:val="en-US"/>
        </w:rPr>
        <w:footnoteReference w:id="4"/>
      </w:r>
      <w:r w:rsidRPr="00F4771F">
        <w:rPr>
          <w:rFonts w:ascii="Times New Roman" w:hAnsi="Times New Roman"/>
          <w:sz w:val="28"/>
          <w:szCs w:val="28"/>
        </w:rPr>
        <w:t>. Tại Úc, các đô thị thường được ám chỉ là các “trung tâm thành thị” và được định nghĩa là những khu dân cư đông đúc có mật độ dân cư tối thiểu là 200 người trên một cây số vuông. Tại Canada, một đô thị là một vùng có trên 400 người trên một cây số vuông và nếu có hai đô thị hoặc nhiều hơn trong phạm vi 2 cây số thì sẽ được nhập thành một đô thị duy nhất. Các ranh giới của một đô thị không bị ảnh hưởng bởi ranh giới của các khu tự quản (thành phố) hoặc thậm chí là ranh giới tỉnh, bang. Tại Trung Quốc, một đô thị là một khu thành thị, thành phố hoặc thị trấn có mật độ dân số hơn 1.500 người trên một cây số vuông. Đối với các khu thành thị có mật độ dân số ít hơn thì chỉ người dân sống trong các khu phố, nơi có dân cư đông đúc, lân cận nhau mới được tính là dân số thành thị. Tại Thụy Sỹ, đô thị là những đơn vị hành chính có hơn 10.000 dân hoặc những nơi dưới thời Trung cổ được ban quyền tự trị của thành phố. Tại Hoa Kỳ, đô thị là những nơi có mật độ dân số ít nhất là 386 người trên một cây số vuông, Khoảng 70% dân số Hoa Kỳ sống trong các đô thị, vốn chỉ chiếm 2% diện tích đất đai của nước này. Trong số đó, đa phần người dân sống ở vùng ngoại ô, còn vùng lõi trung tâm chỉ chiếm khoảng 30% dân số đô thị.</w:t>
      </w:r>
    </w:p>
    <w:p w14:paraId="0CC5C865"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Nói chung, những khái niệm, góc nhìn trên về đô thị đều tập trung vào những yếu tố cơ bản như sau:</w:t>
      </w:r>
    </w:p>
    <w:p w14:paraId="0CC5C866"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Đô thị là một khu vực lãnh thổ, một không gian cư trú của nhiều người, với đặc thù là diện tích không quá lớn nhưng mật độ dân cư lại tương đối lớn.</w:t>
      </w:r>
    </w:p>
    <w:p w14:paraId="0CC5C867"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Tại khu vực đô thị, thành phần kinh tế chủ yếu là phi nông nghiệp; tức là các ngành công nghiệp, dịch vụ.</w:t>
      </w:r>
    </w:p>
    <w:p w14:paraId="0CC5C868"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lastRenderedPageBreak/>
        <w:t>- Đô thị đóng vai trò quan trọng trong việc phát triển kinh tế của đất nước, thậm chí có thể coi là các trung tâm kinh tế, văn hóa, chính trị của một khu vực hoặc toàn quốc.</w:t>
      </w:r>
    </w:p>
    <w:p w14:paraId="0CC5C869" w14:textId="77777777" w:rsidR="00632DED" w:rsidRPr="00F4771F" w:rsidRDefault="00632DED"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Cụ thể, đặc điểm đô thị có thể tóm gọn ở một số ý sau:</w:t>
      </w:r>
    </w:p>
    <w:p w14:paraId="0CC5C86A" w14:textId="77777777" w:rsidR="00632DED" w:rsidRPr="00F4771F" w:rsidRDefault="00632DED"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Dân số tập trung với mật độ cao.</w:t>
      </w:r>
    </w:p>
    <w:p w14:paraId="0CC5C86B" w14:textId="77777777" w:rsidR="006D2630" w:rsidRPr="00F4771F" w:rsidRDefault="006D2630"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Sự tập trung dân số thể hiện ở mật độ dân số cao hơn nhiều lần so với mật độ dân số trung bình của cả nước. Ở Việt Nam, Hà Nội và thành phố Hồ Chí Minh có mật số dân số cao gấp 7,4 lần và 13,1 lần so với mật độ dân số trung bình của cả nước là 259 người/km2. Có những quận ở Hà Nội có mật độ siêu cao, như quận Đống Đa là 38.896 người/km2, cao gấp 150 lần mật độ chung của cả nước</w:t>
      </w:r>
      <w:r>
        <w:rPr>
          <w:rStyle w:val="FootnoteReference"/>
          <w:rFonts w:ascii="Times New Roman" w:hAnsi="Times New Roman"/>
          <w:sz w:val="28"/>
          <w:szCs w:val="28"/>
          <w:lang w:val="en-US"/>
        </w:rPr>
        <w:footnoteReference w:id="5"/>
      </w:r>
      <w:r w:rsidRPr="00F4771F">
        <w:rPr>
          <w:rFonts w:ascii="Times New Roman" w:hAnsi="Times New Roman"/>
          <w:sz w:val="28"/>
          <w:szCs w:val="28"/>
        </w:rPr>
        <w:t>.</w:t>
      </w:r>
    </w:p>
    <w:p w14:paraId="0CC5C86C" w14:textId="77777777" w:rsidR="006D2630" w:rsidRPr="00F4771F" w:rsidRDefault="006D2630"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Tương quan dân số chênh lệch</w:t>
      </w:r>
    </w:p>
    <w:p w14:paraId="0CC5C86D" w14:textId="77777777" w:rsidR="006D2630" w:rsidRPr="00F4771F" w:rsidRDefault="006D2630"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Hiện nay, nhịp độ tăng dân số thành thị đã vượt nhịp độ tăng dân số nông thôn. Dân số nông thôn có xu hướng giảm đi do di cư vào thành phố với mong muốn tìm kiếm cuộc sống tốt đẹp hơn và có công ăn, việc làm tốt hơn, đặc biệt là tại các khu công nghiệp. Cuộc cách mạng khoa học - kỹ thuật đã tác động mạnh mẽ đến quá trình đô thị hóa như là một hiện tượng toàn cầu. Điều đó dẫn đến những thay đổi sâu sắc cả về số lượng và chất lượng dân cư.</w:t>
      </w:r>
    </w:p>
    <w:p w14:paraId="0CC5C86E" w14:textId="77777777" w:rsidR="006D2630" w:rsidRPr="00F4771F" w:rsidRDefault="006D2630"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Sự chuyển dịch nghề nghiệp diễn ra mạnh ở đô thị</w:t>
      </w:r>
    </w:p>
    <w:p w14:paraId="0CC5C86F" w14:textId="77777777" w:rsidR="006D2630" w:rsidRPr="00F4771F" w:rsidRDefault="006D2630"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S</w:t>
      </w:r>
      <w:r w:rsidRPr="006D2630">
        <w:rPr>
          <w:rFonts w:ascii="Times New Roman" w:hAnsi="Times New Roman"/>
          <w:sz w:val="28"/>
          <w:szCs w:val="28"/>
        </w:rPr>
        <w:t>ự thay đổi cơ cấu thành phần kinh tế - xã hội và lực lượng sản xuất thể hiện qua sự biến đổi và chuyển giao lao động xã hội từ khối kinh tế này sang khối kinh tế khác.</w:t>
      </w:r>
      <w:r w:rsidRPr="00F4771F">
        <w:rPr>
          <w:rFonts w:ascii="Times New Roman" w:hAnsi="Times New Roman"/>
          <w:sz w:val="28"/>
          <w:szCs w:val="28"/>
        </w:rPr>
        <w:t xml:space="preserve"> C</w:t>
      </w:r>
      <w:r w:rsidRPr="006D2630">
        <w:rPr>
          <w:rFonts w:ascii="Times New Roman" w:hAnsi="Times New Roman"/>
          <w:sz w:val="28"/>
          <w:szCs w:val="28"/>
        </w:rPr>
        <w:t>ác thành phần lao động khoa học và dịch vụ từ chỗ chiếm tỷ lệ thấp nhất trong thời kỳ tiền công nghiệp đã tăng dần và cuối cùng chiếm tỷ lệ cao nhất trong thời kỳ văn minh khoa học - kỹ thuật (hậu công nghiệp).</w:t>
      </w:r>
    </w:p>
    <w:p w14:paraId="0CC5C870" w14:textId="77777777" w:rsidR="006D2630" w:rsidRPr="00F4771F" w:rsidRDefault="006D2630"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Đô thị có lối sống riêng</w:t>
      </w:r>
    </w:p>
    <w:p w14:paraId="0CC5C871" w14:textId="77777777" w:rsidR="006D2630" w:rsidRPr="00F4771F" w:rsidRDefault="006D2630" w:rsidP="006D2630">
      <w:pPr>
        <w:spacing w:after="0" w:line="360" w:lineRule="auto"/>
        <w:ind w:firstLine="709"/>
        <w:jc w:val="both"/>
        <w:rPr>
          <w:rFonts w:ascii="Times New Roman" w:hAnsi="Times New Roman"/>
          <w:sz w:val="28"/>
          <w:szCs w:val="28"/>
        </w:rPr>
      </w:pPr>
      <w:r w:rsidRPr="00F4771F">
        <w:rPr>
          <w:rFonts w:ascii="Times New Roman" w:hAnsi="Times New Roman"/>
          <w:sz w:val="28"/>
          <w:szCs w:val="28"/>
        </w:rPr>
        <w:lastRenderedPageBreak/>
        <w:t>Lối sống đô thị có những đặc điểm nhất định. Đó là dân cư đô thị có thể dễ dàng thay đổi môi trường làm việc và nơi ở do tính chất sản xuất công nghiệp; có nhu cầu giao tiếp cao, có sự giao tiếp đa dạng và phức tạp hơn so với dân cư nông thôn. Lối sống đô thị phụ thuộc phần lớn vào dịch vụ công cộng và yêu cầu ngày càng cao của người dân. Nhu cầu văn hóa, giáo dục của người dân đô thị ngày càng tăng. Do đô thị có nhiều cơ quan khoa học, trường đại học, thư viện và những phương tiện thông tin - văn hóa khác nên người dân đô thị có điều kiện nâng cao trình độ, phát huy năng lực sáng tạo và phát triển toàn diện. Người dân đô thị sử dụng thời gian tự do rất đa dạng vào việc học thêm để nâng cao trình độ, giải trí, nghỉ ngơi, luyện tập sức khỏe và làm nghề phụ cho gia đình. Họ dễ lựa chọn những công việc thích hợp hơn và có hiệu quả hơn cho thời gian tự do để phát triển con người toàn diện. Lối sống đô thị thay đổi đã làm thay đổi điều kiện kinh tế, chính trị, xã hội, đạo đức của một bộ phận người dân đô thị; lối sống đô thị tại các nước đang phát triển dẫn đến sự phân hóa giàu - nghèo, gia tăng cách biệt về đời sống giữa đô thị và nông thôn</w:t>
      </w:r>
      <w:r>
        <w:rPr>
          <w:rStyle w:val="FootnoteReference"/>
          <w:rFonts w:ascii="Times New Roman" w:hAnsi="Times New Roman"/>
          <w:sz w:val="28"/>
          <w:szCs w:val="28"/>
          <w:lang w:val="en-US"/>
        </w:rPr>
        <w:footnoteReference w:id="6"/>
      </w:r>
      <w:r w:rsidRPr="00F4771F">
        <w:rPr>
          <w:rFonts w:ascii="Times New Roman" w:hAnsi="Times New Roman"/>
          <w:sz w:val="28"/>
          <w:szCs w:val="28"/>
        </w:rPr>
        <w:t>.</w:t>
      </w:r>
    </w:p>
    <w:p w14:paraId="0CC5C872"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Từ khái niệm đô thị nói trên đến khái niệm chính quyền đô thị, chúng ta cần quan tâm đến một khái niệm có liên quan khác, đó là chính quyền địa phương. Thuật ngữ “chính quyền địa phương” được sử dụng phổ biến trong đời sống chính trị - xã hội, khoa học chính trị, luật học, hành chính học, trong nhiều văn kiện của Đảng Cộng sản Việt Nam và trong một số văn bản pháp luật ở nước ta từ trước đến nay.</w:t>
      </w:r>
    </w:p>
    <w:p w14:paraId="0CC5C873"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Trong từ điển tiếng Việt, thuật ngữ “chính quyền” được hiểu là “bộ máy điều hành, quản lý công việc của Nhà nước ở các cấp”</w:t>
      </w:r>
      <w:r w:rsidRPr="00D731EE">
        <w:rPr>
          <w:rFonts w:ascii="Times New Roman" w:hAnsi="Times New Roman"/>
          <w:sz w:val="28"/>
          <w:szCs w:val="28"/>
          <w:vertAlign w:val="superscript"/>
          <w:lang w:val="en-US"/>
        </w:rPr>
        <w:footnoteReference w:id="7"/>
      </w:r>
      <w:r w:rsidRPr="00F4771F">
        <w:rPr>
          <w:rFonts w:ascii="Times New Roman" w:hAnsi="Times New Roman"/>
          <w:sz w:val="28"/>
          <w:szCs w:val="28"/>
        </w:rPr>
        <w:t xml:space="preserve">. Chính quyền có trong tay </w:t>
      </w:r>
      <w:r w:rsidRPr="00F4771F">
        <w:rPr>
          <w:rFonts w:ascii="Times New Roman" w:hAnsi="Times New Roman"/>
          <w:sz w:val="28"/>
          <w:szCs w:val="28"/>
        </w:rPr>
        <w:lastRenderedPageBreak/>
        <w:t>quyền lực, được hiểu là “khả năng buộc một ai đó phải lệ thuộc vào ý chí của mình”. Nhà nước là thiết chế gắn liền với lãnh thổ quốc gia nên một trong những công việc đầu tiên của nhà nước là phân chia lãnh thổ quốc gia thành các đơn vị hành chính – lãnh thổ, đồng thời thiết lập quyền lực, bộ máy quản lý trên đơn vị hành chính – lãnh thổ đó. Số lượng cơ quan hành chính địa phương được quyết định bởi số lượng các đơn lãnh thổ, số lượng các cấp chính quyền nhằm thực hiện quyền lực trên lãnh thổ đó. Vì vậy, có thể hiểu rằng bộ máy quản lý, điều hành trên các đơn vị hành chính lãnh thổ được gọi là chính quyền địa phương hay chính quyền địa phương là hệ thống các cơ quan nhà nước được tổ chức ở địa phương thực hiện quản lý, điều hành công việc của nhà nước trên địa bàn địa phương. Trong đó, đơn vị hành chính hay còn gọi là đơn vị hành chính lãnh thổ được hình thành do nhu cầu quản lí của nhà nước chứ không phải nhu cầu sinh sống tự nhiên của người dân. Hành chính là sự cai quản công việc của quốc gia, sự triển khai công việc của nhà nước từ trung ương tới địa phương. Giữa đơn vị hành chính và Đơn vị lãnh thổ - dân cư tự nhiên có mối quan hệ chặt chẽ. đơn vị hành chính được thành lập để thực hiện công việc của nhà nước ở địa phương còn đơn vị lãnh thổ - dân cư tự nhiên là nơi quây tụ dân cư thành cộng đồng một cách tự nhiên. Công việc nhà nước là công việc gắn với người dân và phục vụ người dân. Do đó muốn công việc nhà nước thực hiện hiệu quả, đem lại kết quả tốt đẹp cho người dân thì khi phân định đơn vị hành chính cần tôn trọng đặc điểm của các đơn vị lãnh thổ - dân cư tự nhiên mà cụ thể là được khái quát thành các yếu tố “đô thị” hoặc “nông thôn”.</w:t>
      </w:r>
    </w:p>
    <w:p w14:paraId="0CC5C874"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Từ đó, đã có nhiều cách tiếp cận về chính quyền đô thị được sử dụng tới, cụ thể như sau:</w:t>
      </w:r>
    </w:p>
    <w:p w14:paraId="0CC5C875"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lastRenderedPageBreak/>
        <w:t>- “Chính quyền đô thị là bộ máy chính quyền được tổ chức để quản lý các vấn đề có tính tổng thể trong phạm vi lãnh thổ của đô thị”</w:t>
      </w:r>
      <w:r w:rsidRPr="00D731EE">
        <w:rPr>
          <w:rFonts w:ascii="Times New Roman" w:hAnsi="Times New Roman"/>
          <w:sz w:val="28"/>
          <w:szCs w:val="28"/>
          <w:vertAlign w:val="superscript"/>
          <w:lang w:val="en-US"/>
        </w:rPr>
        <w:footnoteReference w:id="8"/>
      </w:r>
      <w:r w:rsidRPr="00F4771F">
        <w:rPr>
          <w:rFonts w:ascii="Times New Roman" w:hAnsi="Times New Roman"/>
          <w:sz w:val="28"/>
          <w:szCs w:val="28"/>
        </w:rPr>
        <w:t>. Với cách tiếp cận này, chính quyền đô thị chịu ảnh hưởng tác động bởi các yếu tố chính trị, kinh tế, văn hóa, xã hội, vai trò, vị thế, mối quan hệ vùng, quy mô, tính chất đô thị. Đô thị có những đặc trưng khác biệt về kinh tế, chính trị, văn hóa, xã hội, vì vậy quản lý nhà nước ở đô thị đóng vai trò quan trọng tác động tới sự phát triển của nền kinh tế - xã hội của địa phương và có những đặc điểm riêng rất khác so với cấp chính quyền ở nông thôn.</w:t>
      </w:r>
    </w:p>
    <w:p w14:paraId="0CC5C876"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Chính quyền đô thị là “một loại chính quyền địa phương”, “bao gồm các cơ quan nhà nước được thành lập ra và hoạt động theo quy định của pháp luật nhằm thực hiện chức năng quản lý đô thị”</w:t>
      </w:r>
      <w:r w:rsidRPr="00D731EE">
        <w:rPr>
          <w:rFonts w:ascii="Times New Roman" w:hAnsi="Times New Roman"/>
          <w:sz w:val="28"/>
          <w:szCs w:val="28"/>
          <w:vertAlign w:val="superscript"/>
          <w:lang w:val="en-US"/>
        </w:rPr>
        <w:footnoteReference w:id="9"/>
      </w:r>
      <w:r w:rsidRPr="00F4771F">
        <w:rPr>
          <w:rFonts w:ascii="Times New Roman" w:hAnsi="Times New Roman"/>
          <w:sz w:val="28"/>
          <w:szCs w:val="28"/>
        </w:rPr>
        <w:t>. Theo đó, chính quyền đô thị là bộ phận không thể thiếu của bộ máy nhà nước để thực hiện chức năng của nhà nước trong phạm vi lãnh thổ; đồng thời là thiết chế quyền lực, là cơ quan nhà nước đại diện cho nhân dân và phục vụ nhân dân trên địa bàn đô thị.</w:t>
      </w:r>
    </w:p>
    <w:p w14:paraId="0CC5C877"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“Chính quyền đô thị là một dạng cụ thể của chính quyền địa phương, được tổ chức phù hợp với các đặc điểm của đời sống chính trị, kinh tế, văn hóa, xã hội và các điều kiện tự nhiên của đô thị, nhằm quản lý đô thị hiệu quả cao và mang đầy đủ đặc điểm cơ bản của chính quyền địa phương”</w:t>
      </w:r>
      <w:r w:rsidRPr="00D731EE">
        <w:rPr>
          <w:rFonts w:ascii="Times New Roman" w:hAnsi="Times New Roman"/>
          <w:sz w:val="28"/>
          <w:szCs w:val="28"/>
          <w:vertAlign w:val="superscript"/>
          <w:lang w:val="en-US"/>
        </w:rPr>
        <w:footnoteReference w:id="10"/>
      </w:r>
      <w:r w:rsidRPr="00F4771F">
        <w:rPr>
          <w:rFonts w:ascii="Times New Roman" w:hAnsi="Times New Roman"/>
          <w:sz w:val="28"/>
          <w:szCs w:val="28"/>
        </w:rPr>
        <w:t>. Theo cách nhìn này, chính quyền đô thị vừa thể hiện các vấn đề chung của chính quyền địa phương về bản chất, vị trí, vai trò, chức năng đại diện của nhân dân và các mối quan hệ giữa chính quyền các cấp theo quy định của pháp luật, vừa thể hiện các yêu cầu đặc thù riêng của phương thức tổ chức, quản lý và phát triển đô thị.</w:t>
      </w:r>
    </w:p>
    <w:p w14:paraId="0CC5C878"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lastRenderedPageBreak/>
        <w:t>Nói chung, có thể coi chính quyền đô thị là một dạng của chính quyền địa phương; tồn tại song hành với dạng còn lại là chính quyền nông thôn. Về mối liên hệ giữa chính quyền đô thị và chính quyền nông thôn, cần nhận thức rằng: Chính quyền địa phương dù ở bất kì đơn vị hành chính nào cũng đều có những đặc điểm chung. Chính quyền địa phương ở nước ta, dù ở đô thị hay nông thôn cũng vậy. Tuy nhiên, hai mô hình chính quyền đó vẫn có những đặc điểm riêng biệt bởi không phải bất cứ khía cạnh nào đều được điều chỉnh giống nhau. Nếu không có sự phân biệt giữa chính quyền đô thị và nông thôn thì cách thức quản lý của hai mô hình sẽ giống hệt nhau, và như vậy sẽ không có sự bứt phá, đổi mới, trong khi mỗi mô hình lại có đặc điểm đặc thù. Vì vậy, việc phân định mô hình chính quyền địa phương là để các cấp chính quyền có cơ sở để nâng cao hiệu quả quản lý, tập trung vào từng nhóm đối tượng quản lý, tạo điều kiện cho phát triển kinh tế - xã hội. Sự phân biệt này không có nghĩa chỉ tập trung nguồn lực cho chính quyền đô thị mà để tạo ra sự phát triển đồng đều giữa hai khu vực đô thị và nông thôn</w:t>
      </w:r>
      <w:r w:rsidRPr="00D731EE">
        <w:rPr>
          <w:rFonts w:ascii="Times New Roman" w:hAnsi="Times New Roman"/>
          <w:sz w:val="28"/>
          <w:szCs w:val="28"/>
          <w:vertAlign w:val="superscript"/>
          <w:lang w:val="en-US"/>
        </w:rPr>
        <w:footnoteReference w:id="11"/>
      </w:r>
      <w:r w:rsidRPr="00F4771F">
        <w:rPr>
          <w:rFonts w:ascii="Times New Roman" w:hAnsi="Times New Roman"/>
          <w:sz w:val="28"/>
          <w:szCs w:val="28"/>
        </w:rPr>
        <w:t>. Trong đó, nông thôn là khu vực sinh sống và lao động của những người nông dân được hình thành một cách tự nhiên mà ở đó hoạt động kinh tế chủ yếu là sản xuất nông nghiệp, lối sống và sinh hoạt mang tính cộng đồng và tự quả, tùy thuộc vào mỗi vùng miền sẽ có những nét văn hóa, truyền thống tương ứng của cư dân sinh sống lâu đời. Do vậy, việc xây dựng mô hình chính quyền nông thôn phải nhấn mạnh đến các khuôn khổ tự quản với phương thức quản lý mang nặng tính cộng đồng</w:t>
      </w:r>
      <w:r w:rsidRPr="00D731EE">
        <w:rPr>
          <w:rFonts w:ascii="Times New Roman" w:hAnsi="Times New Roman"/>
          <w:sz w:val="28"/>
          <w:szCs w:val="28"/>
          <w:vertAlign w:val="superscript"/>
          <w:lang w:val="en-US"/>
        </w:rPr>
        <w:footnoteReference w:id="12"/>
      </w:r>
      <w:r w:rsidRPr="00F4771F">
        <w:rPr>
          <w:rFonts w:ascii="Times New Roman" w:hAnsi="Times New Roman"/>
          <w:sz w:val="28"/>
          <w:szCs w:val="28"/>
        </w:rPr>
        <w:t>. Chính quyền đô thị, do đó phải có sự khác biệt, và đôi khi mang tính đối lập so với mô hình chính quyền nông thôn.</w:t>
      </w:r>
    </w:p>
    <w:p w14:paraId="0CC5C879"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Từ đó có thể đưa ra khái niệm:</w:t>
      </w:r>
    </w:p>
    <w:p w14:paraId="0CC5C87A" w14:textId="2E4D6F81" w:rsidR="00D731EE" w:rsidRPr="00FE48DA" w:rsidRDefault="00D731EE" w:rsidP="00D731EE">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lastRenderedPageBreak/>
        <w:t>“Chính quyền đô thị là một dạng của chính quyền địa phương, được thiết lập ở khu vực đô thị</w:t>
      </w:r>
      <w:r w:rsidR="00FE48DA">
        <w:rPr>
          <w:rFonts w:ascii="Times New Roman" w:hAnsi="Times New Roman"/>
          <w:sz w:val="28"/>
          <w:szCs w:val="28"/>
          <w:lang w:val="en-US"/>
        </w:rPr>
        <w:t xml:space="preserve">, </w:t>
      </w:r>
      <w:r w:rsidR="00FE48DA" w:rsidRPr="00F4771F">
        <w:rPr>
          <w:rFonts w:ascii="Times New Roman" w:hAnsi="Times New Roman"/>
          <w:sz w:val="28"/>
          <w:szCs w:val="28"/>
        </w:rPr>
        <w:t>được tổ chức phù hợp với nhu cầu quản lý các vấn đề đô thị</w:t>
      </w:r>
      <w:r w:rsidR="00FE48DA">
        <w:rPr>
          <w:rFonts w:ascii="Times New Roman" w:hAnsi="Times New Roman"/>
          <w:sz w:val="28"/>
          <w:szCs w:val="28"/>
        </w:rPr>
        <w:t xml:space="preserve"> và </w:t>
      </w:r>
      <w:r w:rsidR="00FE48DA">
        <w:rPr>
          <w:rFonts w:ascii="Times New Roman" w:hAnsi="Times New Roman"/>
          <w:sz w:val="28"/>
          <w:szCs w:val="28"/>
          <w:lang w:val="en-US"/>
        </w:rPr>
        <w:t>thực hiện các</w:t>
      </w:r>
      <w:r w:rsidRPr="00F4771F">
        <w:rPr>
          <w:rFonts w:ascii="Times New Roman" w:hAnsi="Times New Roman"/>
          <w:sz w:val="28"/>
          <w:szCs w:val="28"/>
        </w:rPr>
        <w:t xml:space="preserve"> chức năng chung của chính quyền địa phương (tổ chức và bảo đảm việc thi hành Hiến pháp, pháp luật tại địa phương; quyết định các vấn đề của địa phương do luật định) </w:t>
      </w:r>
      <w:r w:rsidR="00FE48DA">
        <w:rPr>
          <w:rFonts w:ascii="Times New Roman" w:hAnsi="Times New Roman"/>
          <w:sz w:val="28"/>
          <w:szCs w:val="28"/>
          <w:lang w:val="en-US"/>
        </w:rPr>
        <w:t>cũng như những chức năng đặc thù về quản lý đô thị”.</w:t>
      </w:r>
    </w:p>
    <w:p w14:paraId="0CC5C87B" w14:textId="77777777" w:rsidR="00D731EE" w:rsidRPr="00F4771F" w:rsidRDefault="00D731EE" w:rsidP="00D731EE">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1.1.2. Đặc điểm chính quyền đô thị</w:t>
      </w:r>
    </w:p>
    <w:p w14:paraId="0CC5C87C"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Từ khái niệm nói trên, cũng như từ những đặc thù về đô thị, có thể rút ra một số đặc điểm của chính quyền đô thị như sau:</w:t>
      </w:r>
    </w:p>
    <w:p w14:paraId="0CC5C87D" w14:textId="13071818"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Đầu tiên, cần thấy được mỗi đô thị là một đơn vị hành chính – lãnh thổ thống nhất, không thể chia cắt. Đó là sự thống nhất về mặt lãnh thổ, về kết cấu hạ tầng kinh tế - xã hội công cộng. Một đô thị dù lớn hay nhỏ, việc quy hoạch xây dựng, phát triển kết cấu hạ tầng, công trình phúc lợi công cộng, các khu dân cư.v.v. đều gắn chặt chẽ với nhau trên phạm vi toàn đô thị, đều phải tuân theo quy hoạch, kế hoạch chung của cả đô thị, chứ không thể theo từng đơn vị hành chính nội bộ. Bên cạnh đó, mỗi đô thị là một chỉnh thể kinh tế - xã hội thống nhất, ràng buộc chặt chẽ và phụ thuộc trực tiếp vào nhau; tất cả các hoạt động sản xuất, kinh doanh, thương mại, dịch vụ không bị ràng buộc bởi ranh giới hành chính trong nội bộ, mà là sự đan xen, gắn kết chặt chẽ trong toàn phạm vi đô thị. </w:t>
      </w:r>
    </w:p>
    <w:p w14:paraId="0CC5C87E"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Sự gắn kết của người dân với nơi cư trú không chặt chẽ, thường xuyên như ở các vùng nông thôn, không chịu ảnh hưởng của những tập quán, truyền thống, lễ nghi riêng biệt, mà nếu có thì chỉ là những nét đặc trưng của từng đô thị. Ngoài ra, đặc điểm dân cư đô thị phức tạp và đa dạng hơn các vùng nông thôn, làm gia tăng yêu cầu và chất lượng công tác lãnh đạo, quản lý. Quản lý nhà nước ở đô thị mang tính tập trung cao. Việc phân cấp, phân quyền quản lý giữa các cấp chính quyền trong nội bộ đô thị không thể giống như các cấp chính quyền nông thôn. Vì thế, ở chính quyền đô thị thường sử dụng cơ chế phân quyền, ủy quyền cho các cơ quan </w:t>
      </w:r>
      <w:r w:rsidRPr="00F4771F">
        <w:rPr>
          <w:rFonts w:ascii="Times New Roman" w:hAnsi="Times New Roman"/>
          <w:sz w:val="28"/>
          <w:szCs w:val="28"/>
        </w:rPr>
        <w:lastRenderedPageBreak/>
        <w:t>hành chính và quản lý cấp dưới thực hiện một số công việc nhất định, nhưng phải đảm bảo tính thống nhất, không phân tán, tản mạn.</w:t>
      </w:r>
    </w:p>
    <w:p w14:paraId="0CC5C87F"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Tính phức tạp, đa dạng với khối lượng lớn, loại hình phong phú trong cung ứng dịch vụ công ở đô thị rất rõ rệt. Công dân đô thị có nhu cầu cung ứng dịch vụ chất lượng ngày càng cao. Điều này gắn với nhiệm vụ của chính quyền địa phương trong việc cải cách thủ tục hành chính, đổi mới hoạt động của các doanh nghiệp công ích và các tổ chức cung cấp dịch vụ công khác. </w:t>
      </w:r>
    </w:p>
    <w:p w14:paraId="0CC5C880"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Mặt khác, ở chính quyền đô thị, bộ máy nhà nước cần được tinh giản, nhiều vai trò của nhà nước cần phải chuyển giao lại cho xã hội tự thực hiện. Điều kiện thực thi dân chủ trực tiếp cao hơn, đặc biệt là khi khoa học công nghệ phát triển, các hoạt động của cơ quan nhà nước ngày càng công khai, dân chủ; trách nhiệm giải trình của chính quyền ngày càng gia tăng. Điều đó cũng đặt ra yêu cầu giảm bớt các cơ quan mang tính đại diện, thay mặt người dân để giám sát.</w:t>
      </w:r>
    </w:p>
    <w:p w14:paraId="0CC5C881"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Chính quyền đô thị phải hết sức tập trung, thống nhất, năng động và nhanh nhạy trong điều hành, giải quyết công việc và những bức xúc nảy sinh của người dân. Đô thị càng lớn, phạm vi khối lượng công việc giải quyết càng nhiều; với xu hướng phát triển nhanh nhạy, nhịp độ, mức độ phức tạp của công việc càng cao, việc tuân thủ quy trình, quy chuẩn, quy hoạch, kế hoạch, pháp luật càng phải triệt để, chính xác, kịp thời. Như vậy, việc xây dựng chính quyền đô thị tinh gọn, năng động, giảm tầng nấc trung gian, nâng cao hiệu lực, hiệu quả nhằm phục vụ tốt hơn người dân là đặc điểm quan trọng của mô hình chính quyền đô thị.</w:t>
      </w:r>
    </w:p>
    <w:p w14:paraId="0CC5C882" w14:textId="77777777" w:rsidR="00D731EE" w:rsidRPr="00D731EE" w:rsidRDefault="00D731EE" w:rsidP="00D731EE">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1.1.3. Sự cần thiết phải xây dựng mô hình chính quyền đô thị</w:t>
      </w:r>
    </w:p>
    <w:p w14:paraId="0CC5C883" w14:textId="77777777" w:rsidR="00D731EE" w:rsidRPr="00F4771F"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Xây dựng chính quyền đô thị là một yêu cầu khách quan, nhằm nâng cao chất lượng và hiệu quả quản lý nhà nước, phục vụ tốt hơn nhu cầu của người dân, </w:t>
      </w:r>
      <w:r w:rsidRPr="00D731EE">
        <w:rPr>
          <w:rFonts w:ascii="Times New Roman" w:hAnsi="Times New Roman"/>
          <w:sz w:val="28"/>
          <w:szCs w:val="28"/>
        </w:rPr>
        <w:lastRenderedPageBreak/>
        <w:t>đáp ứng yêu cầu phát triển đô thị bền vững và hội nhập quốc tế.</w:t>
      </w:r>
      <w:r w:rsidRPr="00F4771F">
        <w:rPr>
          <w:rFonts w:ascii="Times New Roman" w:hAnsi="Times New Roman"/>
          <w:sz w:val="28"/>
          <w:szCs w:val="28"/>
        </w:rPr>
        <w:t xml:space="preserve"> Sự cần thiết phải xây dựng mô hình chính quyền đô thị có thể tóm gọn trong một số ý như sau</w:t>
      </w:r>
      <w:r w:rsidRPr="00D731EE">
        <w:rPr>
          <w:rFonts w:ascii="Times New Roman" w:hAnsi="Times New Roman"/>
          <w:sz w:val="28"/>
          <w:szCs w:val="28"/>
          <w:vertAlign w:val="superscript"/>
          <w:lang w:val="en-US"/>
        </w:rPr>
        <w:footnoteReference w:id="13"/>
      </w:r>
      <w:r w:rsidRPr="00F4771F">
        <w:rPr>
          <w:rFonts w:ascii="Times New Roman" w:hAnsi="Times New Roman"/>
          <w:sz w:val="28"/>
          <w:szCs w:val="28"/>
        </w:rPr>
        <w:t>:</w:t>
      </w:r>
    </w:p>
    <w:p w14:paraId="0CC5C884"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Nếu chính quyền đô thị và chính quyền nông thôn được tổ chức như nhau; quản lý hành chính nhà nước là giống nhau. Điều này khiến cho mệnh lệnh quản lý từ chính quyền cấp trên xuống cấp dưới triển khai chậm; trách nhiệm chưa rõ ràng giữa các cấp; không phân cấp được giữa các cấp trong đô thị mà lại đan xen của nhiều cấp, nhiều địa phương; quan hệ giữa UBND và HĐND cùng cấp, giữa các cấp, các ngành trong hệ thống hành chính và với bộ, ngành Trung ương còn chồng chéo, trùng lặp, chưa hợp lý; chế độ làm việc tập thể của UBND chưa phát huy được vai trò, trách nhiệm cá nhân người đứng đầu dẫn đến hoạt động quản lý nhà nước trên địa bàn còn nhiều phân tán, hạn chế. Tổ chức mô hình chính quyền quận, phường chưa đáp ứng được thực tiễn đặt ra của cộng đồng đô thị với các yếu tố đặc thù của đô thị như hạ tầng kỹ thuật, hạ tầng xã hội, phúc lợi công cộng... Xuất hiện mâu thuẫn giữa nhu cầu quản lý thống nhất, đồng bộ và liên thông với việc xác định trách nhiệm theo cấp quản lý. Thực tiễn cho thấy, các cơ quan dân cử cấp quận, huyện và phường tại đô thị hoạt động ít hiệu quả, phần nào còn mang tính hình thức. </w:t>
      </w:r>
    </w:p>
    <w:p w14:paraId="0CC5C885"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Hiện nay, đô thị hóa với tốc độ ngày càng cao là xu thế tất yếu của các quốc gia trên thế giới nói chung và ở Việt Nam nói riêng. Trong sự nghiệp phát triển toàn diện của quốc gia, các đô thị đóng vai trò là yếu tố thúc đẩy phát triển kinh tế - xã hội của mỗi vùng, địa phương, là nơi chủ yếu diễn ra các hoạt động kinh tế, văn hóa, là nơi có tốc độ phát triển nhanh, năng động nhưng khá đa dạng. Hiện tại, quy mô đô thị Việt Nam tuy còn nhỏ so với đô thị nhiều nước trên thế giới nhưng cũng đã xuất hiện những vấn đề phức tạp như các đô thị của các nước trên thế giới.</w:t>
      </w:r>
    </w:p>
    <w:p w14:paraId="0CC5C886"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lastRenderedPageBreak/>
        <w:t>Nhu cầu cải cách hành chính, nâng cao năng lực quản lý của chính quyền các cấp nói chung trước yêu cầu phát triển và quá trình đô thị hóa nhanh. Những diễn biến nhanh chóng của quá trình đô thị hóa trong bối cảnh phát triển kinh tế thị trường, hội nhập quốc tế, xây dựng Nhà nước pháp quyền xã hội chủ nghĩa đang đặt ra nhiều thách thức cho việc đổi mới cơ chế tổ chức và hoạt động của chính quyền đô thị, vừa đảm bảo yêu cầu linh hoạt, thống nhất, thiết thực trong điều hành, vừa đảm bảo hiệu lực và hiệu quả của bộ máy nhà nước; thách thức đối với năng lực quản lý, điều hành của chính quyền đô thị trong việc thực hiện các chính sách phát triển kinh tế - xã hội, giải phóng và phát huy mọi tiềm năng phát triển, giữ gìn trật tự, trị an, tạo lập cơ sở hạ tầng đồng bộ. Khoảng cách giữa mục tiêu xây dựng bộ máy đảm bảo tập trung, thống nhất, thông suốt, tinh gọn và hợp lý, hoạt động hiệu lực, hiệu quả, tăng cường tính chuyên nghiệp, giải quyết nhanh gọn công việc của người dân và thực tế tại các khu vực đô thị ngày càng lớn hơn. </w:t>
      </w:r>
    </w:p>
    <w:p w14:paraId="0CC5C887"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Ở các đô thị, tốc độ phát triển kinh tế nhanh chóng, nhưng những thách thức về ô nhiễm môi trường, ùn tắc giao thông, tệ nạn xã hội... luôn là vấn đề cấp bách phải giải quyết. Sự phát triển như hiện nay của các đô thị đang đòi hỏi một bộ máy tổ chức chính quyền đô thị phù hợp với những yếu tố, điều kiện phát triển trong điều kiện mới.</w:t>
      </w:r>
    </w:p>
    <w:p w14:paraId="0CC5C888"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Hiện nay mức độ tập trung các hoạt động, tính chất phức tạp và yêu cầu quản lý cao ở đô thị lớn đang dẫn đến việc áp dụng mô hình quản lý giống nhau giữa đô thị và nông thôn không còn phù hợp. Theo yêu cầu của từng giai đoạn cách mạng, dưới sự lãnh đạo của Đảng, bộ máy nhà nước đã không ngừng được củng cố và ngày càng hoàn thiện nhằm tăng cường quản lý thống nhất, thông suốt, hiệu lực, hiệu quả, hướng tới xây dựng và hoàn thiện Nhà nước pháp quyền xã hội chủ nghĩa của Nhân dân, do Nhân dân và vì Nhân dân.  Giải quyết các mối quan hệ giữa các cơ quan, đơn vị trong bộ máy chính quyền địa phương là nhu cầu cấp bách để hướng tới một phương án tổ chức chính quyền đô thị phù hợp. Sự phân quyền </w:t>
      </w:r>
      <w:r w:rsidRPr="00F4771F">
        <w:rPr>
          <w:rFonts w:ascii="Times New Roman" w:hAnsi="Times New Roman"/>
          <w:sz w:val="28"/>
          <w:szCs w:val="28"/>
        </w:rPr>
        <w:lastRenderedPageBreak/>
        <w:t>không đồng nghĩa với phân công trách nhiệm một chiều mà bản thân chính quyền đô thị cũng cần có quyền độc lập nhất định. Tăng cường quyền tự quản của chính quyền đô thị đồng nghĩa giảm thiểu sự can thiệp của chính quyền Trung ương nên kế hoạch, chính sách phải do địa phương đề xuất dưới sự chỉ đạo, kiểm tra, giám sát của chính quyền Trung ương. </w:t>
      </w:r>
    </w:p>
    <w:p w14:paraId="0CC5C889"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Hiện nay, chính quyền đô thị đang được tổ chức thành nhiều cấp nên đời sống đô thị bị chia cắt, khó bảo đảm tính thống nhất; thiết chế HĐND cấp quận, phường chưa phát huy được vai trò của mình. Mỗi đô thị là một chỉnh thể kinh tế - xã hội thống nhất, ràng buộc chặt chẽ và phụ thuộc lẫn nhau, không thể chia cắt nên đòi hỏi một bộ máy hành chính nhà nước ở đô thị mang tính tập trung thống nhất, vận hành thông suốt, không thể phân cấp quản lý giữa các cấp chính quyền trong nội bộ đô thị. Mặt khác, cách thức phân cấp chính quyền, các cơ quan hành chính trong nội bộ đô thị hiện tại đang dẫn đến việc giải quyết nhiệm vụ quản lý nhà nước và cung ứng dịch vụ công trên địa bàn đô thị bị phân tán, cắt khúc, chồng chéo, bỏ sót, không đúng vị trí, chức năng của từng cấp chính quyền.</w:t>
      </w:r>
    </w:p>
    <w:p w14:paraId="0CC5C88A" w14:textId="77777777" w:rsidR="00D731EE" w:rsidRPr="00D731EE" w:rsidRDefault="00D731EE" w:rsidP="00D731EE">
      <w:pPr>
        <w:spacing w:after="0" w:line="360" w:lineRule="auto"/>
        <w:ind w:firstLine="709"/>
        <w:jc w:val="both"/>
        <w:rPr>
          <w:rFonts w:ascii="Times New Roman" w:hAnsi="Times New Roman"/>
          <w:b/>
          <w:sz w:val="28"/>
          <w:szCs w:val="28"/>
        </w:rPr>
      </w:pPr>
      <w:r w:rsidRPr="00D731EE">
        <w:rPr>
          <w:rFonts w:ascii="Times New Roman" w:hAnsi="Times New Roman"/>
          <w:b/>
          <w:sz w:val="28"/>
          <w:szCs w:val="28"/>
        </w:rPr>
        <w:t xml:space="preserve">1.2. Cơ sở lý luận về pháp luật </w:t>
      </w:r>
      <w:r w:rsidRPr="00F4771F">
        <w:rPr>
          <w:rFonts w:ascii="Times New Roman" w:hAnsi="Times New Roman"/>
          <w:b/>
          <w:sz w:val="28"/>
          <w:szCs w:val="28"/>
        </w:rPr>
        <w:t xml:space="preserve">về </w:t>
      </w:r>
      <w:r w:rsidRPr="00D731EE">
        <w:rPr>
          <w:rFonts w:ascii="Times New Roman" w:hAnsi="Times New Roman"/>
          <w:b/>
          <w:sz w:val="28"/>
          <w:szCs w:val="28"/>
        </w:rPr>
        <w:t>chính quyền đô thị</w:t>
      </w:r>
    </w:p>
    <w:p w14:paraId="0CC5C88B" w14:textId="77777777" w:rsidR="00D731EE" w:rsidRPr="00F4771F" w:rsidRDefault="00D731EE" w:rsidP="00D731EE">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1.2.1. Khái niệm pháp luật về chính quyền đô thị</w:t>
      </w:r>
    </w:p>
    <w:p w14:paraId="0CC5C88C"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Trong khoa học pháp lý Việt Nam, “pháp luật” là một thuật ngữ rất cơ bản và thường được thống nhất hiểu là “hệ thống quy tắc xử sự mang tính bắt buộc chung do nhà nước ban hành hoặc thừa nhận nhằm điều chỉnh các mối quan hệ xã hội theo mục tiêu, định hướng cụ thể”</w:t>
      </w:r>
      <w:r w:rsidRPr="00D731EE">
        <w:rPr>
          <w:rFonts w:ascii="Times New Roman" w:hAnsi="Times New Roman"/>
          <w:sz w:val="28"/>
          <w:szCs w:val="28"/>
          <w:vertAlign w:val="superscript"/>
          <w:lang w:val="en-US"/>
        </w:rPr>
        <w:footnoteReference w:id="14"/>
      </w:r>
      <w:r w:rsidRPr="00F4771F">
        <w:rPr>
          <w:rFonts w:ascii="Times New Roman" w:hAnsi="Times New Roman"/>
          <w:sz w:val="28"/>
          <w:szCs w:val="28"/>
        </w:rPr>
        <w:t xml:space="preserve">. Tuy vậy, bản thân hệ thống pháp luật lại rất rộng, gồm nhiều loại nguồn luật, nhiều tầng mức cấu thành như ngành luật, chế định luật.v.v. Vì vậy, khi các công trình nghiên cứu sử dụng khái niệm “pháp luật về” một khía cạnh nào đó, ta có thể hiểu đó là tổng thể các quy phạm pháp luật điều chỉnh về khía cạnh đó. Chẳng hạn, khái niệm “pháp luật về xử phạt vi phạm </w:t>
      </w:r>
      <w:r w:rsidRPr="00F4771F">
        <w:rPr>
          <w:rFonts w:ascii="Times New Roman" w:hAnsi="Times New Roman"/>
          <w:sz w:val="28"/>
          <w:szCs w:val="28"/>
        </w:rPr>
        <w:lastRenderedPageBreak/>
        <w:t>hành chính là một chế định pháp luật trong hệ thống luật hành chính nước ta, bao gồm tổng thể các quy phạm pháp luật điều chỉnh các quan hệ xã hội phát sinh trong hoạt động xử phạt vi phạm hành chính (tức là trong việc các cơ quan nhà nước, người có thẩm quyền áp dụng những biện pháp cưỡng chế hành chính (gồm các hình thức xử phạt vi phạm hành chính; các biện pháp khắc phục hậu quả; các biện pháp ngăn chặn vi phạm hành chính và đảm bảo việc xử phạt vi phạm hành chính) đối với những cá nhân, tổ chức thực hiện vi phạm hành chính nhằm đảm bảo trật tự và kỷ luật trong quản lý nhà nước)”</w:t>
      </w:r>
      <w:r w:rsidRPr="00D731EE">
        <w:rPr>
          <w:rFonts w:ascii="Times New Roman" w:hAnsi="Times New Roman"/>
          <w:sz w:val="28"/>
          <w:szCs w:val="28"/>
          <w:vertAlign w:val="superscript"/>
          <w:lang w:val="en-US"/>
        </w:rPr>
        <w:footnoteReference w:id="15"/>
      </w:r>
      <w:r w:rsidRPr="00F4771F">
        <w:rPr>
          <w:rFonts w:ascii="Times New Roman" w:hAnsi="Times New Roman"/>
          <w:sz w:val="28"/>
          <w:szCs w:val="28"/>
        </w:rPr>
        <w:t>.</w:t>
      </w:r>
    </w:p>
    <w:p w14:paraId="0CC5C88D"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Như vậy, khi định nghĩa “pháp luật về chính quyền đô thị”, bên cạnh việc thấy được đó là một chế định pháp luật, lĩnh vực điều chỉnh chủ yếu của nó thì cũng cần phải khái quát được những nội dung cơ bản của nó.</w:t>
      </w:r>
    </w:p>
    <w:p w14:paraId="0CC5C88E"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Trên cách tiếp cận này, đã có tác giả đưa ra một khái niệm khá liên quan: “Pháp luật về tổ chức và hoạt động của chính quyền đô thị là một bộ phận của hệ thống pháp luật Việt Nam, bao gồm tổng thể các quy phạm pháp luật do cơ quan nhà nước có thẩm quyền ban hành, được thể hiện bằng hệ thống các văn bản quy phạm phạm luật, có mối liên hệ chặt chẽ, thống nhất nhằm điều chỉnh các quan hệ xã hội phát sinh trong tổ chức và hoạt động của chính quyền ở đô thị”</w:t>
      </w:r>
      <w:r w:rsidRPr="00D731EE">
        <w:rPr>
          <w:rFonts w:ascii="Times New Roman" w:hAnsi="Times New Roman"/>
          <w:sz w:val="28"/>
          <w:szCs w:val="28"/>
          <w:vertAlign w:val="superscript"/>
          <w:lang w:val="en-US"/>
        </w:rPr>
        <w:footnoteReference w:id="16"/>
      </w:r>
      <w:r w:rsidRPr="00F4771F">
        <w:rPr>
          <w:rFonts w:ascii="Times New Roman" w:hAnsi="Times New Roman"/>
          <w:sz w:val="28"/>
          <w:szCs w:val="28"/>
        </w:rPr>
        <w:t>.</w:t>
      </w:r>
    </w:p>
    <w:p w14:paraId="0CC5C88F"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Từ góc nhìn trên, có thể tiếp cận khái niệm “pháp luật về chính quyền đô thị” dưới các khía cạnh sau:</w:t>
      </w:r>
    </w:p>
    <w:p w14:paraId="0CC5C890"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Pháp luật về chính quyền đô thị là tổng thể các quy phạm pháp luật điều chỉnh những vấn đề liên quan đến chính quyền đô thị. Điều đó có nghĩa là chính quyền đô thị là đối tượng điều chỉnh chủ yếu của pháp luật về chính quyền đô thị. Tuy nhiên, những quy phạm pháp luật điều chỉnh những vấn đề liên quan, rộng </w:t>
      </w:r>
      <w:r w:rsidRPr="00F4771F">
        <w:rPr>
          <w:rFonts w:ascii="Times New Roman" w:hAnsi="Times New Roman"/>
          <w:sz w:val="28"/>
          <w:szCs w:val="28"/>
        </w:rPr>
        <w:lastRenderedPageBreak/>
        <w:t>hơn hoặc cụ thể hơn về chính quyền đô thị. Chẳng hạn, những quy định chung về chính quyền địa phương cũng có thể xếp vào pháp luật về chính quyền đô thị.</w:t>
      </w:r>
    </w:p>
    <w:p w14:paraId="0CC5C891"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Pháp luật về chính quyền đô thị là một bộ phận của hệ thống pháp luật nói chung, chỉ đơn thuần là bóc tách một góc độ liên quan tới chính quyền đô thị. Do vậy, nó bao gồm các quy định nằm tại văn bản quy phạm pháp luật</w:t>
      </w:r>
      <w:r w:rsidRPr="00D731EE">
        <w:rPr>
          <w:rFonts w:ascii="Times New Roman" w:hAnsi="Times New Roman"/>
          <w:sz w:val="28"/>
          <w:szCs w:val="28"/>
          <w:vertAlign w:val="superscript"/>
          <w:lang w:val="en-US"/>
        </w:rPr>
        <w:footnoteReference w:id="17"/>
      </w:r>
      <w:r w:rsidRPr="00F4771F">
        <w:rPr>
          <w:rFonts w:ascii="Times New Roman" w:hAnsi="Times New Roman"/>
          <w:sz w:val="28"/>
          <w:szCs w:val="28"/>
        </w:rPr>
        <w:t xml:space="preserve"> với nhiều mức độ hiệu lực khác nhau, từ Hiến pháp cho đến luật, nghị định, thông tư.v.v.</w:t>
      </w:r>
    </w:p>
    <w:p w14:paraId="0CC5C892"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Pháp luật về chính quyền đô thị có những nội dung cơ bản nhằm điều chỉnh một cách đầy đủ những quan hệ pháp luật phát sinh liên quan tới chính quyền đô thị. Trong đó có thể kể tới như khía cạnh tổ chức bộ máy, nhân sự, các lĩnh vực quản lý, về phân định thẩm quyền.v.v.</w:t>
      </w:r>
    </w:p>
    <w:p w14:paraId="0CC5C893"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Pháp luật về chính quyền đô thị được xây dựng và hoàn thiện với mục đích thiết lập và vận hành mô hình chính quyền đô thị làm việc hiệu quả, đáp ứng yêu cầu quản lý nhà nước trong bối cảnh các vấn đề đô thị đang phát sinh và đòi hỏi được sắp xếp một cách hợp lý.</w:t>
      </w:r>
    </w:p>
    <w:p w14:paraId="0CC5C894"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Tóm lại, có thể định nghĩa pháp luật về chính quyền đô thị như sau:</w:t>
      </w:r>
    </w:p>
    <w:p w14:paraId="0CC5C895"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Pháp luật về chính quyền đô thị là một bộ phận của hệ thống pháp luật, bao gồm các quy phạm pháp luật điều chỉnh các vấn đề liên quan tới chính quyền đô thị như tổ chức bộ máy, nhân sự, quản lý nhà nước, phân định thẩm quyền; nhằm tổ chức mô hình và đưa vào hoạt động chính quyền đô thị hiệu lực, hiệu quả, phục vụ tốt lợi ích của người dân và giải quyết nhanh chóng những vấn đề phát sinh đặc thù tại đô thị.</w:t>
      </w:r>
    </w:p>
    <w:p w14:paraId="0CC5C896" w14:textId="026DA4B9" w:rsidR="00D731EE" w:rsidRPr="00F4771F" w:rsidRDefault="00D731EE" w:rsidP="00D731EE">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1</w:t>
      </w:r>
      <w:r w:rsidR="008C0802">
        <w:rPr>
          <w:rFonts w:ascii="Times New Roman" w:hAnsi="Times New Roman"/>
          <w:b/>
          <w:i/>
          <w:sz w:val="28"/>
          <w:szCs w:val="28"/>
        </w:rPr>
        <w:t>.2.</w:t>
      </w:r>
      <w:r w:rsidR="008C0802">
        <w:rPr>
          <w:rFonts w:ascii="Times New Roman" w:hAnsi="Times New Roman"/>
          <w:b/>
          <w:i/>
          <w:sz w:val="28"/>
          <w:szCs w:val="28"/>
          <w:lang w:val="en-US"/>
        </w:rPr>
        <w:t>2</w:t>
      </w:r>
      <w:r w:rsidRPr="00F4771F">
        <w:rPr>
          <w:rFonts w:ascii="Times New Roman" w:hAnsi="Times New Roman"/>
          <w:b/>
          <w:i/>
          <w:sz w:val="28"/>
          <w:szCs w:val="28"/>
        </w:rPr>
        <w:t xml:space="preserve">. Đặc điểm của </w:t>
      </w:r>
      <w:r w:rsidRPr="00D731EE">
        <w:rPr>
          <w:rFonts w:ascii="Times New Roman" w:hAnsi="Times New Roman"/>
          <w:b/>
          <w:i/>
          <w:sz w:val="28"/>
          <w:szCs w:val="28"/>
        </w:rPr>
        <w:t>pháp luật về chính quyền đô thị</w:t>
      </w:r>
    </w:p>
    <w:p w14:paraId="0CC5C897"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Từ khái niệm trên, ta có thể rút ra một số đặc điểm của pháp luật về chính quyền đô thị như sau:</w:t>
      </w:r>
    </w:p>
    <w:p w14:paraId="0CC5C898"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lastRenderedPageBreak/>
        <w:t xml:space="preserve">- Pháp luật về chính quyền đô thị điều chỉnh những vấn đề liên quan đến tổ chức đơn vị hành chính ở đô thị; cơ cấu, tổ chức của chính quyền đô thị; chức năng, nhiệm vụ, thẩm quyền; phân công, phân cấp, ủy quyền giữa chính quyền trung ương và chính quyền đô thị; mối quan hệ giữa các cấp chính quyền ở đô thị và hoạt động kiểm tra, giám sát của chính quyền trung ương đối với tổ chức và hoạt động của chính quyền đô thị… </w:t>
      </w:r>
    </w:p>
    <w:p w14:paraId="0CC5C899"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Về hình thức, pháp luật về tổ chức và hoạt động của chính quyền đô thị được biểu hiện dưới dạng văn bản quy phạm pháp luật do các cơ quan nhà nước có thẩm quyền ban hành theo trình tự, thủ tục do pháp luật quy định với các cấp độ hiệu lực pháp lý khác nhau như Hiến pháp, luật, các văn bản dưới luật như pháp lệnh đến các văn bản pháp quy.</w:t>
      </w:r>
    </w:p>
    <w:p w14:paraId="0CC5C89A"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Pháp luật về tổ chức và hoạt động của  chính quyền đô thị góp phần thể chế hóa đường lối, chủ trương, chính sách của Đảng về đổi mới tổ chức và hoạt động của chính quyền địa phương nói chung và chính quyền địa phương ở đô thị nói riêng. </w:t>
      </w:r>
    </w:p>
    <w:p w14:paraId="0CC5C89B"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Pháp luật về tổ chức và hoạt động của  chính quyền đô thị góp phần bảo đảm nguyên tắc phân cấp, phân quyền mạnh giữa trung ương với địa phương (đô thị) nhằm tạo môi trường thuận lợi để chính quyền địa phương ở đô thị có thể chủ động, tích cực thực hiện biện pháp để phát triển kinh tế, xã hội, văn hóa nâng cao đời sống của nhân dân. Đồng thời, pháp luật xác định thẩm quyền cho chính quyền đô thị tự chủ động thực hiện các biện pháp nhằm khai thác tối đa các nguồn lực, đáp ứng tốt hơn nhu cầu ngày càng cao, đa dạng của người dân, góp phần thúc đẩy phát triển kinh tế- xã hội.</w:t>
      </w:r>
    </w:p>
    <w:p w14:paraId="0CC5C89C" w14:textId="5B69FB77" w:rsidR="00D731EE" w:rsidRDefault="00D731EE" w:rsidP="00D731EE">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t>- Pháp luật về chính quyền đô thị chịu ảnh hưởng của</w:t>
      </w:r>
      <w:r w:rsidR="000C6C4E" w:rsidRPr="00B9624D">
        <w:rPr>
          <w:rFonts w:ascii="Times New Roman" w:hAnsi="Times New Roman"/>
          <w:sz w:val="28"/>
          <w:szCs w:val="28"/>
        </w:rPr>
        <w:t xml:space="preserve"> </w:t>
      </w:r>
      <w:r w:rsidRPr="00F4771F">
        <w:rPr>
          <w:rFonts w:ascii="Times New Roman" w:hAnsi="Times New Roman"/>
          <w:sz w:val="28"/>
          <w:szCs w:val="28"/>
        </w:rPr>
        <w:t xml:space="preserve">quá trình đô thị hóa đang diễn ra mạnh mẽ, hệ thống đô thị quốc gia phát triển nhanh. Các đô thị ngày càng được mở rộng, đóng vai trò là trung tâm phát triển kinh tế, chính trị, văn hóa, xã hội ở các cấp độ khác nhau. Quá trình này đã và đang ảnh hưởng trực tiếp đến </w:t>
      </w:r>
      <w:r w:rsidRPr="00F4771F">
        <w:rPr>
          <w:rFonts w:ascii="Times New Roman" w:hAnsi="Times New Roman"/>
          <w:sz w:val="28"/>
          <w:szCs w:val="28"/>
        </w:rPr>
        <w:lastRenderedPageBreak/>
        <w:t>hoạt động quản lý nhà nước trên địa bàn đô thị cũng như đặt ra yêu cầu cần phải xây dựng mô hình tổ chức và hoạt động của chính quyền đô thị khác với nông thôn. Tổ chức chính quyền đô thị phải có tính tập trung cao, ít khâu trung gian, bảo đảm tính thông suốt. Hoạt động của chính quyền đô thị phải hiệu lực, hiệu quả, nhanh chóng, kịp thời xử lý các tình huống phát sinh đáp ứng nhu cầu và nguyện vọng của người dân.</w:t>
      </w:r>
    </w:p>
    <w:p w14:paraId="714F7B4C" w14:textId="1CF3A726" w:rsidR="00FE48DA" w:rsidRPr="00FE48DA" w:rsidRDefault="00FE48DA"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 Pháp luật về chính quyền đô thị đan xen trong pháp luật về chính quyền địa phương nói chung, với cấu trúc phức tạp liên quan đến nhiều quy định của luật chuyên ngành; đặc biệt là các </w:t>
      </w:r>
      <w:r w:rsidR="001F29F8">
        <w:rPr>
          <w:rFonts w:ascii="Times New Roman" w:hAnsi="Times New Roman"/>
          <w:sz w:val="28"/>
          <w:szCs w:val="28"/>
          <w:lang w:val="en-US"/>
        </w:rPr>
        <w:t>văn bản quy phạm pháp luật về quản lý hành chính nhà nước trong những lĩnh vực của đô thị như: môi trường, cơ sở hạ tầng, giao thông, trật tư – an toàn xã hội.v.v. Ngoài ra, nội dung của pháp luật về chính quyền đô thị còn liên quan đến tổ chức quyền lực nhà nước và các thiết chế dân chủ ở cơ sở và mối liên hệ giữa chúng.</w:t>
      </w:r>
    </w:p>
    <w:p w14:paraId="0CC5C89D" w14:textId="08146FB4" w:rsidR="00D731EE" w:rsidRPr="00B9624D" w:rsidRDefault="00AC3121" w:rsidP="00D731EE">
      <w:pPr>
        <w:spacing w:after="0" w:line="360" w:lineRule="auto"/>
        <w:ind w:firstLine="709"/>
        <w:jc w:val="both"/>
        <w:rPr>
          <w:rFonts w:ascii="Times New Roman" w:hAnsi="Times New Roman"/>
          <w:b/>
          <w:i/>
          <w:sz w:val="28"/>
          <w:szCs w:val="28"/>
        </w:rPr>
      </w:pPr>
      <w:r>
        <w:rPr>
          <w:rFonts w:ascii="Times New Roman" w:hAnsi="Times New Roman"/>
          <w:b/>
          <w:i/>
          <w:sz w:val="28"/>
          <w:szCs w:val="28"/>
        </w:rPr>
        <w:t>1.2.3</w:t>
      </w:r>
      <w:r w:rsidR="00D731EE" w:rsidRPr="00D731EE">
        <w:rPr>
          <w:rFonts w:ascii="Times New Roman" w:hAnsi="Times New Roman"/>
          <w:b/>
          <w:i/>
          <w:sz w:val="28"/>
          <w:szCs w:val="28"/>
        </w:rPr>
        <w:t>. Nội dung của pháp luật</w:t>
      </w:r>
      <w:r w:rsidR="00D731EE" w:rsidRPr="00F4771F">
        <w:rPr>
          <w:rFonts w:ascii="Times New Roman" w:hAnsi="Times New Roman"/>
          <w:b/>
          <w:i/>
          <w:sz w:val="28"/>
          <w:szCs w:val="28"/>
        </w:rPr>
        <w:t xml:space="preserve"> </w:t>
      </w:r>
      <w:r w:rsidR="00D731EE" w:rsidRPr="00D731EE">
        <w:rPr>
          <w:rFonts w:ascii="Times New Roman" w:hAnsi="Times New Roman"/>
          <w:b/>
          <w:i/>
          <w:sz w:val="28"/>
          <w:szCs w:val="28"/>
        </w:rPr>
        <w:t>về chính quyền đô thị</w:t>
      </w:r>
    </w:p>
    <w:p w14:paraId="0CC5C89E" w14:textId="1D038377" w:rsidR="001151E6" w:rsidRPr="00F4771F" w:rsidRDefault="00AC3121" w:rsidP="00D731EE">
      <w:pPr>
        <w:spacing w:after="0" w:line="360" w:lineRule="auto"/>
        <w:ind w:firstLine="709"/>
        <w:jc w:val="both"/>
        <w:rPr>
          <w:rFonts w:ascii="Times New Roman" w:hAnsi="Times New Roman"/>
          <w:i/>
          <w:sz w:val="28"/>
          <w:szCs w:val="28"/>
        </w:rPr>
      </w:pPr>
      <w:r>
        <w:rPr>
          <w:rFonts w:ascii="Times New Roman" w:hAnsi="Times New Roman"/>
          <w:i/>
          <w:sz w:val="28"/>
          <w:szCs w:val="28"/>
        </w:rPr>
        <w:t>1.2.3</w:t>
      </w:r>
      <w:r w:rsidR="00D731EE" w:rsidRPr="00D731EE">
        <w:rPr>
          <w:rFonts w:ascii="Times New Roman" w:hAnsi="Times New Roman"/>
          <w:i/>
          <w:sz w:val="28"/>
          <w:szCs w:val="28"/>
        </w:rPr>
        <w:t xml:space="preserve">.1. </w:t>
      </w:r>
      <w:r w:rsidR="001151E6" w:rsidRPr="00F4771F">
        <w:rPr>
          <w:rFonts w:ascii="Times New Roman" w:hAnsi="Times New Roman"/>
          <w:i/>
          <w:sz w:val="28"/>
          <w:szCs w:val="28"/>
        </w:rPr>
        <w:t xml:space="preserve">Vị trí, chức năng của chính quyền đô thị </w:t>
      </w:r>
    </w:p>
    <w:p w14:paraId="0CC5C89F" w14:textId="2FCB5BD4" w:rsidR="001256CB" w:rsidRPr="00F4771F" w:rsidRDefault="006A36C0" w:rsidP="001256CB">
      <w:pPr>
        <w:spacing w:after="0" w:line="360" w:lineRule="auto"/>
        <w:ind w:firstLine="709"/>
        <w:jc w:val="both"/>
        <w:rPr>
          <w:rFonts w:ascii="Times New Roman" w:hAnsi="Times New Roman"/>
          <w:sz w:val="28"/>
          <w:szCs w:val="28"/>
        </w:rPr>
      </w:pPr>
      <w:r w:rsidRPr="00B9624D">
        <w:rPr>
          <w:rFonts w:ascii="Times New Roman" w:hAnsi="Times New Roman"/>
          <w:sz w:val="28"/>
          <w:szCs w:val="28"/>
        </w:rPr>
        <w:t xml:space="preserve">Pháp luật chính quyền đô thị </w:t>
      </w:r>
      <w:r w:rsidR="0032700F" w:rsidRPr="00B9624D">
        <w:rPr>
          <w:rFonts w:ascii="Times New Roman" w:hAnsi="Times New Roman"/>
          <w:sz w:val="28"/>
          <w:szCs w:val="28"/>
        </w:rPr>
        <w:t xml:space="preserve">cần xác định </w:t>
      </w:r>
      <w:r w:rsidR="00BB3D46" w:rsidRPr="00B9624D">
        <w:rPr>
          <w:rFonts w:ascii="Times New Roman" w:hAnsi="Times New Roman"/>
          <w:sz w:val="28"/>
          <w:szCs w:val="28"/>
        </w:rPr>
        <w:t>vị trí, chức năng của chính quyền đô thị.</w:t>
      </w:r>
      <w:r w:rsidR="002C697D" w:rsidRPr="00B9624D">
        <w:rPr>
          <w:rFonts w:ascii="Times New Roman" w:hAnsi="Times New Roman"/>
          <w:sz w:val="28"/>
          <w:szCs w:val="28"/>
        </w:rPr>
        <w:t xml:space="preserve"> </w:t>
      </w:r>
      <w:r w:rsidR="001256CB" w:rsidRPr="00F4771F">
        <w:rPr>
          <w:rFonts w:ascii="Times New Roman" w:hAnsi="Times New Roman"/>
          <w:sz w:val="28"/>
          <w:szCs w:val="28"/>
        </w:rPr>
        <w:t>Chính quyền đô thị được hiểu theo một cách đơn giản là bao gồm các cơ quan nhà nước được thành lập ra và hoạt động theo quy định của pháp luật nhằm thực hiện chức năng quản lý đô thị. Vì thế, chính quyền đô thị cũng khác với quản lý đô thị. Đầu tiên, chính quyền đô thị là bộ phận không thể thiếu của bộ máy nhà nước để thực hiện chức năng của nhà nước trong một phạm vi lãnh thổ/Thứ hai, chính quyền đô thị là thiết chế quyền lực, là cơ quan nhà nước đại diện cho nhân dân địa phương và phục vụ nhân dân trên một địa bàn nhất định. Từ đó có thể thấy, chính quyền đô thị không thể tách biệt độc lập và có mối quan hệ trực thuộc với chính quyền trung ương. Chính quyền đô thị chỉ thực sự hoạt động có hiệu quả khi có một cơ chế đủ linh hoạt cho sự chủ động và sáng tạo, phù hợp với đặc thù của đô thị.</w:t>
      </w:r>
    </w:p>
    <w:p w14:paraId="0CC5C8A0" w14:textId="077D1983" w:rsidR="001151E6" w:rsidRPr="00F4771F" w:rsidRDefault="001256CB"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lastRenderedPageBreak/>
        <w:t xml:space="preserve">Chức năng của chính quyền đô thị </w:t>
      </w:r>
      <w:r w:rsidR="00D00FEF" w:rsidRPr="00B9624D">
        <w:rPr>
          <w:rFonts w:ascii="Times New Roman" w:hAnsi="Times New Roman"/>
          <w:sz w:val="28"/>
          <w:szCs w:val="28"/>
        </w:rPr>
        <w:t>được pháp luật quy định theo hướng</w:t>
      </w:r>
      <w:r w:rsidRPr="00F4771F">
        <w:rPr>
          <w:rFonts w:ascii="Times New Roman" w:hAnsi="Times New Roman"/>
          <w:sz w:val="28"/>
          <w:szCs w:val="28"/>
        </w:rPr>
        <w:t>:</w:t>
      </w:r>
    </w:p>
    <w:p w14:paraId="0CC5C8A1" w14:textId="77777777" w:rsidR="001256CB" w:rsidRPr="00F4771F" w:rsidRDefault="001256CB" w:rsidP="001256CB">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Trước hết, chính quyền đô thị phải đặt lợi ích của nhân dân lên trên lợi ích của chính quyền. Chính quyền đô thị được thành lập ra để người dân được hưởng lợi nhiều hơn từ những dịch vụ do chính quyền đô thị cung ứng. Vì thế, chính quyền đô thị phải thực hiện đầy đủ các nghĩa vụ để người dân có cơ hội tiếp cận quyền tham gia vào quản lý đô thị và giám sát việc quản lý đô thị. Phát huy và bảo đảm dân chủ vừa là mục tiêu, là động lực và đặc trưng cơ bản nhất tạo nên mô hình chính quyền đô thị. Ở chính quyền đô thị, cơ quan công quyền nên thực hiện tốt chức năng quản lý bằng khung chính sách và đòi hỏi chính sách phải phù hợp; người dân được chủ động tham gia xây dựng và phát triển đô thị. </w:t>
      </w:r>
    </w:p>
    <w:p w14:paraId="0CC5C8A2" w14:textId="77777777" w:rsidR="001256CB" w:rsidRPr="00F4771F" w:rsidRDefault="001256CB" w:rsidP="001256CB">
      <w:pPr>
        <w:spacing w:after="0" w:line="360" w:lineRule="auto"/>
        <w:ind w:firstLine="709"/>
        <w:jc w:val="both"/>
        <w:rPr>
          <w:rFonts w:ascii="Times New Roman" w:hAnsi="Times New Roman"/>
          <w:sz w:val="28"/>
          <w:szCs w:val="28"/>
        </w:rPr>
      </w:pPr>
      <w:r w:rsidRPr="00F4771F">
        <w:rPr>
          <w:rFonts w:ascii="Times New Roman" w:hAnsi="Times New Roman"/>
          <w:sz w:val="28"/>
          <w:szCs w:val="28"/>
        </w:rPr>
        <w:t>Đô thị là nơi có số dân đông, mật độ dân cư dày đặc, lượng dân số lớn hơn gấp nhiều lần so với khu vực nông thôn, hải đảo. Vì thế nhu cầu của người dân cũng cao hơn, chính quyền đô thị cần phải tính toán hợp lý, bảo  đảm khả năng cung cấp các dịch vụ công cho người dân, đặc biệt là trong cung ứng dịch vụ hành chính công  và các dịch vụ như giáo dục, y tế, giao thông ... để người dân được phục vụ tốt nhất. Chính quyền đô thị cần bảo đảm đủ nguồn lực tài chính để thực hiện tốt chức năng cung cấp dịch vụ công cho người dân.</w:t>
      </w:r>
    </w:p>
    <w:p w14:paraId="0CC5C8A3" w14:textId="1EB39D35" w:rsidR="001256CB" w:rsidRPr="00F4771F" w:rsidRDefault="00AC3121" w:rsidP="00D731EE">
      <w:pPr>
        <w:spacing w:after="0" w:line="360" w:lineRule="auto"/>
        <w:ind w:firstLine="709"/>
        <w:jc w:val="both"/>
        <w:rPr>
          <w:rFonts w:ascii="Times New Roman" w:hAnsi="Times New Roman"/>
          <w:i/>
          <w:sz w:val="28"/>
          <w:szCs w:val="28"/>
        </w:rPr>
      </w:pPr>
      <w:r>
        <w:rPr>
          <w:rFonts w:ascii="Times New Roman" w:hAnsi="Times New Roman"/>
          <w:i/>
          <w:sz w:val="28"/>
          <w:szCs w:val="28"/>
        </w:rPr>
        <w:t>1.2.3</w:t>
      </w:r>
      <w:r w:rsidR="001256CB" w:rsidRPr="00F4771F">
        <w:rPr>
          <w:rFonts w:ascii="Times New Roman" w:hAnsi="Times New Roman"/>
          <w:i/>
          <w:sz w:val="28"/>
          <w:szCs w:val="28"/>
        </w:rPr>
        <w:t xml:space="preserve">.2. Nhiệm vụ, quyền hạn của chính quyền đô thị </w:t>
      </w:r>
    </w:p>
    <w:p w14:paraId="0CC5C8A4" w14:textId="6548583B" w:rsidR="001256CB" w:rsidRPr="00F4771F" w:rsidRDefault="00482842" w:rsidP="00D731EE">
      <w:pPr>
        <w:spacing w:after="0" w:line="360" w:lineRule="auto"/>
        <w:ind w:firstLine="709"/>
        <w:jc w:val="both"/>
        <w:rPr>
          <w:rFonts w:ascii="Times New Roman" w:hAnsi="Times New Roman"/>
          <w:sz w:val="28"/>
          <w:szCs w:val="28"/>
        </w:rPr>
      </w:pPr>
      <w:r w:rsidRPr="00B9624D">
        <w:rPr>
          <w:rFonts w:ascii="Times New Roman" w:hAnsi="Times New Roman"/>
          <w:sz w:val="28"/>
          <w:szCs w:val="28"/>
        </w:rPr>
        <w:t>Pháp luật xác định n</w:t>
      </w:r>
      <w:r w:rsidR="001256CB" w:rsidRPr="00F4771F">
        <w:rPr>
          <w:rFonts w:ascii="Times New Roman" w:hAnsi="Times New Roman"/>
          <w:sz w:val="28"/>
          <w:szCs w:val="28"/>
        </w:rPr>
        <w:t xml:space="preserve">hiệm vụ, quyền hạn của chính quyền đô thị ngoài việc quyết định các vấn đề của địa phương như giống như đối với địa bàn nông thôn, còn tập trung quyết định các vấn đề quy hoạch phát triển đô thị, xây dựng kết cấu hạ tầng đô thị, quản lý và tổ chức đời sống dân cư đô thị. Ngoài việc thực hiện chức năng đại diện và giám sát theo quy định chung, chính quyền đô thị tập trung </w:t>
      </w:r>
      <w:r w:rsidR="001256CB" w:rsidRPr="00F4771F">
        <w:rPr>
          <w:rFonts w:ascii="Times New Roman" w:hAnsi="Times New Roman"/>
          <w:sz w:val="28"/>
          <w:szCs w:val="28"/>
        </w:rPr>
        <w:lastRenderedPageBreak/>
        <w:t>thực hiện hai nhóm nhiệm vụ liên quan đến việc quyết định các vấn đề ở địa phương, gồm: (i) Thông qua ngân</w:t>
      </w:r>
      <w:r w:rsidR="00845E01" w:rsidRPr="00B9624D">
        <w:rPr>
          <w:rFonts w:ascii="Times New Roman" w:hAnsi="Times New Roman"/>
          <w:sz w:val="28"/>
          <w:szCs w:val="28"/>
        </w:rPr>
        <w:t xml:space="preserve"> sách</w:t>
      </w:r>
      <w:r w:rsidR="001256CB" w:rsidRPr="00F4771F">
        <w:rPr>
          <w:rFonts w:ascii="Times New Roman" w:hAnsi="Times New Roman"/>
          <w:sz w:val="28"/>
          <w:szCs w:val="28"/>
        </w:rPr>
        <w:t>; (ii) Bầu nhân sự</w:t>
      </w:r>
      <w:r w:rsidR="001256CB">
        <w:rPr>
          <w:rStyle w:val="FootnoteReference"/>
          <w:rFonts w:ascii="Times New Roman" w:hAnsi="Times New Roman"/>
          <w:sz w:val="28"/>
          <w:szCs w:val="28"/>
          <w:lang w:val="en-US"/>
        </w:rPr>
        <w:footnoteReference w:id="18"/>
      </w:r>
      <w:r w:rsidR="001256CB" w:rsidRPr="00F4771F">
        <w:rPr>
          <w:rFonts w:ascii="Times New Roman" w:hAnsi="Times New Roman"/>
          <w:sz w:val="28"/>
          <w:szCs w:val="28"/>
        </w:rPr>
        <w:t>.</w:t>
      </w:r>
    </w:p>
    <w:p w14:paraId="0CC5C8A5" w14:textId="77777777" w:rsidR="001256CB" w:rsidRPr="00F4771F" w:rsidRDefault="00E41C3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Về nhiệm vụ quyền hạn của chính quyền đô thị, nguyên tắc chung khi thiết kế nội dung này là phải có sự phân định và tách biệt rạch ròi giữa các cơ quan, đơn vị, giữa các cấp theo nguyên tắc phân cấp, phân quyền được luật hóa một cách chặt chẽ. Bên cạnh đó, việc giao thẩm quyền cũng phải đảm bảo được hai yếu tố:</w:t>
      </w:r>
    </w:p>
    <w:p w14:paraId="0CC5C8A6" w14:textId="77777777" w:rsidR="00E41C3E" w:rsidRPr="00F4771F" w:rsidRDefault="00E41C3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Nhiệm vụ, quyền hạn của chính quyền đô thị phải đảm bảo cho các cơ quan chính quyền đô thị có thể phát huy sự năng động, sáng tạo, tự chủ, tự quyết định với trách nhiệm giải trình đầy đủ trước nhân dân thông qua một cơ chế minh bạch hóa các công việc của nhà nước.</w:t>
      </w:r>
    </w:p>
    <w:p w14:paraId="0CC5C8A7" w14:textId="77777777" w:rsidR="00E41C3E" w:rsidRPr="00F4771F" w:rsidRDefault="00E41C3E" w:rsidP="00E41C3E">
      <w:pPr>
        <w:spacing w:after="0" w:line="360" w:lineRule="auto"/>
        <w:ind w:firstLine="709"/>
        <w:jc w:val="both"/>
        <w:rPr>
          <w:rFonts w:ascii="Times New Roman" w:hAnsi="Times New Roman"/>
          <w:sz w:val="28"/>
          <w:szCs w:val="28"/>
        </w:rPr>
      </w:pPr>
      <w:r w:rsidRPr="00F4771F">
        <w:rPr>
          <w:rFonts w:ascii="Times New Roman" w:hAnsi="Times New Roman"/>
          <w:sz w:val="28"/>
          <w:szCs w:val="28"/>
        </w:rPr>
        <w:t>- Nhiệm vụ, quyền hạn của chính quyền đô thị khi được giao phải đảm bảo đầy đủ các yếu tố cần thiết để thực thi. Đặc biệt là nguồn lực và bộ máy phải đủ để chính quyền đô thị triển khai được những nhiệm vụ quyền hạn của mình. Trong bối cảnh đô thị là nơi tập trung đông dân cư và phát triển mạnh mẽ, việc bổ sung nguồn lục để đảm bảo thực thi nhiệm vụ, quyền hạn của chính quyền đô thị là điều hết sức cần thiết.</w:t>
      </w:r>
    </w:p>
    <w:p w14:paraId="0CC5C8A8" w14:textId="77777777" w:rsidR="00E41C3E" w:rsidRPr="00F4771F" w:rsidRDefault="00E41C3E" w:rsidP="00E41C3E">
      <w:pPr>
        <w:spacing w:after="0" w:line="360" w:lineRule="auto"/>
        <w:ind w:firstLine="709"/>
        <w:jc w:val="both"/>
        <w:rPr>
          <w:rFonts w:ascii="Times New Roman" w:hAnsi="Times New Roman"/>
          <w:sz w:val="28"/>
          <w:szCs w:val="28"/>
        </w:rPr>
      </w:pPr>
      <w:r w:rsidRPr="00F4771F">
        <w:rPr>
          <w:rFonts w:ascii="Times New Roman" w:hAnsi="Times New Roman"/>
          <w:sz w:val="28"/>
          <w:szCs w:val="28"/>
        </w:rPr>
        <w:t>- Nhiệm vụ, quyền hạn của chính quyền đô thị cần được thực hiện với mức độ chuyên môn hóa cao, áp dụng mạnh mẽ các thành tựu khoa học, kỹ thuật đồng thời thu hút được nguồn lực chất lượng cao.</w:t>
      </w:r>
    </w:p>
    <w:p w14:paraId="0CC5C8A9" w14:textId="77777777" w:rsidR="00E41C3E" w:rsidRPr="00F4771F" w:rsidRDefault="00E41C3E" w:rsidP="00E41C3E">
      <w:pPr>
        <w:spacing w:after="0" w:line="360" w:lineRule="auto"/>
        <w:ind w:firstLine="709"/>
        <w:jc w:val="both"/>
        <w:rPr>
          <w:rFonts w:ascii="Times New Roman" w:hAnsi="Times New Roman"/>
          <w:sz w:val="28"/>
          <w:szCs w:val="28"/>
        </w:rPr>
      </w:pPr>
      <w:r w:rsidRPr="00F4771F">
        <w:rPr>
          <w:rFonts w:ascii="Times New Roman" w:hAnsi="Times New Roman"/>
          <w:sz w:val="28"/>
          <w:szCs w:val="28"/>
        </w:rPr>
        <w:t>- Một số nhiệm vụ, quyền hạn của chính quyền đô thị có thể được thực hiện với cơ chế xã hội hóa, hợp tác công – tư để tận dụng được nguồn lực từ xã hội.</w:t>
      </w:r>
    </w:p>
    <w:p w14:paraId="0CC5C8AA" w14:textId="5B9F08B7" w:rsidR="00E41C3E" w:rsidRPr="00F4771F" w:rsidRDefault="00AC3121" w:rsidP="00E41C3E">
      <w:pPr>
        <w:spacing w:after="0" w:line="360" w:lineRule="auto"/>
        <w:ind w:firstLine="709"/>
        <w:jc w:val="both"/>
        <w:rPr>
          <w:rFonts w:ascii="Times New Roman" w:hAnsi="Times New Roman"/>
          <w:i/>
          <w:sz w:val="28"/>
          <w:szCs w:val="28"/>
        </w:rPr>
      </w:pPr>
      <w:r>
        <w:rPr>
          <w:rFonts w:ascii="Times New Roman" w:hAnsi="Times New Roman"/>
          <w:i/>
          <w:sz w:val="28"/>
          <w:szCs w:val="28"/>
        </w:rPr>
        <w:t>1.2.3</w:t>
      </w:r>
      <w:r w:rsidR="00E41C3E">
        <w:rPr>
          <w:rFonts w:ascii="Times New Roman" w:hAnsi="Times New Roman"/>
          <w:i/>
          <w:sz w:val="28"/>
          <w:szCs w:val="28"/>
        </w:rPr>
        <w:t>.</w:t>
      </w:r>
      <w:r w:rsidR="00A51F12" w:rsidRPr="00F4771F">
        <w:rPr>
          <w:rFonts w:ascii="Times New Roman" w:hAnsi="Times New Roman"/>
          <w:i/>
          <w:sz w:val="28"/>
          <w:szCs w:val="28"/>
        </w:rPr>
        <w:t>3</w:t>
      </w:r>
      <w:r w:rsidR="00E41C3E" w:rsidRPr="00D731EE">
        <w:rPr>
          <w:rFonts w:ascii="Times New Roman" w:hAnsi="Times New Roman"/>
          <w:i/>
          <w:sz w:val="28"/>
          <w:szCs w:val="28"/>
        </w:rPr>
        <w:t>. Pháp luật về tổ chức bộ máy</w:t>
      </w:r>
      <w:r w:rsidR="00E41C3E" w:rsidRPr="00F4771F">
        <w:rPr>
          <w:rFonts w:ascii="Times New Roman" w:hAnsi="Times New Roman"/>
          <w:i/>
          <w:sz w:val="28"/>
          <w:szCs w:val="28"/>
        </w:rPr>
        <w:t xml:space="preserve"> và nhân sự</w:t>
      </w:r>
    </w:p>
    <w:p w14:paraId="0CC5C8AB" w14:textId="77777777" w:rsidR="00E41C3E" w:rsidRPr="00F4771F" w:rsidRDefault="00E41C3E" w:rsidP="00E41C3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Khi xây dựng, hoàn thiện pháp luật về tổ chức bộ máy, mô hình chính quyền đô thị cần có bước đi thận trọng, vừa bảo đảm tính kế thừa, vừa giữ được ổn định về mô hình tổ chức chính quyền quận, huyện, thị xã; cần có một số điều chỉnh nhất </w:t>
      </w:r>
      <w:r w:rsidRPr="00F4771F">
        <w:rPr>
          <w:rFonts w:ascii="Times New Roman" w:hAnsi="Times New Roman"/>
          <w:sz w:val="28"/>
          <w:szCs w:val="28"/>
        </w:rPr>
        <w:lastRenderedPageBreak/>
        <w:t>định về cơ cấu tổ chức, nhiệm vụ, quyền hạn của Hội đồng nhân dân và Ủy ban nhân dân cấp quận, huyện, thị xã và Ủy ban hành chính cấp phường sao cho phù hợp với đặc điểm của quản lý chính quyền đô thị, tạo được sự đa dạng, phù hợp với đặc thù của từng loại đơn vị hành chính (phường, xã, thị trấn). Trong trường hợp pháp luật về chính quyền đô thị không tổ chức Hội đồng nhân dân ở cấp huyện, quận, phường, xã thì cần phải xây dựng cơ chế giám sát của Mặt trận Tổ quốc Việt Nam, các tổ chức chính trị - xã hội và người dân nhằm góp phần phát huy cao nhất quyền làm chủ của nhân dân. Do đó, pháp luật về chính quyền đô thị cũng cần có những nội dung liên quan đến hoạt động giám sát của xã hội đối với tổ chức và hoạt động của chính quyền địa phương nói chung, cũng như chính quyền đô thị nói riêng, góp phần thực hiện các chủ trương của Đảng, chính sách, pháp luật của Nhà nước phù hợp với thực tiễn đời sống xã hội, bảo đảm quyền và lợi ích chính đáng của nhân dân. Phát huy vai trò giám sát và phản biện xã hội của Mặt trận Tổ quốc Việt Nam và các tổ chức thành viên của Mặt trận đối với hoạt động của Ủy ban nhân dân, phối hợp trong việc giải quyết các vấn đề ở địa phương, thay thế chức năng giám sát do không tổ chức Hội đồng nhân dân. </w:t>
      </w:r>
    </w:p>
    <w:p w14:paraId="0CC5C8AC" w14:textId="77777777" w:rsidR="00E41C3E" w:rsidRPr="00F4771F" w:rsidRDefault="00E41C3E" w:rsidP="00E41C3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Trên cơ sở bộ máy hiện tại, để thực hiện pháp luật về chính quyền đô thị cần  sắp xếp, bố trí lại đội ngũ cán bộ, công chức, viên chức các cơ quan; trong đó đơn vị phải sáp nhập, hợp nhất, tổ chức lại hoặc bị giải thể sẽ dẫn đến một số cán bộ, công chức phải chuyển đổi công tác hoặc bị dôi dư. Từ đó, ảnh hưởng trực tiếp đến quyền lợi và chế độ, chính sách đối với số cán bộ, công chức này. Do vậy, đòi hỏi pháp luật về nhân sự trong lĩnh vực chính quyền đô thị cần biện pháp đồng bộ để giải quyết tốt chế độ, chính sách cho đội ngũ cán bộ, công chức, viên chức này. Mặt khác, pháp luật về chính quyền đô thị cũng cần đáp ứng đòi hỏi về đội ngũ cán bộ, công chức, viên chức tiếp tục đổi mới tư duy, tác phong, phương pháp làm việc; nắm vững chủ trương, đường lối của Đảng, am hiểu pháp luật và xu thế phát triển, hội nhập quốc tế; tinh thông nghiệp vụ và có năng lực để bắt kịp quá trình </w:t>
      </w:r>
      <w:r w:rsidRPr="00F4771F">
        <w:rPr>
          <w:rFonts w:ascii="Times New Roman" w:hAnsi="Times New Roman"/>
          <w:sz w:val="28"/>
          <w:szCs w:val="28"/>
        </w:rPr>
        <w:lastRenderedPageBreak/>
        <w:t>phát triển theo hướng phục vụ người dân, doanh nghiệp, xây dựng đô thị thông minh và hội nhập quốc tế,</w:t>
      </w:r>
    </w:p>
    <w:p w14:paraId="0CC5C8AD" w14:textId="4667B47E" w:rsidR="00D731EE" w:rsidRPr="00F4771F" w:rsidRDefault="00AC3121" w:rsidP="00D731EE">
      <w:pPr>
        <w:spacing w:after="0" w:line="360" w:lineRule="auto"/>
        <w:ind w:firstLine="709"/>
        <w:jc w:val="both"/>
        <w:rPr>
          <w:rFonts w:ascii="Times New Roman" w:hAnsi="Times New Roman"/>
          <w:i/>
          <w:sz w:val="28"/>
          <w:szCs w:val="28"/>
        </w:rPr>
      </w:pPr>
      <w:r>
        <w:rPr>
          <w:rFonts w:ascii="Times New Roman" w:hAnsi="Times New Roman"/>
          <w:i/>
          <w:sz w:val="28"/>
          <w:szCs w:val="28"/>
        </w:rPr>
        <w:t>1.2.3</w:t>
      </w:r>
      <w:r w:rsidR="00E41C3E" w:rsidRPr="00F4771F">
        <w:rPr>
          <w:rFonts w:ascii="Times New Roman" w:hAnsi="Times New Roman"/>
          <w:i/>
          <w:sz w:val="28"/>
          <w:szCs w:val="28"/>
        </w:rPr>
        <w:t xml:space="preserve">.4. </w:t>
      </w:r>
      <w:r w:rsidR="00D731EE" w:rsidRPr="00D731EE">
        <w:rPr>
          <w:rFonts w:ascii="Times New Roman" w:hAnsi="Times New Roman"/>
          <w:i/>
          <w:sz w:val="28"/>
          <w:szCs w:val="28"/>
        </w:rPr>
        <w:t>Pháp luật về các nội dung quản lý nhà nước của chính quyền đô thị</w:t>
      </w:r>
    </w:p>
    <w:p w14:paraId="0CC5C8AE" w14:textId="236DBEA1"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Quản lý nhà nước là một hoạt động có phạm vi rộng, liên quan đến nhiều ngành, lĩnh vực. Đối với chính quyền đô thị, tất nhiên là các nội dung quản lý nhà nước của nó cũng bao trùm tới tất cả các lĩnh vực quản lý của chính quyền địa phương nói chung. Tuy nhiên, với đặc thù đô thị, các nội dung quản lý nhà nước của chính quyền đô thị cũng phải gắn với những vấn đề lớn phát sinh, được người dân quan tâm. </w:t>
      </w:r>
      <w:r w:rsidR="00553C50" w:rsidRPr="00B9624D">
        <w:rPr>
          <w:rFonts w:ascii="Times New Roman" w:hAnsi="Times New Roman"/>
          <w:sz w:val="28"/>
          <w:szCs w:val="28"/>
        </w:rPr>
        <w:t xml:space="preserve">Vì vậy, pháp luật </w:t>
      </w:r>
      <w:r w:rsidR="007164C5" w:rsidRPr="00B9624D">
        <w:rPr>
          <w:rFonts w:ascii="Times New Roman" w:hAnsi="Times New Roman"/>
          <w:sz w:val="28"/>
          <w:szCs w:val="28"/>
        </w:rPr>
        <w:t xml:space="preserve">về </w:t>
      </w:r>
      <w:r w:rsidR="00553C50" w:rsidRPr="00B9624D">
        <w:rPr>
          <w:rFonts w:ascii="Times New Roman" w:hAnsi="Times New Roman"/>
          <w:sz w:val="28"/>
          <w:szCs w:val="28"/>
        </w:rPr>
        <w:t xml:space="preserve">chính quyền đô thị </w:t>
      </w:r>
      <w:r w:rsidR="007164C5" w:rsidRPr="00B9624D">
        <w:rPr>
          <w:rFonts w:ascii="Times New Roman" w:hAnsi="Times New Roman"/>
          <w:sz w:val="28"/>
          <w:szCs w:val="28"/>
        </w:rPr>
        <w:t>cần quan tâm</w:t>
      </w:r>
      <w:r w:rsidR="001151E6" w:rsidRPr="00F4771F">
        <w:rPr>
          <w:rFonts w:ascii="Times New Roman" w:hAnsi="Times New Roman"/>
          <w:sz w:val="28"/>
          <w:szCs w:val="28"/>
        </w:rPr>
        <w:t>:</w:t>
      </w:r>
    </w:p>
    <w:p w14:paraId="0CC5C8AF" w14:textId="77777777" w:rsidR="001151E6" w:rsidRPr="00F4771F" w:rsidRDefault="001151E6"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Về lĩnh vực kinh tế: </w:t>
      </w:r>
      <w:r w:rsidRPr="001151E6">
        <w:rPr>
          <w:rFonts w:ascii="Times New Roman" w:hAnsi="Times New Roman"/>
          <w:sz w:val="28"/>
          <w:szCs w:val="28"/>
        </w:rPr>
        <w:t>kinh tế đô thị có điểm khác biệt rất lớn so với kinh tế nông thôn, hải đảo ở sự sôi động, nhộn nhịp và đa dạng loại hình nhưng có xu hướng phức tạp, khó kiểm soát. Muốn các đô thị ở Việt Nam phát triển bền vững, chính quyền đô thị phải quản lý và phát triển đô thị một cách khoa học. Kinh tế đô thị chỉ phát triển bền vững khi chính quyền đô thị giải quyết dứt điểm được các vấn đề như việc làm, tắc đường, ngập lụt, hệ thống cống rãnh...Bên cạnh đó, giao thông công cộng cần được ưu tiên và có nhiều biện pháp để người dân tham gia; mạng lưới giao thông cần quy hoạch và phát triển một cách đồng bộ, kết cấu tổng thể. Chính quyền đô thị phải chủ động,  sáng tạo và linh hoạt và kịp thời trong việc tháo gỡ những khó khăn cho người dân, doanh nghiệp</w:t>
      </w:r>
      <w:r>
        <w:rPr>
          <w:rStyle w:val="FootnoteReference"/>
          <w:rFonts w:ascii="Times New Roman" w:hAnsi="Times New Roman"/>
          <w:sz w:val="28"/>
          <w:szCs w:val="28"/>
        </w:rPr>
        <w:footnoteReference w:id="19"/>
      </w:r>
      <w:r w:rsidRPr="001151E6">
        <w:rPr>
          <w:rFonts w:ascii="Times New Roman" w:hAnsi="Times New Roman"/>
          <w:sz w:val="28"/>
          <w:szCs w:val="28"/>
        </w:rPr>
        <w:t>.</w:t>
      </w:r>
    </w:p>
    <w:p w14:paraId="0CC5C8B0"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Về lĩnh vực kiến trúc, quy hoạch, chính quyền đô thị xây dựng định hướng phát triển kiến trúc đô thị mang tính đa dạng trong sự thống nhất, ban hành các chính sách, quy chế và kế hoạch đầu tư phát triển cảnh quan đô thị vừa đảm bảo hiện đại, văn minh, vừa bảo tồn được các giá trị văn hoá truyền thống dân tộc; tăng cường quản lý nhà nước về trật tự xây dựng đô thị, xử lý nghiêm minh các hành vi vi phạm trong xây dựng, phá vỡ cảnh quan đã được quy hoạch.</w:t>
      </w:r>
    </w:p>
    <w:p w14:paraId="0CC5C8B1" w14:textId="4436EF3E"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lastRenderedPageBreak/>
        <w:t>- Về lĩnh vực môi trường, chính quyền đô thị hoạch định chiến lược bảo vệ môi trường trong phạm vi quốc gia cũng như trong từng địa phương, có kế hoạch tăng ngân sách đầu tư cho môi trường. Thanh tra, kiểm tra, xử phạt nghiêm các hành vi gây ô nhiễm môi trường đô thị theo luật định, tuyên truyền phổ biến nâng cao ý thức cộng đồng trong việc bảo vệ môi trường sống, khai thác sự đóng góp của các tổ chức xã hội, kinh tế và dân cư. Ứng dụng tiến bộ khoa học công nghệ hiện đại trong việc bảo vệ môi trường, đặc biệt các công nghệ mới trong thu gom, xử lý các chất thải sinh hoạt, hạn chế ô nhiễm môi trường không khí.</w:t>
      </w:r>
    </w:p>
    <w:p w14:paraId="0CC5C8B2"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Về hạ tầng xã hội, chính quyền ở các đô thị phải quản lý một số lĩnh vực như giáo dục và đào tạo, y tế, văn hóa, thể dục - thể thao, vui chơi giải trí. Chính quyền đô thị cần đầu tư thích đáng cho việc xây dựng và phát triển, nhất là cho giáo dục và y tế ở các đô thị; bên cạnh đó khai thác và sử dụng có hiệu quả cơ sở vật chất kỹ thuật hiện có, đồng thời có kế hoạch cải tạo, nâng cấp các cơ sở, hiện đại hoá trang thiết bị và phương tiện.</w:t>
      </w:r>
    </w:p>
    <w:p w14:paraId="0CC5C8B3" w14:textId="05119AB1"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Về an ninh, trật tự an toàn đô thị, chính quyền cần xây dựng những định hướng, chương trình, mục tiêu và biện pháp để bảo vệ an toàn đô thị, tăng ngân sách và huy động khai thác các nguồn tài chính khác do công tác quản lý an toàn đô thị. Bên cạnh đó, một nhiệm vụ khác là tổ chức xây dựng hệ thống các ban ngành, cơ quan quản lý đô thị và lực lượng bảo vệ an toàn đô thị cũng như các phương tiện, thiết bị đủ mạnh để có thể hoàn thành tất cả mọi nhiệm vụ được chính quyền giao cho. Công tác </w:t>
      </w:r>
      <w:r w:rsidR="00494BB8" w:rsidRPr="00B9624D">
        <w:rPr>
          <w:rFonts w:ascii="Times New Roman" w:hAnsi="Times New Roman"/>
          <w:sz w:val="28"/>
          <w:szCs w:val="28"/>
        </w:rPr>
        <w:t>t</w:t>
      </w:r>
      <w:r w:rsidRPr="00F4771F">
        <w:rPr>
          <w:rFonts w:ascii="Times New Roman" w:hAnsi="Times New Roman"/>
          <w:sz w:val="28"/>
          <w:szCs w:val="28"/>
        </w:rPr>
        <w:t>hanh tra, kiểm tra, xử phạt các vi phạm về an toàn đô thị, nhất là về trật tự giao thông, trật tự công cộng đô thị và tệ nạn xã hội, v.v... cũng cần được chú trọng. Cuối cùng, cần xây dựng các chính sách và biện pháp giảm vãng lai và trẻ em lang thang ở nông thôn đi vào các đô thị, kết hợp với các địa phương là nơi xuất phát, tìm giải pháp ngăn ngừa.</w:t>
      </w:r>
    </w:p>
    <w:p w14:paraId="0CC5C8B4" w14:textId="4E56205D" w:rsidR="00D731EE" w:rsidRPr="00F4771F" w:rsidRDefault="00AC3121" w:rsidP="00D731EE">
      <w:pPr>
        <w:spacing w:after="0" w:line="360" w:lineRule="auto"/>
        <w:ind w:firstLine="709"/>
        <w:jc w:val="both"/>
        <w:rPr>
          <w:rFonts w:ascii="Times New Roman" w:hAnsi="Times New Roman"/>
          <w:i/>
          <w:sz w:val="28"/>
          <w:szCs w:val="28"/>
        </w:rPr>
      </w:pPr>
      <w:r>
        <w:rPr>
          <w:rFonts w:ascii="Times New Roman" w:hAnsi="Times New Roman"/>
          <w:i/>
          <w:sz w:val="28"/>
          <w:szCs w:val="28"/>
        </w:rPr>
        <w:t>1.2.3</w:t>
      </w:r>
      <w:r w:rsidR="00E41C3E">
        <w:rPr>
          <w:rFonts w:ascii="Times New Roman" w:hAnsi="Times New Roman"/>
          <w:i/>
          <w:sz w:val="28"/>
          <w:szCs w:val="28"/>
        </w:rPr>
        <w:t>.</w:t>
      </w:r>
      <w:r w:rsidR="00E41C3E" w:rsidRPr="00F4771F">
        <w:rPr>
          <w:rFonts w:ascii="Times New Roman" w:hAnsi="Times New Roman"/>
          <w:i/>
          <w:sz w:val="28"/>
          <w:szCs w:val="28"/>
        </w:rPr>
        <w:t>5</w:t>
      </w:r>
      <w:r w:rsidR="00D731EE" w:rsidRPr="00D731EE">
        <w:rPr>
          <w:rFonts w:ascii="Times New Roman" w:hAnsi="Times New Roman"/>
          <w:i/>
          <w:sz w:val="28"/>
          <w:szCs w:val="28"/>
        </w:rPr>
        <w:t>. Mối quan hệ giữa những cơ quan, tổ chức trong chính quyền đô thị</w:t>
      </w:r>
    </w:p>
    <w:p w14:paraId="0CC5C8B5" w14:textId="0A8505AD"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lastRenderedPageBreak/>
        <w:t>Một bộ máy hành chính nhà nước hoạt động hiệu lực, hiệu quả phải là một bộ máy đảm bảo phân công chức năng, nhiệm vụ rõ ràng, rành mạch, có sự phân công, phân cấp hợp lý giữa các cấp, các ngành không chỉ trên lý thuyết mà phải thực hiện trên thực tiễn với những điều kiện cần thiết. Thực hiện nguyên tắc tổ chức bộ máy theo quy định tại Điều 2 Hiến pháp năm 2013: quyền lực nhà nước là thống nhất, có sự phân công, phối hợp và kiểm soát giữa các cơ quan nhà nước trong việc thực hiện các quyền lập pháp, hành pháp và tư pháp</w:t>
      </w:r>
      <w:r w:rsidR="00656738" w:rsidRPr="00B9624D">
        <w:rPr>
          <w:rFonts w:ascii="Times New Roman" w:hAnsi="Times New Roman"/>
          <w:sz w:val="28"/>
          <w:szCs w:val="28"/>
        </w:rPr>
        <w:t xml:space="preserve">. Pháp luật về chính quyền đô thị </w:t>
      </w:r>
      <w:r w:rsidR="00786A8C" w:rsidRPr="00B9624D">
        <w:rPr>
          <w:rFonts w:ascii="Times New Roman" w:hAnsi="Times New Roman"/>
          <w:sz w:val="28"/>
          <w:szCs w:val="28"/>
        </w:rPr>
        <w:t xml:space="preserve">cụ thể các quy định của Hiến pháp theo hướng </w:t>
      </w:r>
      <w:r w:rsidRPr="00F4771F">
        <w:rPr>
          <w:rFonts w:ascii="Times New Roman" w:hAnsi="Times New Roman"/>
          <w:sz w:val="28"/>
          <w:szCs w:val="28"/>
        </w:rPr>
        <w:t>đẩy mạnh phân cấp cho chính quyền đô thị, bảo đảm cho chính quyền mỗi cấp quyền tự chủ (tự quản) trong các lĩnh vực từ ngân sách, tài chính, tổ chức bộ máy đến quản lý dân cư, bảo vệ môi trường… Sự phân cấp này đặt ra từ chính nhu cầu phát triển nói chung và phát triển đô thị nói riêng ở Việt Nam. Mặc dù phân cấp, trao quyền cho chính quyền đô thị, nhưng để đảm bảo quản lý nhà nước hiệu quả, cần thiết lập cơ chế kiểm soát từ chính quyền trung ương thông qua các hoạt động lập pháp, ngân sách và hỗ trợ kỹ thuật cũng như cơ chế bảo đảm cho người dân có khả năng trực tiếp tác động đến tổ chức và hoạt động của chính quyền đô thị</w:t>
      </w:r>
      <w:r w:rsidRPr="00D731EE">
        <w:rPr>
          <w:rFonts w:ascii="Times New Roman" w:hAnsi="Times New Roman"/>
          <w:sz w:val="28"/>
          <w:szCs w:val="28"/>
          <w:vertAlign w:val="superscript"/>
          <w:lang w:val="en-US"/>
        </w:rPr>
        <w:footnoteReference w:id="20"/>
      </w:r>
      <w:r w:rsidRPr="00F4771F">
        <w:rPr>
          <w:rFonts w:ascii="Times New Roman" w:hAnsi="Times New Roman"/>
          <w:sz w:val="28"/>
          <w:szCs w:val="28"/>
        </w:rPr>
        <w:t>.</w:t>
      </w:r>
    </w:p>
    <w:p w14:paraId="0CC5C8B6" w14:textId="251CBC8C" w:rsidR="00D731EE" w:rsidRPr="00B9624D" w:rsidRDefault="008C0802" w:rsidP="00D731EE">
      <w:pPr>
        <w:spacing w:after="0" w:line="360" w:lineRule="auto"/>
        <w:ind w:firstLine="709"/>
        <w:jc w:val="both"/>
        <w:rPr>
          <w:rFonts w:ascii="Times New Roman" w:hAnsi="Times New Roman"/>
          <w:b/>
          <w:i/>
          <w:sz w:val="28"/>
          <w:szCs w:val="28"/>
        </w:rPr>
      </w:pPr>
      <w:r>
        <w:rPr>
          <w:rFonts w:ascii="Times New Roman" w:hAnsi="Times New Roman"/>
          <w:b/>
          <w:i/>
          <w:sz w:val="28"/>
          <w:szCs w:val="28"/>
        </w:rPr>
        <w:t>1.2.4</w:t>
      </w:r>
      <w:r w:rsidR="00D731EE" w:rsidRPr="00D731EE">
        <w:rPr>
          <w:rFonts w:ascii="Times New Roman" w:hAnsi="Times New Roman"/>
          <w:b/>
          <w:i/>
          <w:sz w:val="28"/>
          <w:szCs w:val="28"/>
        </w:rPr>
        <w:t xml:space="preserve">. Tiêu chí đánh giá mức độ hoàn thiện </w:t>
      </w:r>
      <w:r w:rsidR="00D731EE" w:rsidRPr="00F4771F">
        <w:rPr>
          <w:rFonts w:ascii="Times New Roman" w:hAnsi="Times New Roman"/>
          <w:b/>
          <w:i/>
          <w:sz w:val="28"/>
          <w:szCs w:val="28"/>
        </w:rPr>
        <w:t>pháp luật</w:t>
      </w:r>
      <w:r w:rsidR="00D731EE" w:rsidRPr="00D731EE">
        <w:rPr>
          <w:rFonts w:ascii="Times New Roman" w:hAnsi="Times New Roman"/>
          <w:b/>
          <w:i/>
          <w:sz w:val="28"/>
          <w:szCs w:val="28"/>
        </w:rPr>
        <w:t xml:space="preserve"> về chính quyền đô thị</w:t>
      </w:r>
    </w:p>
    <w:p w14:paraId="6DAC6A5E" w14:textId="79828A05" w:rsidR="00B500AD" w:rsidRPr="00B9624D" w:rsidRDefault="003668E0" w:rsidP="00D731EE">
      <w:pPr>
        <w:spacing w:after="0" w:line="360" w:lineRule="auto"/>
        <w:ind w:firstLine="709"/>
        <w:jc w:val="both"/>
        <w:rPr>
          <w:rFonts w:ascii="Times New Roman" w:hAnsi="Times New Roman"/>
          <w:bCs/>
          <w:iCs/>
          <w:sz w:val="28"/>
          <w:szCs w:val="28"/>
        </w:rPr>
      </w:pPr>
      <w:r>
        <w:rPr>
          <w:rFonts w:ascii="Times New Roman" w:hAnsi="Times New Roman"/>
          <w:bCs/>
          <w:iCs/>
          <w:sz w:val="28"/>
          <w:szCs w:val="28"/>
          <w:lang w:val="en-US"/>
        </w:rPr>
        <w:t>P</w:t>
      </w:r>
      <w:r w:rsidR="00B500AD" w:rsidRPr="00B9624D">
        <w:rPr>
          <w:rFonts w:ascii="Times New Roman" w:hAnsi="Times New Roman"/>
          <w:bCs/>
          <w:iCs/>
          <w:sz w:val="28"/>
          <w:szCs w:val="28"/>
        </w:rPr>
        <w:t xml:space="preserve">háp luật về chính quyền đô thị </w:t>
      </w:r>
      <w:r w:rsidR="00CC0B48" w:rsidRPr="00B9624D">
        <w:rPr>
          <w:rFonts w:ascii="Times New Roman" w:hAnsi="Times New Roman"/>
          <w:bCs/>
          <w:iCs/>
          <w:sz w:val="28"/>
          <w:szCs w:val="28"/>
        </w:rPr>
        <w:t xml:space="preserve">được đánh giá mức độ </w:t>
      </w:r>
      <w:r w:rsidR="00A011F6" w:rsidRPr="00B9624D">
        <w:rPr>
          <w:rFonts w:ascii="Times New Roman" w:hAnsi="Times New Roman"/>
          <w:bCs/>
          <w:iCs/>
          <w:sz w:val="28"/>
          <w:szCs w:val="28"/>
        </w:rPr>
        <w:t xml:space="preserve">hoàn thiện </w:t>
      </w:r>
      <w:r w:rsidR="00F06165" w:rsidRPr="00B9624D">
        <w:rPr>
          <w:rFonts w:ascii="Times New Roman" w:hAnsi="Times New Roman"/>
          <w:bCs/>
          <w:iCs/>
          <w:sz w:val="28"/>
          <w:szCs w:val="28"/>
        </w:rPr>
        <w:t xml:space="preserve">theo </w:t>
      </w:r>
      <w:r w:rsidR="00A55AB2" w:rsidRPr="00B9624D">
        <w:rPr>
          <w:rFonts w:ascii="Times New Roman" w:hAnsi="Times New Roman"/>
          <w:bCs/>
          <w:iCs/>
          <w:sz w:val="28"/>
          <w:szCs w:val="28"/>
        </w:rPr>
        <w:t>các tiêu chí</w:t>
      </w:r>
      <w:r w:rsidR="00F06165" w:rsidRPr="00B9624D">
        <w:rPr>
          <w:rFonts w:ascii="Times New Roman" w:hAnsi="Times New Roman"/>
          <w:bCs/>
          <w:iCs/>
          <w:sz w:val="28"/>
          <w:szCs w:val="28"/>
        </w:rPr>
        <w:t xml:space="preserve">: </w:t>
      </w:r>
      <w:r w:rsidR="00A55AB2" w:rsidRPr="00B9624D">
        <w:rPr>
          <w:rFonts w:ascii="Times New Roman" w:hAnsi="Times New Roman"/>
          <w:bCs/>
          <w:iCs/>
          <w:sz w:val="28"/>
          <w:szCs w:val="28"/>
        </w:rPr>
        <w:t xml:space="preserve"> </w:t>
      </w:r>
    </w:p>
    <w:p w14:paraId="4A60159A" w14:textId="6BCD9F34" w:rsidR="001F29F8" w:rsidRPr="001F29F8" w:rsidRDefault="00D731EE" w:rsidP="00D731EE">
      <w:pPr>
        <w:spacing w:after="0" w:line="360" w:lineRule="auto"/>
        <w:ind w:firstLine="709"/>
        <w:jc w:val="both"/>
        <w:rPr>
          <w:rFonts w:ascii="Times New Roman" w:hAnsi="Times New Roman"/>
          <w:sz w:val="28"/>
          <w:szCs w:val="28"/>
          <w:lang w:val="en-US"/>
        </w:rPr>
      </w:pPr>
      <w:r w:rsidRPr="00F4771F">
        <w:rPr>
          <w:rFonts w:ascii="Times New Roman" w:hAnsi="Times New Roman"/>
          <w:i/>
          <w:sz w:val="28"/>
          <w:szCs w:val="28"/>
        </w:rPr>
        <w:t>Đầu tiên là</w:t>
      </w:r>
      <w:r w:rsidRPr="00F4771F">
        <w:rPr>
          <w:rFonts w:ascii="Times New Roman" w:hAnsi="Times New Roman"/>
          <w:sz w:val="28"/>
          <w:szCs w:val="28"/>
        </w:rPr>
        <w:t xml:space="preserve"> </w:t>
      </w:r>
      <w:r w:rsidR="001F29F8">
        <w:rPr>
          <w:rFonts w:ascii="Times New Roman" w:hAnsi="Times New Roman"/>
          <w:sz w:val="28"/>
          <w:szCs w:val="28"/>
          <w:lang w:val="en-US"/>
        </w:rPr>
        <w:t xml:space="preserve">tính hợp hiến, hợp pháp. </w:t>
      </w:r>
      <w:r w:rsidR="001F29F8" w:rsidRPr="001F29F8">
        <w:rPr>
          <w:rFonts w:ascii="Times New Roman" w:hAnsi="Times New Roman"/>
          <w:sz w:val="28"/>
          <w:szCs w:val="28"/>
          <w:lang w:val="en-US"/>
        </w:rPr>
        <w:t>Bảo đ</w:t>
      </w:r>
      <w:r w:rsidR="001F29F8">
        <w:rPr>
          <w:rFonts w:ascii="Times New Roman" w:hAnsi="Times New Roman"/>
          <w:sz w:val="28"/>
          <w:szCs w:val="28"/>
          <w:lang w:val="en-US"/>
        </w:rPr>
        <w:t>ảm tính hợp hiến, tính hợp pháp</w:t>
      </w:r>
      <w:r w:rsidR="001F29F8" w:rsidRPr="001F29F8">
        <w:rPr>
          <w:rFonts w:ascii="Times New Roman" w:hAnsi="Times New Roman"/>
          <w:sz w:val="28"/>
          <w:szCs w:val="28"/>
          <w:lang w:val="en-US"/>
        </w:rPr>
        <w:t xml:space="preserve"> văn bản </w:t>
      </w:r>
      <w:r w:rsidR="001F29F8">
        <w:rPr>
          <w:rFonts w:ascii="Times New Roman" w:hAnsi="Times New Roman"/>
          <w:sz w:val="28"/>
          <w:szCs w:val="28"/>
          <w:lang w:val="en-US"/>
        </w:rPr>
        <w:t>quy phạm pháp luật</w:t>
      </w:r>
      <w:r w:rsidR="001F29F8" w:rsidRPr="001F29F8">
        <w:rPr>
          <w:rFonts w:ascii="Times New Roman" w:hAnsi="Times New Roman"/>
          <w:sz w:val="28"/>
          <w:szCs w:val="28"/>
          <w:lang w:val="en-US"/>
        </w:rPr>
        <w:t xml:space="preserve"> là yêu cầu chung đối với hệ thống văn bản quy phạm pháp luật của mỗi quốc gia, trong đó có Việt Nam.</w:t>
      </w:r>
      <w:r w:rsidR="001F29F8">
        <w:rPr>
          <w:rFonts w:ascii="Times New Roman" w:hAnsi="Times New Roman"/>
          <w:sz w:val="28"/>
          <w:szCs w:val="28"/>
          <w:lang w:val="en-US"/>
        </w:rPr>
        <w:t xml:space="preserve"> </w:t>
      </w:r>
      <w:r w:rsidR="001F29F8" w:rsidRPr="001F29F8">
        <w:rPr>
          <w:rFonts w:ascii="Times New Roman" w:hAnsi="Times New Roman"/>
          <w:sz w:val="28"/>
          <w:szCs w:val="28"/>
          <w:lang w:val="en-US"/>
        </w:rPr>
        <w:t xml:space="preserve">Tính hợp hiến của văn bản </w:t>
      </w:r>
      <w:r w:rsidR="001F29F8">
        <w:rPr>
          <w:rFonts w:ascii="Times New Roman" w:hAnsi="Times New Roman"/>
          <w:sz w:val="28"/>
          <w:szCs w:val="28"/>
          <w:lang w:val="en-US"/>
        </w:rPr>
        <w:t>quy phạm pháp luật</w:t>
      </w:r>
      <w:r w:rsidR="001F29F8" w:rsidRPr="001F29F8">
        <w:rPr>
          <w:rFonts w:ascii="Times New Roman" w:hAnsi="Times New Roman"/>
          <w:sz w:val="28"/>
          <w:szCs w:val="28"/>
          <w:lang w:val="en-US"/>
        </w:rPr>
        <w:t xml:space="preserve"> thể hiện ở chỗ văn bản </w:t>
      </w:r>
      <w:r w:rsidR="001F29F8">
        <w:rPr>
          <w:rFonts w:ascii="Times New Roman" w:hAnsi="Times New Roman"/>
          <w:sz w:val="28"/>
          <w:szCs w:val="28"/>
          <w:lang w:val="en-US"/>
        </w:rPr>
        <w:t>đó</w:t>
      </w:r>
      <w:r w:rsidR="001F29F8" w:rsidRPr="001F29F8">
        <w:rPr>
          <w:rFonts w:ascii="Times New Roman" w:hAnsi="Times New Roman"/>
          <w:sz w:val="28"/>
          <w:szCs w:val="28"/>
          <w:lang w:val="en-US"/>
        </w:rPr>
        <w:t xml:space="preserve"> không chỉ phù hợp với các quy định của Hiến pháp mà còn phải phù hợp với tinh thần và các nguyên tắc của Hiến pháp.</w:t>
      </w:r>
      <w:r w:rsidR="001F29F8">
        <w:rPr>
          <w:rFonts w:ascii="Times New Roman" w:hAnsi="Times New Roman"/>
          <w:sz w:val="28"/>
          <w:szCs w:val="28"/>
          <w:lang w:val="en-US"/>
        </w:rPr>
        <w:t xml:space="preserve"> </w:t>
      </w:r>
      <w:r w:rsidR="001F29F8" w:rsidRPr="001F29F8">
        <w:rPr>
          <w:rFonts w:ascii="Times New Roman" w:hAnsi="Times New Roman"/>
          <w:sz w:val="28"/>
          <w:szCs w:val="28"/>
          <w:lang w:val="en-US"/>
        </w:rPr>
        <w:lastRenderedPageBreak/>
        <w:t xml:space="preserve">Tính hợp pháp của văn bản </w:t>
      </w:r>
      <w:r w:rsidR="001F29F8">
        <w:rPr>
          <w:rFonts w:ascii="Times New Roman" w:hAnsi="Times New Roman"/>
          <w:sz w:val="28"/>
          <w:szCs w:val="28"/>
          <w:lang w:val="en-US"/>
        </w:rPr>
        <w:t>quy phạm pháp luật</w:t>
      </w:r>
      <w:r w:rsidR="001F29F8" w:rsidRPr="001F29F8">
        <w:rPr>
          <w:rFonts w:ascii="Times New Roman" w:hAnsi="Times New Roman"/>
          <w:sz w:val="28"/>
          <w:szCs w:val="28"/>
          <w:lang w:val="en-US"/>
        </w:rPr>
        <w:t xml:space="preserve"> là các văn bản do các cơ quan ban hành phải tuân thủ thứ bậc hiệu lực pháp lý của văn bản trong hệ thống pháp luật, hay nói cách khác là phải phù hợp với văn bản của cơ quan cấp trên đã ban hành.</w:t>
      </w:r>
      <w:r w:rsidR="001F29F8">
        <w:rPr>
          <w:rFonts w:ascii="Times New Roman" w:hAnsi="Times New Roman"/>
          <w:sz w:val="28"/>
          <w:szCs w:val="28"/>
          <w:lang w:val="en-US"/>
        </w:rPr>
        <w:t xml:space="preserve"> Trong pháp luật về chính quyền đô thị, tính hợp hiến, hợp pháp là yêu cầu có vị trí hàng đầu bởi nếu các quy định này không đảm bảo phù hợp với hiến pháp, pháp luật thì việc tổ chức cũng như vận hành của chính quyền đô thị sẽ gặp phải nhiều khó khăn và gây ra những hậu quả nghiêm trọng trong quản lý nhà nước cũng như bảo đảm quyền của người dân.</w:t>
      </w:r>
    </w:p>
    <w:p w14:paraId="0EC338FC" w14:textId="0C480B68" w:rsidR="00E84C22" w:rsidRPr="008A6FA4" w:rsidRDefault="001F29F8"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Thứ hai là </w:t>
      </w:r>
      <w:r w:rsidR="00D731EE" w:rsidRPr="00F4771F">
        <w:rPr>
          <w:rFonts w:ascii="Times New Roman" w:hAnsi="Times New Roman"/>
          <w:sz w:val="28"/>
          <w:szCs w:val="28"/>
        </w:rPr>
        <w:t xml:space="preserve">yêu cầu về tính </w:t>
      </w:r>
      <w:r w:rsidR="00E84C22" w:rsidRPr="00B9624D">
        <w:rPr>
          <w:rFonts w:ascii="Times New Roman" w:hAnsi="Times New Roman"/>
          <w:sz w:val="28"/>
          <w:szCs w:val="28"/>
        </w:rPr>
        <w:t xml:space="preserve">phù hợp. Theo đó pháp luật về chính quyền đô thị phải bảo đảm đáp ứng </w:t>
      </w:r>
      <w:r w:rsidR="006D1D77" w:rsidRPr="00B9624D">
        <w:rPr>
          <w:rFonts w:ascii="Times New Roman" w:hAnsi="Times New Roman"/>
          <w:sz w:val="28"/>
          <w:szCs w:val="28"/>
        </w:rPr>
        <w:t>yêu cầu xây dựng chính quyền đô thị</w:t>
      </w:r>
      <w:r w:rsidR="008A6FA4">
        <w:rPr>
          <w:rFonts w:ascii="Times New Roman" w:hAnsi="Times New Roman"/>
          <w:sz w:val="28"/>
          <w:szCs w:val="28"/>
          <w:lang w:val="en-US"/>
        </w:rPr>
        <w:t>. Như đã trình bày, đô thị có những đặc điểm riêng về kinh tế, xã hội và do đó đặt ra những yêu cầu riêng đối với pháp luật cũng như bộ máy thực thi để đô thị có thể phát triển một cách hiệu quả nhà. Vì vậy, trước hết pháp luật về chính quyền đô thị phải là cơ sở pháp lý cho việc thiết kế và vận hành một bộ máy chính quyền có khả năng phản ứng nhanh, thích ứng nhanh với những vấn đề đô thị, điều hành được một khối lượng công việc lớn; đồng thời có đủ tính sáng tạo để đặt ra những định hướng phù hợp với sự phát triển đô thị. Tiếp theo, pháp luật về chính quyền đô thị phải là cơ sở pháp lý để người dân tại đô thị được đảm bảo các quyền của mình một cách phù hợp nhất.Cụ thể, nó phải bao hàm được nhiều khía cạnh về kinh tế an sinh xã hội, môi trường, lao động, việc làm, văn hóa, nghệ thuật để từ đó đời sống sinh hoạt của người dân có thể được diễn ra một</w:t>
      </w:r>
      <w:r w:rsidR="00277E45">
        <w:rPr>
          <w:rFonts w:ascii="Times New Roman" w:hAnsi="Times New Roman"/>
          <w:sz w:val="28"/>
          <w:szCs w:val="28"/>
          <w:lang w:val="en-US"/>
        </w:rPr>
        <w:t xml:space="preserve"> cách thuận lợi nhất. Vì vậy, pháp luật về các khía cạnh quản lý nhà nước của chính quyền đô thị phải được xây dựng phù hợp nhất đối với những nhu cầu mà thực tiễn đặt ra. Điều này đòi hỏi nhà làm luật phải nắm bắt nhu cầu cũng như tìm ra phương án phù hợp nhất.</w:t>
      </w:r>
    </w:p>
    <w:p w14:paraId="0CC5C8B7" w14:textId="7DC269B1" w:rsidR="00D731EE" w:rsidRPr="00B9624D" w:rsidRDefault="001F29F8" w:rsidP="00277E45">
      <w:pPr>
        <w:spacing w:after="0" w:line="360" w:lineRule="auto"/>
        <w:ind w:firstLine="709"/>
        <w:jc w:val="both"/>
        <w:rPr>
          <w:rFonts w:ascii="Times New Roman" w:hAnsi="Times New Roman"/>
          <w:strike/>
          <w:sz w:val="28"/>
          <w:szCs w:val="28"/>
        </w:rPr>
      </w:pPr>
      <w:r>
        <w:rPr>
          <w:rFonts w:ascii="Times New Roman" w:hAnsi="Times New Roman"/>
          <w:sz w:val="28"/>
          <w:szCs w:val="28"/>
        </w:rPr>
        <w:t xml:space="preserve">Thứ </w:t>
      </w:r>
      <w:r>
        <w:rPr>
          <w:rFonts w:ascii="Times New Roman" w:hAnsi="Times New Roman"/>
          <w:sz w:val="28"/>
          <w:szCs w:val="28"/>
          <w:lang w:val="en-US"/>
        </w:rPr>
        <w:t>ba</w:t>
      </w:r>
      <w:r w:rsidR="00E84C22" w:rsidRPr="00B9624D">
        <w:rPr>
          <w:rFonts w:ascii="Times New Roman" w:hAnsi="Times New Roman"/>
          <w:sz w:val="28"/>
          <w:szCs w:val="28"/>
        </w:rPr>
        <w:t xml:space="preserve">, là yêu cầu về tính </w:t>
      </w:r>
      <w:r w:rsidR="00D731EE" w:rsidRPr="00F4771F">
        <w:rPr>
          <w:rFonts w:ascii="Times New Roman" w:hAnsi="Times New Roman"/>
          <w:sz w:val="28"/>
          <w:szCs w:val="28"/>
        </w:rPr>
        <w:t xml:space="preserve">thống nhất. Có thể nói, tính thống nhất là yêu cầu cơ bản nhất của một hệ thống. Biểu hiện của sự vi phạm tính thống nhất của hệ thống pháp luật là sự mâu thuẫn, chồng chéo, trùng lặp giữa các quy định của pháp </w:t>
      </w:r>
      <w:r w:rsidR="00D731EE" w:rsidRPr="00F4771F">
        <w:rPr>
          <w:rFonts w:ascii="Times New Roman" w:hAnsi="Times New Roman"/>
          <w:sz w:val="28"/>
          <w:szCs w:val="28"/>
        </w:rPr>
        <w:lastRenderedPageBreak/>
        <w:t>luật. Lý thuyết của Kelsen về tính thống nhất của pháp luật cũng chủ yếu hướng tới sự không mâu thuẫn (no conflict) giữa các bộ phận khác nhau của hệ thống pháp luật</w:t>
      </w:r>
      <w:r w:rsidR="00D731EE" w:rsidRPr="00D731EE">
        <w:rPr>
          <w:rFonts w:ascii="Times New Roman" w:hAnsi="Times New Roman"/>
          <w:sz w:val="28"/>
          <w:szCs w:val="28"/>
          <w:vertAlign w:val="superscript"/>
          <w:lang w:val="en-US"/>
        </w:rPr>
        <w:footnoteReference w:id="21"/>
      </w:r>
      <w:r w:rsidR="00D731EE" w:rsidRPr="00F4771F">
        <w:rPr>
          <w:rFonts w:ascii="Times New Roman" w:hAnsi="Times New Roman"/>
          <w:sz w:val="28"/>
          <w:szCs w:val="28"/>
        </w:rPr>
        <w:t>. Trong trường hợp có sự mâu thuẫn giữa văn bản có giá trị hiệu lực thấp hơn với văn bản có giá trị hiệu lực cao hơn thì về nguyên tắc, văn bản có giá trị thấp hơn cần phải được hủy bỏ, sửa đổi. Đối với việc hai văn bản có cùng giá trị hiệu lực nhưng lại không đồng bộ với nhau thì ưu tiên áp dụng luật chuyên ngành.</w:t>
      </w:r>
      <w:r w:rsidR="00277E45">
        <w:rPr>
          <w:rFonts w:ascii="Times New Roman" w:hAnsi="Times New Roman"/>
          <w:sz w:val="28"/>
          <w:szCs w:val="28"/>
          <w:lang w:val="en-US"/>
        </w:rPr>
        <w:t xml:space="preserve"> </w:t>
      </w:r>
      <w:r w:rsidR="00F3374A" w:rsidRPr="00B9624D">
        <w:rPr>
          <w:rFonts w:ascii="Times New Roman" w:hAnsi="Times New Roman"/>
          <w:sz w:val="28"/>
          <w:szCs w:val="28"/>
        </w:rPr>
        <w:t>Pháp luật về chính quyền đô thị cần bảo đảm thống nhất với quy định của Hiến pháp, các luật về tổ chức bộ máy nhà nước như Luật tổ chức Chính phủ, Luật tổ chức chính quyền địa phương</w:t>
      </w:r>
      <w:r w:rsidR="00B97C5A" w:rsidRPr="00B9624D">
        <w:rPr>
          <w:rFonts w:ascii="Times New Roman" w:hAnsi="Times New Roman"/>
          <w:sz w:val="28"/>
          <w:szCs w:val="28"/>
        </w:rPr>
        <w:t xml:space="preserve"> và các luật về quản lý nhà nước chuyên ngành. </w:t>
      </w:r>
      <w:r w:rsidR="003C0528" w:rsidRPr="00B9624D">
        <w:rPr>
          <w:rFonts w:ascii="Times New Roman" w:hAnsi="Times New Roman"/>
          <w:sz w:val="28"/>
          <w:szCs w:val="28"/>
        </w:rPr>
        <w:t xml:space="preserve">Mặt khác, </w:t>
      </w:r>
      <w:r w:rsidR="00EC653C" w:rsidRPr="00B9624D">
        <w:rPr>
          <w:rFonts w:ascii="Times New Roman" w:hAnsi="Times New Roman"/>
          <w:sz w:val="28"/>
          <w:szCs w:val="28"/>
        </w:rPr>
        <w:t>các nội dung của pháp luật về chính quyền đô thị cũng phải bảo đảm thống nhất với nhau.</w:t>
      </w:r>
      <w:r w:rsidR="00277E45">
        <w:rPr>
          <w:rFonts w:ascii="Times New Roman" w:hAnsi="Times New Roman"/>
          <w:sz w:val="28"/>
          <w:szCs w:val="28"/>
          <w:lang w:val="en-US"/>
        </w:rPr>
        <w:t xml:space="preserve"> Để làm được điều này, các cơ quan nhà nước phải thường xuyên rà soát, đối chiếu các quy định ngay từ những khâu đầu tiên trong quá trình xây dựng pháp luật. Trong bối cảnh hoạt động quản lý nhà nước của chính quyền đô thị có nhiều điểm phức tạp, nội dung quản lý rất dễ rơi vào tình trạng mâu thuẫn, chồng chéo, chính các cơ quan của chính quyền đô thị trong quá trình áp dụng pháp luật phải nhận ra những vấn đề hạn chế còn tồn tại để kiến nghị sửa đổi nhằm bảo đảm tính thống nhất của pháp luật.</w:t>
      </w:r>
      <w:r w:rsidR="00D731EE" w:rsidRPr="00F4771F">
        <w:rPr>
          <w:rFonts w:ascii="Times New Roman" w:hAnsi="Times New Roman"/>
          <w:sz w:val="28"/>
          <w:szCs w:val="28"/>
        </w:rPr>
        <w:t xml:space="preserve"> </w:t>
      </w:r>
      <w:r w:rsidR="00277E45">
        <w:rPr>
          <w:rFonts w:ascii="Times New Roman" w:hAnsi="Times New Roman"/>
          <w:sz w:val="28"/>
          <w:szCs w:val="28"/>
          <w:lang w:val="en-US"/>
        </w:rPr>
        <w:t xml:space="preserve">Bên cạnh đó, cần có một cơ sở pháp lý thống nhất về chính quyền đô thị để làm nền tảng (có thể thiết kế thành một đạo luật riêng) các văn bản khác dựa vào, bao gồm các nguyên tắc pháp lý để chính quyền đô thị vận dụng, từ đó đạt được sự thống nhất trong hệ thống các quy định về chính quyền đô thị. </w:t>
      </w:r>
    </w:p>
    <w:p w14:paraId="0CC5C8B8" w14:textId="30215D2E" w:rsidR="00D731EE" w:rsidRPr="00B9624D" w:rsidRDefault="001F29F8"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Thứ tư</w:t>
      </w:r>
      <w:r w:rsidR="00277E45">
        <w:rPr>
          <w:rFonts w:ascii="Times New Roman" w:hAnsi="Times New Roman"/>
          <w:sz w:val="28"/>
          <w:szCs w:val="28"/>
          <w:lang w:val="en-US"/>
        </w:rPr>
        <w:t xml:space="preserve"> là </w:t>
      </w:r>
      <w:r w:rsidR="00D731EE" w:rsidRPr="00F4771F">
        <w:rPr>
          <w:rFonts w:ascii="Times New Roman" w:hAnsi="Times New Roman"/>
          <w:sz w:val="28"/>
          <w:szCs w:val="28"/>
        </w:rPr>
        <w:t xml:space="preserve">yêu cầu về </w:t>
      </w:r>
      <w:r w:rsidR="00D731EE" w:rsidRPr="00F4771F">
        <w:rPr>
          <w:rFonts w:ascii="Times New Roman" w:hAnsi="Times New Roman"/>
          <w:i/>
          <w:sz w:val="28"/>
          <w:szCs w:val="28"/>
        </w:rPr>
        <w:t>s</w:t>
      </w:r>
      <w:r w:rsidR="00D731EE" w:rsidRPr="00F4771F">
        <w:rPr>
          <w:rFonts w:ascii="Times New Roman" w:hAnsi="Times New Roman"/>
          <w:sz w:val="28"/>
          <w:szCs w:val="28"/>
        </w:rPr>
        <w:t xml:space="preserve">ự đầy đủ và cân đối của hệ thống pháp luật. </w:t>
      </w:r>
      <w:r w:rsidR="0065376D" w:rsidRPr="00B9624D">
        <w:rPr>
          <w:rFonts w:ascii="Times New Roman" w:hAnsi="Times New Roman"/>
          <w:sz w:val="28"/>
          <w:szCs w:val="28"/>
        </w:rPr>
        <w:t xml:space="preserve">Để đáp ứng yêu cầu này </w:t>
      </w:r>
      <w:r w:rsidR="007C0D9B" w:rsidRPr="00B9624D">
        <w:rPr>
          <w:rFonts w:ascii="Times New Roman" w:hAnsi="Times New Roman"/>
          <w:sz w:val="28"/>
          <w:szCs w:val="28"/>
        </w:rPr>
        <w:t xml:space="preserve">thì pháp luật </w:t>
      </w:r>
      <w:r w:rsidR="00ED4623" w:rsidRPr="00B9624D">
        <w:rPr>
          <w:rFonts w:ascii="Times New Roman" w:hAnsi="Times New Roman"/>
          <w:sz w:val="28"/>
          <w:szCs w:val="28"/>
        </w:rPr>
        <w:t xml:space="preserve">về chính quyền đô thị </w:t>
      </w:r>
      <w:r w:rsidR="00056959" w:rsidRPr="00B9624D">
        <w:rPr>
          <w:rFonts w:ascii="Times New Roman" w:hAnsi="Times New Roman"/>
          <w:sz w:val="28"/>
          <w:szCs w:val="28"/>
        </w:rPr>
        <w:t xml:space="preserve">phải bảo đảm quy định bao phủ các vấn đề liên quan đến tổ chức và hoạt động của bộ máy chính quyền tại đô </w:t>
      </w:r>
      <w:r w:rsidR="00056959" w:rsidRPr="00B9624D">
        <w:rPr>
          <w:rFonts w:ascii="Times New Roman" w:hAnsi="Times New Roman"/>
          <w:sz w:val="28"/>
          <w:szCs w:val="28"/>
        </w:rPr>
        <w:lastRenderedPageBreak/>
        <w:t>thị</w:t>
      </w:r>
      <w:r w:rsidR="009C248D" w:rsidRPr="00B9624D">
        <w:rPr>
          <w:rFonts w:ascii="Times New Roman" w:hAnsi="Times New Roman"/>
          <w:sz w:val="28"/>
          <w:szCs w:val="28"/>
        </w:rPr>
        <w:t>, cũng như các vấn đề nảy sinh tại đô thị mà chính quyền phải c</w:t>
      </w:r>
      <w:r w:rsidR="00E92375" w:rsidRPr="00B9624D">
        <w:rPr>
          <w:rFonts w:ascii="Times New Roman" w:hAnsi="Times New Roman"/>
          <w:sz w:val="28"/>
          <w:szCs w:val="28"/>
        </w:rPr>
        <w:t>ó</w:t>
      </w:r>
      <w:r w:rsidR="009C248D" w:rsidRPr="00B9624D">
        <w:rPr>
          <w:rFonts w:ascii="Times New Roman" w:hAnsi="Times New Roman"/>
          <w:sz w:val="28"/>
          <w:szCs w:val="28"/>
        </w:rPr>
        <w:t xml:space="preserve"> trách nhiệm tổ chức và giải quyết</w:t>
      </w:r>
      <w:r w:rsidR="00277E45">
        <w:rPr>
          <w:rFonts w:ascii="Times New Roman" w:hAnsi="Times New Roman"/>
          <w:sz w:val="28"/>
          <w:szCs w:val="28"/>
          <w:lang w:val="en-US"/>
        </w:rPr>
        <w:t>,</w:t>
      </w:r>
      <w:r w:rsidR="009C248D" w:rsidRPr="00B9624D">
        <w:rPr>
          <w:rFonts w:ascii="Times New Roman" w:hAnsi="Times New Roman"/>
          <w:sz w:val="28"/>
          <w:szCs w:val="28"/>
        </w:rPr>
        <w:t xml:space="preserve">. </w:t>
      </w:r>
      <w:r w:rsidR="00D731EE" w:rsidRPr="00F4771F">
        <w:rPr>
          <w:rFonts w:ascii="Times New Roman" w:hAnsi="Times New Roman"/>
          <w:sz w:val="28"/>
          <w:szCs w:val="28"/>
        </w:rPr>
        <w:t>Khi nhìn tính thống nhất của pháp luật dưới góc độ một chỉnh thể, bất cứ sự khuyết thiếu nào về quy định đều không thể đảm bảo tính thống nhất của nó. Nhìn nhận dưới góc độ này, yêu cầu đảm bảo sự đầy đủ và cân đối của hệ thống pháp luật là rất quan trọng. Khi đánh giá tính đầy đủ của hệ thống pháp luật, cần đối chiếu với các chuẩn mực quốc tế nói chung cũng như các văn bản pháp luật sẵn có nói riêng.</w:t>
      </w:r>
      <w:r w:rsidR="00277E45">
        <w:rPr>
          <w:rFonts w:ascii="Times New Roman" w:hAnsi="Times New Roman"/>
          <w:sz w:val="28"/>
          <w:szCs w:val="28"/>
          <w:lang w:val="en-US"/>
        </w:rPr>
        <w:t xml:space="preserve"> Đối với chính quyền đô thị, nội dung quản lý nhà nước tương đối nhiều và phức tạp, vì vậy tính đầy đủ của pháp luật về chính quyền đô thị là rất cần quan tâm. Từ thực tế phát sinh và nhu cầu điều chỉnh pháp luật, các cơ quan nhà nước mà đặc biệt là ở địa phương đô thị phải đề xuất việc xây dựng pháp luật nhằm tránh tồn tại những lỗ hổng pháp lý. Bên cạnh đó cũng cần có sự quan tâm đồng đều đến các lĩnh vưc, khía cạnh khác nhau trong cả việc tổ chức bộ máy, nhân sự lẫn nội dung quản lý để xây dựng pháp luật một cách cân đối.</w:t>
      </w:r>
    </w:p>
    <w:p w14:paraId="0CC5C8B9" w14:textId="2C6BB445" w:rsidR="00D731EE" w:rsidRDefault="001F29F8"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Thứ năm là</w:t>
      </w:r>
      <w:r w:rsidR="00D731EE" w:rsidRPr="00F4771F">
        <w:rPr>
          <w:rFonts w:ascii="Times New Roman" w:hAnsi="Times New Roman"/>
          <w:i/>
          <w:sz w:val="28"/>
          <w:szCs w:val="28"/>
        </w:rPr>
        <w:t xml:space="preserve"> </w:t>
      </w:r>
      <w:r w:rsidR="00D731EE" w:rsidRPr="00F4771F">
        <w:rPr>
          <w:rFonts w:ascii="Times New Roman" w:hAnsi="Times New Roman"/>
          <w:sz w:val="28"/>
          <w:szCs w:val="28"/>
        </w:rPr>
        <w:t>yêu cầu về tính kịp thời và khả thi.</w:t>
      </w:r>
      <w:r w:rsidR="00D731EE" w:rsidRPr="00F4771F">
        <w:rPr>
          <w:rFonts w:ascii="Times New Roman" w:hAnsi="Times New Roman"/>
          <w:i/>
          <w:sz w:val="28"/>
          <w:szCs w:val="28"/>
        </w:rPr>
        <w:t xml:space="preserve"> </w:t>
      </w:r>
      <w:r w:rsidR="00D731EE" w:rsidRPr="00F4771F">
        <w:rPr>
          <w:rFonts w:ascii="Times New Roman" w:hAnsi="Times New Roman"/>
          <w:sz w:val="28"/>
          <w:szCs w:val="28"/>
        </w:rPr>
        <w:t>Đáp ứng nhu cầu của xã hội trong từng giai đoạn, từng bối cảnh là một trong những điều cần thiết của pháp luật. Với thực tế là tình hình xã hội, kinh tế và chính trị hiện nay đang có nhiều sự biến đổi với tốc độ ngày càng được gia tăng, các nhu cầu về xây dựng hệ thống pháp luật, đặc biệt là để bảo đảm quyền con người, quyền công dân cũng phát triển với tốc độ lớn. Tính kịp thời của hệ thống pháp luật thể hiện ở sự phù hợp của nội dung quy định với thực trạng và quy luật vận động của đời sống xã hội, đồng thời nội dung văn bản pháp luật phải phù hợp với thực trạng các yếu tố thuộc cơ sở vật chất trong xã hội. Vì vậy khi hình thành nên nội dung văn bản, chủ thể ban hành phải dựa trên cơ sở các điều kiện vật chất, kỹ thuật, con người vốn có trong thực tiễn mà không thể chủ quan duy ý chí; phải chú ý tới khả năng mang lại hiệu quả đặc biệt là hiệu quả kinh tế của chúng trong quá trình tác động, nếu không văn bản sẽ rơi vào tình trạng không khả thi hoặc không có hiệu quả thậm chí phản tác dụng và gây ra những hậu quả khó lường.</w:t>
      </w:r>
      <w:r w:rsidR="00277E45">
        <w:rPr>
          <w:rFonts w:ascii="Times New Roman" w:hAnsi="Times New Roman"/>
          <w:sz w:val="28"/>
          <w:szCs w:val="28"/>
          <w:lang w:val="en-US"/>
        </w:rPr>
        <w:t xml:space="preserve"> Đối với pháp luật về chính quyền đô thị, tính </w:t>
      </w:r>
      <w:r w:rsidR="00277E45">
        <w:rPr>
          <w:rFonts w:ascii="Times New Roman" w:hAnsi="Times New Roman"/>
          <w:sz w:val="28"/>
          <w:szCs w:val="28"/>
          <w:lang w:val="en-US"/>
        </w:rPr>
        <w:lastRenderedPageBreak/>
        <w:t>kịp thời lại càng được đặt ra một cách cấp thiết bởi đô thị có sự phát triển nhanh chóng cả về quy mô và những vấn đề phát sinh. Vì vậy, đối với những vấn đề liên quan đến quản lý nhà nước của chính quyền đô thị, pháp luật cần có sự cập nhật, chỉnh sửa kịp thời. Để làm được như vậy, các cơ quan thuộc chính quyền đô thị phải nắm bắt tâm tư, nguyện vọng người dân; đồng thời nghiên cứu, đánh giá từ thực tiễn áp dụng pháp luật để nhanh chóng có được đề xuất cũng như phương án hoàn thiện pháp luật.</w:t>
      </w:r>
    </w:p>
    <w:p w14:paraId="0CC5C8BA" w14:textId="031D2CFD" w:rsidR="00D731EE" w:rsidRPr="00B9624D" w:rsidRDefault="00277E45"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Cuối cùng là y</w:t>
      </w:r>
      <w:r w:rsidR="00D731EE" w:rsidRPr="00277E45">
        <w:rPr>
          <w:rFonts w:ascii="Times New Roman" w:hAnsi="Times New Roman"/>
          <w:sz w:val="28"/>
          <w:szCs w:val="28"/>
        </w:rPr>
        <w:t>êu</w:t>
      </w:r>
      <w:r w:rsidR="00D731EE" w:rsidRPr="00F4771F">
        <w:rPr>
          <w:rFonts w:ascii="Times New Roman" w:hAnsi="Times New Roman"/>
          <w:sz w:val="28"/>
          <w:szCs w:val="28"/>
        </w:rPr>
        <w:t xml:space="preserve"> cầu về tính dễ tiếp cận và chi phí tuân thủ thấp. Khi xem xét hệ thống pháp luật như một chỉnh thể, đối với những người tham khảo và sử dụng nó thì nhu cầu tiếp cận một cách dễ dàng của họ là hoàn toàn chính đáng. Với một hệ thống pháp luật dễ tiếp cận, người sử dụng nó có thể giảm bớt các chi phí và gánh nặng, qua đó đem lại cả hiệu quả về kinh tế.</w:t>
      </w:r>
      <w:r>
        <w:rPr>
          <w:rFonts w:ascii="Times New Roman" w:hAnsi="Times New Roman"/>
          <w:sz w:val="28"/>
          <w:szCs w:val="28"/>
          <w:lang w:val="en-US"/>
        </w:rPr>
        <w:t xml:space="preserve"> </w:t>
      </w:r>
      <w:r w:rsidR="001F29F8">
        <w:rPr>
          <w:rFonts w:ascii="Times New Roman" w:hAnsi="Times New Roman"/>
          <w:sz w:val="28"/>
          <w:szCs w:val="28"/>
          <w:lang w:val="en-US"/>
        </w:rPr>
        <w:t xml:space="preserve">Tính dễ tiếp cận cũng có thể được đặt ra cùng với yêu cầu về công khai, minh bạch của pháp luật. </w:t>
      </w:r>
      <w:r>
        <w:rPr>
          <w:rFonts w:ascii="Times New Roman" w:hAnsi="Times New Roman"/>
          <w:sz w:val="28"/>
          <w:szCs w:val="28"/>
          <w:lang w:val="en-US"/>
        </w:rPr>
        <w:t>Đối với pháp luật về chính quyền đô thị, việc tiếp cận pháp luật càng phải đặt ra với một yêu cầu cao hơn. Cần đảm bảo các quy định pháp luật dễ dàng được người dân tiếp cận và áp dụng bằng cách sử dụng các phương tiện kỹ thuật hiện đại, tăng cường truyền thông về pháp luật</w:t>
      </w:r>
      <w:r w:rsidR="001F29F8">
        <w:rPr>
          <w:rFonts w:ascii="Times New Roman" w:hAnsi="Times New Roman"/>
          <w:sz w:val="28"/>
          <w:szCs w:val="28"/>
          <w:lang w:val="en-US"/>
        </w:rPr>
        <w:t>, từ đó giúp pháp luật ngày càng minh bạch, công khai hơn</w:t>
      </w:r>
      <w:r>
        <w:rPr>
          <w:rFonts w:ascii="Times New Roman" w:hAnsi="Times New Roman"/>
          <w:sz w:val="28"/>
          <w:szCs w:val="28"/>
          <w:lang w:val="en-US"/>
        </w:rPr>
        <w:t>. Ngoài ra, việc áp dụng và tuân thủ pháp luật cũng phải được cân nhắc nếu không sẽ tạo ra một chi phí lớn, gây ảnh hưởng xấu tới sự phát triển kinh tế - xã hội của đô thị. Chi phí tuân thủ pháp luật quá cao có thể là nguyên nhân gây ra sự không chấp hành pháp luật hay kể cả tình trạng chống đối.Đối với người dân đô thị, một quyết sách đưa ra có thể tác động ở phạm vi lớn và đòi hỏi phải tốn một chi phí cao để tuân thủ. Vì vậy, trong quá trình xây dựng pháp luật về chính quyền đô thị có thể cân nhắc tới các biện pháp hỗ trợ, khuyến khích người dân về mặt tài chính để có thể tuân thủ pháp luật một cách tối đa.</w:t>
      </w:r>
    </w:p>
    <w:p w14:paraId="0CC5C8BB" w14:textId="0C85DED8" w:rsidR="00D731EE" w:rsidRPr="00F4771F" w:rsidRDefault="00D731EE" w:rsidP="00D731EE">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1</w:t>
      </w:r>
      <w:r w:rsidR="008C0802">
        <w:rPr>
          <w:rFonts w:ascii="Times New Roman" w:hAnsi="Times New Roman"/>
          <w:b/>
          <w:i/>
          <w:sz w:val="28"/>
          <w:szCs w:val="28"/>
        </w:rPr>
        <w:t>.2.5</w:t>
      </w:r>
      <w:r w:rsidRPr="00F4771F">
        <w:rPr>
          <w:rFonts w:ascii="Times New Roman" w:hAnsi="Times New Roman"/>
          <w:b/>
          <w:i/>
          <w:sz w:val="28"/>
          <w:szCs w:val="28"/>
        </w:rPr>
        <w:t>.</w:t>
      </w:r>
      <w:r w:rsidRPr="00D731EE">
        <w:rPr>
          <w:rFonts w:ascii="Times New Roman" w:hAnsi="Times New Roman"/>
          <w:b/>
          <w:i/>
          <w:sz w:val="28"/>
          <w:szCs w:val="28"/>
        </w:rPr>
        <w:t xml:space="preserve"> </w:t>
      </w:r>
      <w:r w:rsidRPr="00F4771F">
        <w:rPr>
          <w:rFonts w:ascii="Times New Roman" w:hAnsi="Times New Roman"/>
          <w:b/>
          <w:i/>
          <w:sz w:val="28"/>
          <w:szCs w:val="28"/>
        </w:rPr>
        <w:t>V</w:t>
      </w:r>
      <w:r w:rsidRPr="00D731EE">
        <w:rPr>
          <w:rFonts w:ascii="Times New Roman" w:hAnsi="Times New Roman"/>
          <w:b/>
          <w:i/>
          <w:sz w:val="28"/>
          <w:szCs w:val="28"/>
        </w:rPr>
        <w:t>ai trò của pháp luật trong xây dựng chính quyền đô thị ở Việt Nam</w:t>
      </w:r>
    </w:p>
    <w:p w14:paraId="65AAE65B" w14:textId="77777777" w:rsidR="00277E45" w:rsidRDefault="008657E8" w:rsidP="00D731EE">
      <w:pPr>
        <w:spacing w:after="0" w:line="360" w:lineRule="auto"/>
        <w:ind w:firstLine="709"/>
        <w:jc w:val="both"/>
        <w:rPr>
          <w:rFonts w:ascii="Times New Roman" w:hAnsi="Times New Roman"/>
          <w:sz w:val="28"/>
          <w:szCs w:val="28"/>
        </w:rPr>
      </w:pPr>
      <w:r w:rsidRPr="00B9624D">
        <w:rPr>
          <w:rFonts w:ascii="Times New Roman" w:hAnsi="Times New Roman"/>
          <w:sz w:val="28"/>
          <w:szCs w:val="28"/>
        </w:rPr>
        <w:t>- Pháp luật là cơ sở pháp lý để tổ chức chính quyền đô thị</w:t>
      </w:r>
    </w:p>
    <w:p w14:paraId="59A321AD" w14:textId="267C878C" w:rsidR="00531AC6" w:rsidRPr="00B9624D" w:rsidRDefault="00277E45" w:rsidP="00D731EE">
      <w:pPr>
        <w:spacing w:after="0" w:line="360" w:lineRule="auto"/>
        <w:ind w:firstLine="709"/>
        <w:jc w:val="both"/>
        <w:rPr>
          <w:rFonts w:ascii="Times New Roman" w:hAnsi="Times New Roman"/>
          <w:sz w:val="28"/>
          <w:szCs w:val="28"/>
        </w:rPr>
      </w:pPr>
      <w:r>
        <w:rPr>
          <w:rFonts w:ascii="Times New Roman" w:hAnsi="Times New Roman"/>
          <w:sz w:val="28"/>
          <w:szCs w:val="28"/>
          <w:lang w:val="en-US"/>
        </w:rPr>
        <w:lastRenderedPageBreak/>
        <w:t>Việc tổ chức chính quyền đô thị là yếu tố quan trọng hàng đầu, có tính quyết định đến sự vận hành của toàn bộ đô thị. Vì vậy, pháp luật về chính quyền đô thị trước hết phải quy định rõ các nội dung về tổ chức chính quyền đô thị, trong đó có vị trí pháp lý, chức năng, nhiệm vụ, nguyên tắc hoạt động, cơ cấu tổ chức, bộ máy nhân sự.</w:t>
      </w:r>
      <w:r w:rsidR="00AD539D">
        <w:rPr>
          <w:rFonts w:ascii="Times New Roman" w:hAnsi="Times New Roman"/>
          <w:sz w:val="28"/>
          <w:szCs w:val="28"/>
          <w:lang w:val="en-US"/>
        </w:rPr>
        <w:t xml:space="preserve"> </w:t>
      </w:r>
      <w:r w:rsidR="008C7150">
        <w:rPr>
          <w:rFonts w:ascii="Times New Roman" w:hAnsi="Times New Roman"/>
          <w:sz w:val="28"/>
          <w:szCs w:val="28"/>
          <w:lang w:val="en-US"/>
        </w:rPr>
        <w:t>Trước hết pháp luật về chính quyền đô thị phải làm rõ vị trí pháp lý của chính quyền đô thị trong mối liên hệ với chính quyền trung ương và chính quyền các cấp khác. Tiếp theo, việc thiết kế chức năng, nhiệm vụ của chính quyền đô thị cũng phải được cân nhắc dựa trên đặc điểm trong việc triển khai các hoạt động quản lý nhà nước ở đô thị. Về nguyên tắc hoạt động, pháp luật phải xác định những nguyên tắc chung cũng như đặc thù của chính quyền đô thị so với chính quyền nông thôn. Đặc biệt là về cơ cấu tổ chức cũng như bộ máy nhân sự, cần thấy rằng ở</w:t>
      </w:r>
      <w:r w:rsidR="00AD539D">
        <w:rPr>
          <w:rFonts w:ascii="Times New Roman" w:hAnsi="Times New Roman"/>
          <w:sz w:val="28"/>
          <w:szCs w:val="28"/>
          <w:lang w:val="en-US"/>
        </w:rPr>
        <w:t xml:space="preserve"> Việt Nam, trong bối cảnh đô thị phát triển nhanh chóng, đất nước ta lại bao gồm 63 đơn vị hành chính cấp tỉnh, liên kết vùng, liên kết khu vực đang hình thành và chuyển biến một cách mạnh mẽ. Điều đó khiến cho mỗi địa phương lại có những đặc điểm nhất định về kinh tế, văn hóa cũng như xã hội. Việc tổ chức chính quyền đô thị do vậy cũng hết sức đa dạng với nhiều mô hình được các địa phương tham khảo và chọn lựa khác nhau. Vì vậy, pháp luật sẽ là cơ sở để tổ chức chính quyền đô thị một cách đa dạng nhưng vẫn đảm bảo sự thống nhất, tuân thủ các nguyên tắc chung trong việc tổ chức quyền lực nhà nước. Căn cứ trên các quy định của pháp luật, địa phương và </w:t>
      </w:r>
      <w:r w:rsidR="008C7150">
        <w:rPr>
          <w:rFonts w:ascii="Times New Roman" w:hAnsi="Times New Roman"/>
          <w:sz w:val="28"/>
          <w:szCs w:val="28"/>
          <w:lang w:val="en-US"/>
        </w:rPr>
        <w:t>trung ương có thể triển khai tổ chức chính quyền đô thị trên thực tế, đánh giá hiệu quả và kiến nghị.</w:t>
      </w:r>
    </w:p>
    <w:p w14:paraId="3253E60C" w14:textId="77777777" w:rsidR="00BF6326" w:rsidRDefault="00531AC6" w:rsidP="00D731EE">
      <w:pPr>
        <w:spacing w:after="0" w:line="360" w:lineRule="auto"/>
        <w:ind w:firstLine="709"/>
        <w:jc w:val="both"/>
        <w:rPr>
          <w:rFonts w:ascii="Times New Roman" w:hAnsi="Times New Roman"/>
          <w:sz w:val="28"/>
          <w:szCs w:val="28"/>
          <w:lang w:val="en-US"/>
        </w:rPr>
      </w:pPr>
      <w:r w:rsidRPr="00B9624D">
        <w:rPr>
          <w:rFonts w:ascii="Times New Roman" w:hAnsi="Times New Roman"/>
          <w:sz w:val="28"/>
          <w:szCs w:val="28"/>
        </w:rPr>
        <w:t xml:space="preserve">- Pháp luật là chuẩn mực để tổ chức chính quyền </w:t>
      </w:r>
      <w:r w:rsidR="00BF6326" w:rsidRPr="00B9624D">
        <w:rPr>
          <w:rFonts w:ascii="Times New Roman" w:hAnsi="Times New Roman"/>
          <w:sz w:val="28"/>
          <w:szCs w:val="28"/>
        </w:rPr>
        <w:t>hiệu lực, hiệu quả</w:t>
      </w:r>
    </w:p>
    <w:p w14:paraId="3189B73D" w14:textId="1E2223D4" w:rsidR="008C7150" w:rsidRDefault="008C7150"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Pháp luật về chính quyền đô thị được xây dựng dựa trên sự nghiên cứu lý luận, tổng hợp kinh nghiệm thực tiễn từ nhiều quốc gia, khu vực. Vì vậy pháp luật phải là chuẩn mức để việc tổ chức chính quyền đô thị trên thực tế đạt được hiệu lực, hiệu quả. Tính hiệu lực, hiệu quả trong tổ chức chính quyền đô thị ở chỗ, cơ cấu tổ chức của chính quyền đô thị phải tinh gọn, tránh hiện tượng bộ máy quá lớn, </w:t>
      </w:r>
      <w:r>
        <w:rPr>
          <w:rFonts w:ascii="Times New Roman" w:hAnsi="Times New Roman"/>
          <w:sz w:val="28"/>
          <w:szCs w:val="28"/>
          <w:lang w:val="en-US"/>
        </w:rPr>
        <w:lastRenderedPageBreak/>
        <w:t>dư thừa về vị trí cũng như nhân sự. Hơn nữa, mối liên hệ giữa các cơ quan trong bộ máy đó phải được thiết kế bảo đảm tính liền lạc, khả năng phối hợp nhịp nhàng, tránh tình trạng ứ đọng công việc. Quan trọng nhất, hiệu lực, hiệu quả công việc của chính quyền đô thị phải được thể hiện bằng kết quả. Đó là sự ít tốn kém về chi phí nhưng vẫn đạt hoặc vượt mong đợi trong triển khai các nhiệm vụ, công tác của chính quyền đô thị.</w:t>
      </w:r>
    </w:p>
    <w:p w14:paraId="3BA75985" w14:textId="6D7DE689" w:rsidR="008C7150" w:rsidRPr="008C7150" w:rsidRDefault="008C7150"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Để làm được việc đó, pháp luật về chính quyền đô thị phải là chuẩn mực. Đầu tiên, pháp luật phải đặt ra các tiêu chuẩn, tiêu chí để đánh giá tính hiệu lực, hiệu quả của chính quyền đô thị. Thứ hai, pháp luật phải đưa ra những cách thức vận hành phù hợp cũng như phương thức giải quyết nếu xảy ra xung đột, chồng lấn về mặt thẩm quyền. Cuối cùng, pháp luật phải là chuẩn mực để tất cả các địa phương có thể dựa vào đó xây dựng bộ máy hoàn chỉnh và tinh gọn nhất.</w:t>
      </w:r>
    </w:p>
    <w:p w14:paraId="0445B5E3" w14:textId="77777777" w:rsidR="00937117" w:rsidRDefault="00BF6326" w:rsidP="00D731EE">
      <w:pPr>
        <w:spacing w:after="0" w:line="360" w:lineRule="auto"/>
        <w:ind w:firstLine="709"/>
        <w:jc w:val="both"/>
        <w:rPr>
          <w:rFonts w:ascii="Times New Roman" w:hAnsi="Times New Roman"/>
          <w:sz w:val="28"/>
          <w:szCs w:val="28"/>
        </w:rPr>
      </w:pPr>
      <w:r w:rsidRPr="00B9624D">
        <w:rPr>
          <w:rFonts w:ascii="Times New Roman" w:hAnsi="Times New Roman"/>
          <w:sz w:val="28"/>
          <w:szCs w:val="28"/>
        </w:rPr>
        <w:t xml:space="preserve">- Pháp luật là các chuẩn mực để chính quyền đô thị </w:t>
      </w:r>
      <w:r w:rsidR="00937117" w:rsidRPr="00B9624D">
        <w:rPr>
          <w:rFonts w:ascii="Times New Roman" w:hAnsi="Times New Roman"/>
          <w:sz w:val="28"/>
          <w:szCs w:val="28"/>
        </w:rPr>
        <w:t>thực hiện các hoạt động quản lý nhà nước nảy sinh tại đô thị</w:t>
      </w:r>
    </w:p>
    <w:p w14:paraId="022B124C" w14:textId="1699E960" w:rsidR="00594EFC" w:rsidRPr="00594EFC" w:rsidRDefault="00594EFC"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Quản lý nhà nước tại đô thị là một vấn đề phức tạp và bao trùm nhiều khía cạnh của đời sống như an ninh, an toàn, kinh doanh, văn hóa, khoa học, công nghệ, lịch sử, môi trường, giao thông, xây dựng, quy hoạch.v.v. Nhu cầu quản lý nhà nước tại đô thị đặt ra những đòi hỏi về bộ máy quản lý phải kịp thời giải quyết những vấn đề phát sinh, vừa phải có những quy trình, quy chuẩn để những công việc có tính chất thường xuyên, thường kỳ của người dân được giải quyết một cách thuận lợi. Cụ thể, hoạt động quản lý nhà nước diễn ra hàng ngày, liên quan đến các hoạt động cấp phép, thanh tra, kiểm tra, xử lý vi phạm.v.v. Trong bối cảnh đô thị, các hoạt động quản lý nhà nước diễn ra hàng ngày, hàng giờ với nhu cầu từ phía xã hội rất mạnh mẽ. Vì vậy, nếu pháp luật về chính quyền đô thị không tạo ra được một cơ chế hành chính thuận lợi, tinh gọn về thủ tục, đơn giản về cách tiếp cận, áp dụng thành tựu khoa học công nghệ thì điều đó sẽ gây nên một trở lực cho sự phát triển của đô thị, gây nên sự phiền toái cho người dân, doanh nghiệp. Bên cạnh đó, </w:t>
      </w:r>
      <w:r>
        <w:rPr>
          <w:rFonts w:ascii="Times New Roman" w:hAnsi="Times New Roman"/>
          <w:sz w:val="28"/>
          <w:szCs w:val="28"/>
          <w:lang w:val="en-US"/>
        </w:rPr>
        <w:lastRenderedPageBreak/>
        <w:t xml:space="preserve">trong bối cảnh đô thị, những vấn đề phát sinh như sự cố môi trường, mất an toàn về phòng cháy, chữa cháy, luôn có nguy cơ sảy ra. Khi đó, </w:t>
      </w:r>
      <w:r w:rsidR="00282C6F">
        <w:rPr>
          <w:rFonts w:ascii="Times New Roman" w:hAnsi="Times New Roman"/>
          <w:sz w:val="28"/>
          <w:szCs w:val="28"/>
          <w:lang w:val="en-US"/>
        </w:rPr>
        <w:t>pháp luật về chính quyền đô thị phải là căn cứ để các cơ quan chính quyền đô thị có thể phản ứng một cách nhanh nhạy, kịp thời với đầy đủ nguồn lực cũng như khả năng phối, kết hợp với các tổ chức kinh tế, tổ chức xã hội.</w:t>
      </w:r>
    </w:p>
    <w:p w14:paraId="381B0511" w14:textId="2F7C8BA9" w:rsidR="00C81A8B" w:rsidRPr="00B9624D" w:rsidRDefault="00937117" w:rsidP="00D731EE">
      <w:pPr>
        <w:spacing w:after="0" w:line="360" w:lineRule="auto"/>
        <w:ind w:firstLine="709"/>
        <w:jc w:val="both"/>
        <w:rPr>
          <w:rFonts w:ascii="Times New Roman" w:hAnsi="Times New Roman"/>
          <w:sz w:val="28"/>
          <w:szCs w:val="28"/>
        </w:rPr>
      </w:pPr>
      <w:r w:rsidRPr="00B9624D">
        <w:rPr>
          <w:rFonts w:ascii="Times New Roman" w:hAnsi="Times New Roman"/>
          <w:sz w:val="28"/>
          <w:szCs w:val="28"/>
        </w:rPr>
        <w:t xml:space="preserve">- Pháp luật về chính quyền đô thị </w:t>
      </w:r>
      <w:r w:rsidR="00C80F4D" w:rsidRPr="00B9624D">
        <w:rPr>
          <w:rFonts w:ascii="Times New Roman" w:hAnsi="Times New Roman"/>
          <w:sz w:val="28"/>
          <w:szCs w:val="28"/>
        </w:rPr>
        <w:t xml:space="preserve">là căn cứ pháp lý để nhân dân giám sát hoạt động của chính quyền, cơ quan nhà nước có thẩm quyền </w:t>
      </w:r>
      <w:r w:rsidR="00F318AC" w:rsidRPr="00B9624D">
        <w:rPr>
          <w:rFonts w:ascii="Times New Roman" w:hAnsi="Times New Roman"/>
          <w:sz w:val="28"/>
          <w:szCs w:val="28"/>
        </w:rPr>
        <w:t>giám sát, kiểm tra</w:t>
      </w:r>
      <w:r w:rsidR="006802AB">
        <w:rPr>
          <w:rFonts w:ascii="Times New Roman" w:hAnsi="Times New Roman"/>
          <w:sz w:val="28"/>
          <w:szCs w:val="28"/>
        </w:rPr>
        <w:t>…</w:t>
      </w:r>
    </w:p>
    <w:p w14:paraId="7DC65048" w14:textId="2505F432" w:rsidR="00C81A8B" w:rsidRDefault="009A3467"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Một khía cạnh khác trong quá trình tổ chức, vận hành của chính quyền đô thị đó là sự kiểm soát quyền lực nhà nước. Đây là một vấn đề có tính nguyên tắc trong tổ chức và hoạt động của bộ máy nhà nước, đã được ghi nhận trong điều 2 của Hiến pháp năm 2013. Đối với chính quyền đô thị, việc kiểm soát quyền lực nhà nước lại càng được đặt ra một cách cấp thiết hơn bởi bản thân chính quyền đô thị đã được trao một quyền lực tương đối mạnh mẽ để đáp ứng nhu cầu quản lý. Vì vậy, việc kiểm soát quyền lực của chính quyền đô thị cần được đặt ra trên những góc độ sau:</w:t>
      </w:r>
    </w:p>
    <w:p w14:paraId="20C79E05" w14:textId="17FE2121" w:rsidR="009A3467" w:rsidRDefault="009A3467"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Sự kiểm soát quyền lực từ phía nhân dân: Pháp luật về chính quyền đô thị phải là cơ sở để người dân trực tiếp hoặc thông qua các tổ chức chính trị xã hội giám sát, phản biện chính sách của chính quyền đô thị. Để sự kiểm soát quyền lực từ phía nhân dân đạt hiệu quả thì pháp luật về chính quyền đô thị cũng phải mở rộng khả năng tiếp cận thông tin của người dân, tăng cường trách nhiệm giải trình và tính minh bạch của nhà nước.</w:t>
      </w:r>
    </w:p>
    <w:p w14:paraId="61F53BA5" w14:textId="5BFFA107" w:rsidR="009A3467" w:rsidRPr="009A3467" w:rsidRDefault="009A3467"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 Sự kiểm soát quyền lực từ phía nội bộ các cơ quan nhà nước. Đây là một vấn đề tương đối phức tạp bởi mỗi cơ quan nhà nước lại có vai trò nhất định. Ví dụ, cơ quan quyền lực nhà nước có khả năng giám sát, cơ quan hành chính nhà nước có khả năng thanh tra, kiểm tra, cơ quan tư pháp có khả năng xét xử. Vì vậy, pháp luật về chính quyền đô thị phải tạo nên cơ chế để mỗi cơ quan có khả năng </w:t>
      </w:r>
      <w:r>
        <w:rPr>
          <w:rFonts w:ascii="Times New Roman" w:hAnsi="Times New Roman"/>
          <w:sz w:val="28"/>
          <w:szCs w:val="28"/>
          <w:lang w:val="en-US"/>
        </w:rPr>
        <w:lastRenderedPageBreak/>
        <w:t>phát huy hết vai trò của mình trong việc kiểm soát quyền lực nhà nước, đặc biệt là với các hoạt động của các cơ quan quản lý nhà nước ở chính quyền đô thị.</w:t>
      </w:r>
    </w:p>
    <w:p w14:paraId="0CC5C8BC" w14:textId="43C06545" w:rsidR="00D731EE" w:rsidRPr="00F4771F" w:rsidRDefault="00F318AC" w:rsidP="00D731EE">
      <w:pPr>
        <w:spacing w:after="0" w:line="360" w:lineRule="auto"/>
        <w:ind w:firstLine="709"/>
        <w:jc w:val="both"/>
        <w:rPr>
          <w:rFonts w:ascii="Times New Roman" w:hAnsi="Times New Roman"/>
          <w:sz w:val="28"/>
          <w:szCs w:val="28"/>
        </w:rPr>
      </w:pPr>
      <w:r w:rsidRPr="00B9624D">
        <w:rPr>
          <w:rFonts w:ascii="Times New Roman" w:hAnsi="Times New Roman"/>
          <w:sz w:val="28"/>
          <w:szCs w:val="28"/>
        </w:rPr>
        <w:t xml:space="preserve"> </w:t>
      </w:r>
      <w:r w:rsidR="009A3467">
        <w:rPr>
          <w:rFonts w:ascii="Times New Roman" w:hAnsi="Times New Roman"/>
          <w:sz w:val="28"/>
          <w:szCs w:val="28"/>
          <w:lang w:val="en-US"/>
        </w:rPr>
        <w:t xml:space="preserve">Tóm </w:t>
      </w:r>
      <w:r w:rsidR="00AC2E0D">
        <w:rPr>
          <w:rFonts w:ascii="Times New Roman" w:hAnsi="Times New Roman"/>
          <w:sz w:val="28"/>
          <w:szCs w:val="28"/>
          <w:lang w:val="en-US"/>
        </w:rPr>
        <w:t>l</w:t>
      </w:r>
      <w:r w:rsidR="009A3467">
        <w:rPr>
          <w:rFonts w:ascii="Times New Roman" w:hAnsi="Times New Roman"/>
          <w:sz w:val="28"/>
          <w:szCs w:val="28"/>
          <w:lang w:val="en-US"/>
        </w:rPr>
        <w:t>ại, n</w:t>
      </w:r>
      <w:r w:rsidR="00D731EE" w:rsidRPr="00F4771F">
        <w:rPr>
          <w:rFonts w:ascii="Times New Roman" w:hAnsi="Times New Roman"/>
          <w:sz w:val="28"/>
          <w:szCs w:val="28"/>
        </w:rPr>
        <w:t>hìn từ góc độ chính quyền đô thị, cần thấy được đô thị có tính tập trung rất cao với các điều kiện sinh sống đa dạng và phức tạp, nên quản lý nhà nước ở đô thị phải phù hợp với tính chất này, cũng như phù hợp đặc thù về cơ sở hạ tầng đô thị</w:t>
      </w:r>
      <w:r w:rsidR="00D731EE" w:rsidRPr="00D731EE">
        <w:rPr>
          <w:rFonts w:ascii="Times New Roman" w:hAnsi="Times New Roman"/>
          <w:sz w:val="28"/>
          <w:szCs w:val="28"/>
          <w:vertAlign w:val="superscript"/>
          <w:lang w:val="en-US"/>
        </w:rPr>
        <w:footnoteReference w:id="22"/>
      </w:r>
      <w:r w:rsidR="00D731EE" w:rsidRPr="00F4771F">
        <w:rPr>
          <w:rFonts w:ascii="Times New Roman" w:hAnsi="Times New Roman"/>
          <w:sz w:val="28"/>
          <w:szCs w:val="28"/>
        </w:rPr>
        <w:t>. Đô thị càng lớn, phạm vi khối lượng công việc giải quyết càng nhiều, xu hướng ngày càng tăng, nhịp độ, mức độ phức tạp của công việc càng cao, việc tuân thủ quy trình, quy chuẩn, quy hoạch, kế hoạch, pháp luật càng phải triệt để, chính xác, kịp thời. Do đó, pháp luật về chính quyền đô thị phải bảo đảm việc quản lý nhà nước tập trung, thống nhất, thông suốt, nhanh nhạy, có hiệu lực, hiệu quả cao</w:t>
      </w:r>
      <w:r w:rsidR="009A3467">
        <w:rPr>
          <w:rFonts w:ascii="Times New Roman" w:hAnsi="Times New Roman"/>
          <w:sz w:val="28"/>
          <w:szCs w:val="28"/>
          <w:lang w:val="en-US"/>
        </w:rPr>
        <w:t>, đóng góp cho sự phát triển chung của toàn xã hội</w:t>
      </w:r>
      <w:r w:rsidR="00D731EE" w:rsidRPr="00F4771F">
        <w:rPr>
          <w:rFonts w:ascii="Times New Roman" w:hAnsi="Times New Roman"/>
          <w:sz w:val="28"/>
          <w:szCs w:val="28"/>
        </w:rPr>
        <w:t>. </w:t>
      </w:r>
    </w:p>
    <w:p w14:paraId="0CC5C8BD"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Việc thực hiện pháp luật về chính quyền đô thị sẽ làm cho bộ máy chính quyền tinh gọn, phản ứng nhanh nhạy, hoạt động thông suốt hơn; cơ quan hành chính ở cấp huyện và cấp xã sẽ tích cực, chủ động điều hành, quyết định nhanh chóng những vấn đề cấp bách ở địa phương trên cơ sở xác định rõ trách nhiệm, rõ người, rõ việc. Các cơ quan chuyên môn trực thuộc sắp xếp lại tinh gọn; đẩy mạnh phân cấp, ủy quyền giữa các cơ quan trung ương và chính quyền thành phố, qua đó, nâng cao tính tự chủ, tự chịu trách nhiệm của các cấp chính quyền. Do vậy, hiệu lực và hiệu quả quản lý của bộ máy chính quyền đô thị sẽ được nâng cao, không chỉ trong quản lý đô thị hiện đại, phát triển mà còn bảo đảm cả trong những tình huống khẩn cấp, khó khăn, an ninh phi truyền thống, như hỏa hoạn, thiên tai, dịch bệnh.</w:t>
      </w:r>
    </w:p>
    <w:p w14:paraId="0CC5C8BE" w14:textId="77777777" w:rsidR="00D731EE" w:rsidRPr="00B9624D" w:rsidRDefault="00D731EE" w:rsidP="00D731EE">
      <w:pPr>
        <w:spacing w:after="0" w:line="360" w:lineRule="auto"/>
        <w:ind w:firstLine="709"/>
        <w:jc w:val="both"/>
        <w:rPr>
          <w:rFonts w:ascii="Times New Roman" w:hAnsi="Times New Roman"/>
          <w:b/>
          <w:sz w:val="28"/>
          <w:szCs w:val="28"/>
        </w:rPr>
      </w:pPr>
      <w:r w:rsidRPr="00D731EE">
        <w:rPr>
          <w:rFonts w:ascii="Times New Roman" w:hAnsi="Times New Roman"/>
          <w:b/>
          <w:sz w:val="28"/>
          <w:szCs w:val="28"/>
        </w:rPr>
        <w:t>1.3. Những yếu tố</w:t>
      </w:r>
      <w:r w:rsidRPr="00F4771F">
        <w:rPr>
          <w:rFonts w:ascii="Times New Roman" w:hAnsi="Times New Roman"/>
          <w:b/>
          <w:sz w:val="28"/>
          <w:szCs w:val="28"/>
        </w:rPr>
        <w:t xml:space="preserve"> </w:t>
      </w:r>
      <w:r w:rsidRPr="00D731EE">
        <w:rPr>
          <w:rFonts w:ascii="Times New Roman" w:hAnsi="Times New Roman"/>
          <w:b/>
          <w:sz w:val="28"/>
          <w:szCs w:val="28"/>
        </w:rPr>
        <w:t>ảnh hưởng đến pháp luật về chính quyền đô thị ở Việt Nam</w:t>
      </w:r>
    </w:p>
    <w:p w14:paraId="1FF5D4AF" w14:textId="77777777" w:rsidR="003668E0" w:rsidRDefault="00CF46A1" w:rsidP="00D731EE">
      <w:pPr>
        <w:spacing w:after="0" w:line="360" w:lineRule="auto"/>
        <w:ind w:firstLine="709"/>
        <w:jc w:val="both"/>
        <w:rPr>
          <w:rFonts w:ascii="Times New Roman" w:hAnsi="Times New Roman"/>
          <w:bCs/>
          <w:sz w:val="28"/>
          <w:szCs w:val="28"/>
          <w:lang w:val="en-US"/>
        </w:rPr>
      </w:pPr>
      <w:r w:rsidRPr="00B9624D">
        <w:rPr>
          <w:rFonts w:ascii="Times New Roman" w:hAnsi="Times New Roman"/>
          <w:bCs/>
          <w:sz w:val="28"/>
          <w:szCs w:val="28"/>
        </w:rPr>
        <w:lastRenderedPageBreak/>
        <w:t xml:space="preserve">Xây dựng và hoàn thiện pháp luật về chính quyền đô thị ở Việt Nam chịu ảnh hưởng của nhiều yếu tố, trong đó các yếu tố cơ bản ảnh hưởng đến </w:t>
      </w:r>
      <w:r w:rsidR="003352DF" w:rsidRPr="00B9624D">
        <w:rPr>
          <w:rFonts w:ascii="Times New Roman" w:hAnsi="Times New Roman"/>
          <w:bCs/>
          <w:sz w:val="28"/>
          <w:szCs w:val="28"/>
        </w:rPr>
        <w:t>gồm có:</w:t>
      </w:r>
    </w:p>
    <w:p w14:paraId="0CC5C8BF" w14:textId="34ED0296" w:rsidR="00D731EE" w:rsidRPr="003668E0" w:rsidRDefault="00D731EE" w:rsidP="00D731EE">
      <w:pPr>
        <w:spacing w:after="0" w:line="360" w:lineRule="auto"/>
        <w:ind w:firstLine="709"/>
        <w:jc w:val="both"/>
        <w:rPr>
          <w:rFonts w:ascii="Times New Roman" w:hAnsi="Times New Roman"/>
          <w:b/>
          <w:i/>
          <w:sz w:val="28"/>
          <w:szCs w:val="28"/>
        </w:rPr>
      </w:pPr>
      <w:r w:rsidRPr="003668E0">
        <w:rPr>
          <w:rFonts w:ascii="Times New Roman" w:hAnsi="Times New Roman"/>
          <w:b/>
          <w:i/>
          <w:sz w:val="28"/>
          <w:szCs w:val="28"/>
        </w:rPr>
        <w:t>1.3.1. Đường lối, chính sách của Đảng</w:t>
      </w:r>
    </w:p>
    <w:p w14:paraId="74F327C5" w14:textId="77777777" w:rsidR="00CC43EB" w:rsidRPr="00B9624D" w:rsidRDefault="00B50891" w:rsidP="00D731EE">
      <w:pPr>
        <w:spacing w:after="0" w:line="360" w:lineRule="auto"/>
        <w:ind w:firstLine="709"/>
        <w:jc w:val="both"/>
        <w:rPr>
          <w:rFonts w:ascii="Times New Roman" w:hAnsi="Times New Roman"/>
          <w:sz w:val="28"/>
          <w:szCs w:val="28"/>
        </w:rPr>
      </w:pPr>
      <w:r w:rsidRPr="00B9624D">
        <w:rPr>
          <w:rFonts w:ascii="Times New Roman" w:hAnsi="Times New Roman"/>
          <w:sz w:val="28"/>
          <w:szCs w:val="28"/>
        </w:rPr>
        <w:t xml:space="preserve">Với tư cách là lực lượng lãnh đạo nhà nước và xã hôi, các chủ trương của Đảng là định hướng cho </w:t>
      </w:r>
      <w:r w:rsidR="00CC43EB" w:rsidRPr="00B9624D">
        <w:rPr>
          <w:rFonts w:ascii="Times New Roman" w:hAnsi="Times New Roman"/>
          <w:sz w:val="28"/>
          <w:szCs w:val="28"/>
        </w:rPr>
        <w:t>xây dựng và hoàn thiện pháp luật về chính quyền đô thị. Pháp luật về chính quyền đô thị là biểu hiện của sự cụ thể hóa các chú trương, chính sách của Đảng thành pháp luật của Nhà nước.</w:t>
      </w:r>
    </w:p>
    <w:p w14:paraId="0CC5C8C0" w14:textId="37EC07C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Hình thành và phát triển chính quyền đô thị ở Việt Nam hiện nay đang là yêu cầu từ thực tiễn. Để đáp ứng yêu cầu này, Đảng đã có chủ trương, Nhà nước ban hành chính sách, pháp luật tương đối rõ ràng về chính quyền đô thị</w:t>
      </w:r>
      <w:r w:rsidRPr="00D731EE">
        <w:rPr>
          <w:rFonts w:ascii="Times New Roman" w:hAnsi="Times New Roman"/>
          <w:sz w:val="28"/>
          <w:szCs w:val="28"/>
          <w:vertAlign w:val="superscript"/>
          <w:lang w:val="en-US"/>
        </w:rPr>
        <w:footnoteReference w:id="23"/>
      </w:r>
      <w:r w:rsidRPr="00F4771F">
        <w:rPr>
          <w:rFonts w:ascii="Times New Roman" w:hAnsi="Times New Roman"/>
          <w:sz w:val="28"/>
          <w:szCs w:val="28"/>
        </w:rPr>
        <w:t>. Nghị quyết số 18-NQ/TW ngày 25-10-2017 của Hội nghị Trung ương 6 khóa XII Một số vấn đề về tiếp tục đổi mới, sắp xếp tổ chức bộ máy của hệ thống chính trị tinh gọn, hoạt động hiệu lực, hiệu quả, đã xác định mục tiêu tổng quát là: “Tiếp tục đổi mới, sắp xếp tổ chức bộ máy của hệ thống chính trị tinh gọn, hoạt động hiệu lực, hiệu quả và phù hợp với thể chế kinh tế thị trường định hướng xã hội chủ nghĩa nhằm tăng cường vai trò lãnh đạo của Đảng; nâng cao hiệu lực, hiệu quả quản lý của Nhà nước và chất lượng hoạt động của Mặt trận Tổ quốc, các đoàn thể chính trị - xã hội; phát huy quyền làm chủ của nhân dân. Tinh giản biên chế gắn với cơ cấu lại, nâng cao chất lượng, sử dụng hiệu quả đội ngũ cán bộ, công chức, viên chức; giảm chi thường xuyênvà góp phần cải cách chính sách tiền lương”. Nghị quyết cũng khẳng định việc “Thực hiện thí điểm một số mô hình mới về tổ chức bộ máy và kiêm nhiệm chức danh để tinh gọn đầu mối, nâng cao hiệu lực, hiệu quả hoạt động, góp phần làm rõ về lý luận và thực tiễn”.</w:t>
      </w:r>
    </w:p>
    <w:p w14:paraId="0CC5C8C1" w14:textId="77777777" w:rsidR="00D731EE" w:rsidRPr="00F4771F"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Gây đây nhất, Văn kiện Đại hội XIII của Đảng đề ra chủ trương “thực hiện và tổng kết việc thí điểm chính quyền đô thị nhằm xây dựng và vận hành các mô </w:t>
      </w:r>
      <w:r w:rsidRPr="00F4771F">
        <w:rPr>
          <w:rFonts w:ascii="Times New Roman" w:hAnsi="Times New Roman"/>
          <w:sz w:val="28"/>
          <w:szCs w:val="28"/>
        </w:rPr>
        <w:lastRenderedPageBreak/>
        <w:t>hình quản trị chính quyền đô thị theo hướng tinh gọn, hoạt động hiệu lực, hiệu quả”</w:t>
      </w:r>
      <w:r w:rsidRPr="00D731EE">
        <w:rPr>
          <w:rFonts w:ascii="Times New Roman" w:hAnsi="Times New Roman"/>
          <w:sz w:val="28"/>
          <w:szCs w:val="28"/>
          <w:vertAlign w:val="superscript"/>
          <w:lang w:val="en-US"/>
        </w:rPr>
        <w:footnoteReference w:id="24"/>
      </w:r>
      <w:r w:rsidRPr="00F4771F">
        <w:rPr>
          <w:rFonts w:ascii="Times New Roman" w:hAnsi="Times New Roman"/>
          <w:sz w:val="28"/>
          <w:szCs w:val="28"/>
        </w:rPr>
        <w:t>.</w:t>
      </w:r>
    </w:p>
    <w:p w14:paraId="0CC5C8C2" w14:textId="77777777" w:rsidR="00D731EE" w:rsidRPr="00B9624D"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Thể chế hóa Nghị quyết số 97/2019/QH14, 27-11-2019, của Quốc hội, “Thí điểm tổ chức mô hình chính quyền đô thị tại thành phố Hà Nội”; Nghị quyết số 119/2020/QH14, ngày 19-6-2020, của Quốc hội, “Về thí điểm tổ chức mô hình chính quyền đô thị và một số cơ chế, chính sách đặc thù phát triển thành phố Đà Nẵng”</w:t>
      </w:r>
      <w:r w:rsidRPr="00F4771F">
        <w:rPr>
          <w:rFonts w:ascii="Times New Roman" w:hAnsi="Times New Roman"/>
          <w:i/>
          <w:iCs/>
          <w:sz w:val="28"/>
          <w:szCs w:val="28"/>
        </w:rPr>
        <w:t>;</w:t>
      </w:r>
      <w:r w:rsidRPr="00F4771F">
        <w:rPr>
          <w:rFonts w:ascii="Times New Roman" w:hAnsi="Times New Roman"/>
          <w:sz w:val="28"/>
          <w:szCs w:val="28"/>
        </w:rPr>
        <w:t> Nghị quyết số 131/2020/QH14, ngày 16-11-2020, của Quốc hội, “Tổ chức chính quyền đô thị tại Thành phố Hồ Chí Minh”, Chính phủ ban hành các nghị định để triển khai thực hiện</w:t>
      </w:r>
      <w:r w:rsidRPr="00D731EE">
        <w:rPr>
          <w:rFonts w:ascii="Times New Roman" w:hAnsi="Times New Roman"/>
          <w:sz w:val="28"/>
          <w:szCs w:val="28"/>
          <w:vertAlign w:val="superscript"/>
          <w:lang w:val="en-US"/>
        </w:rPr>
        <w:footnoteReference w:id="25"/>
      </w:r>
      <w:r w:rsidRPr="00F4771F">
        <w:rPr>
          <w:rFonts w:ascii="Times New Roman" w:hAnsi="Times New Roman"/>
          <w:sz w:val="28"/>
          <w:szCs w:val="28"/>
        </w:rPr>
        <w:t>. Nhìn chung, chủ trương, đường lối  của Đảng trong việc xây dựng pháp luật về chính quyền đô thị bao gồm các nội dung chính sau: Đề cao thẩm quyền, trách nhiệm của chủ tịch ủy ban nhân dân với tư cách là người đứng đầu cơ quan hành chính nhà nước ở địa phương; đề cao trách nhiệm cá nhân trên cơ sở phân định rõ ràng trách nhiệm cá nhân và tập thể trong tổ chức và hoạt động của chính quyền đô thị; bảo đảm tính chủ động, độc lập của chính quyền đô thị trong việc thực hiện các chức năng, nhiệm vụ và thẩm quyền được giao; bảo đảm sự thông suốt, nhanh và hiệu quả, giảm bớt tổ chức trung gian, hướng tới chính quyền đô thị một cấp thống nhất</w:t>
      </w:r>
      <w:r w:rsidRPr="00D731EE">
        <w:rPr>
          <w:rFonts w:ascii="Times New Roman" w:hAnsi="Times New Roman"/>
          <w:sz w:val="28"/>
          <w:szCs w:val="28"/>
          <w:vertAlign w:val="superscript"/>
          <w:lang w:val="en-US"/>
        </w:rPr>
        <w:footnoteReference w:id="26"/>
      </w:r>
      <w:r w:rsidRPr="00F4771F">
        <w:rPr>
          <w:rFonts w:ascii="Times New Roman" w:hAnsi="Times New Roman"/>
          <w:sz w:val="28"/>
          <w:szCs w:val="28"/>
        </w:rPr>
        <w:t>.</w:t>
      </w:r>
    </w:p>
    <w:p w14:paraId="00CDF137" w14:textId="7FB00159" w:rsidR="007B1EF0" w:rsidRPr="00A62914" w:rsidRDefault="007B1EF0" w:rsidP="00D731EE">
      <w:pPr>
        <w:spacing w:after="0" w:line="360" w:lineRule="auto"/>
        <w:ind w:firstLine="709"/>
        <w:jc w:val="both"/>
        <w:rPr>
          <w:rFonts w:ascii="Times New Roman" w:hAnsi="Times New Roman"/>
          <w:sz w:val="28"/>
          <w:szCs w:val="28"/>
        </w:rPr>
      </w:pPr>
      <w:r w:rsidRPr="00B9624D">
        <w:rPr>
          <w:rFonts w:ascii="Times New Roman" w:hAnsi="Times New Roman"/>
          <w:sz w:val="28"/>
          <w:szCs w:val="28"/>
        </w:rPr>
        <w:t xml:space="preserve">Việc Đảng ban hành nhiều văn bản </w:t>
      </w:r>
      <w:r w:rsidR="006C0EEE" w:rsidRPr="00B9624D">
        <w:rPr>
          <w:rFonts w:ascii="Times New Roman" w:hAnsi="Times New Roman"/>
          <w:sz w:val="28"/>
          <w:szCs w:val="28"/>
        </w:rPr>
        <w:t xml:space="preserve">về chính quyền đô thị thể hiện quan điểm, nhận thức của Đảng về việc cần </w:t>
      </w:r>
      <w:r w:rsidR="00856C9E" w:rsidRPr="00B9624D">
        <w:rPr>
          <w:rFonts w:ascii="Times New Roman" w:hAnsi="Times New Roman"/>
          <w:sz w:val="28"/>
          <w:szCs w:val="28"/>
        </w:rPr>
        <w:t>xây dựng và kiện toàn chính quyền đô thị</w:t>
      </w:r>
      <w:r w:rsidR="007523D6" w:rsidRPr="00B9624D">
        <w:rPr>
          <w:rFonts w:ascii="Times New Roman" w:hAnsi="Times New Roman"/>
          <w:sz w:val="28"/>
          <w:szCs w:val="28"/>
        </w:rPr>
        <w:t xml:space="preserve">. Đây cũng đồng thời là quan điểm chỉ đạo cho xây dựng và hoàn thiện các quy định pháp luật về chính quyền đô </w:t>
      </w:r>
      <w:r w:rsidR="001F39E4" w:rsidRPr="00B9624D">
        <w:rPr>
          <w:rFonts w:ascii="Times New Roman" w:hAnsi="Times New Roman"/>
          <w:sz w:val="28"/>
          <w:szCs w:val="28"/>
        </w:rPr>
        <w:t>thị.</w:t>
      </w:r>
    </w:p>
    <w:p w14:paraId="0CC5C8C3" w14:textId="77777777" w:rsidR="00D731EE" w:rsidRPr="003668E0" w:rsidRDefault="00D731EE" w:rsidP="00D731EE">
      <w:pPr>
        <w:spacing w:after="0" w:line="360" w:lineRule="auto"/>
        <w:ind w:firstLine="709"/>
        <w:jc w:val="both"/>
        <w:rPr>
          <w:rFonts w:ascii="Times New Roman" w:hAnsi="Times New Roman"/>
          <w:b/>
          <w:i/>
          <w:sz w:val="28"/>
          <w:szCs w:val="28"/>
        </w:rPr>
      </w:pPr>
      <w:r w:rsidRPr="003668E0">
        <w:rPr>
          <w:rFonts w:ascii="Times New Roman" w:hAnsi="Times New Roman"/>
          <w:b/>
          <w:i/>
          <w:sz w:val="28"/>
          <w:szCs w:val="28"/>
        </w:rPr>
        <w:lastRenderedPageBreak/>
        <w:t xml:space="preserve">1.3.2. Điều kiện kinh tế - xã hội </w:t>
      </w:r>
    </w:p>
    <w:p w14:paraId="0CC5C8C4" w14:textId="39DA6DC2" w:rsidR="00D731EE" w:rsidRPr="00F4771F" w:rsidRDefault="008950C7" w:rsidP="00D731EE">
      <w:pPr>
        <w:spacing w:after="0" w:line="360" w:lineRule="auto"/>
        <w:ind w:firstLine="709"/>
        <w:jc w:val="both"/>
        <w:rPr>
          <w:rFonts w:ascii="Times New Roman" w:hAnsi="Times New Roman"/>
          <w:sz w:val="28"/>
          <w:szCs w:val="28"/>
        </w:rPr>
      </w:pPr>
      <w:r w:rsidRPr="003668E0">
        <w:rPr>
          <w:rFonts w:ascii="Times New Roman" w:hAnsi="Times New Roman"/>
          <w:sz w:val="28"/>
          <w:szCs w:val="28"/>
        </w:rPr>
        <w:t xml:space="preserve">Điều kiện kinh tế - xã hội là yếu tố quyết định </w:t>
      </w:r>
      <w:r w:rsidR="00203AC7" w:rsidRPr="003668E0">
        <w:rPr>
          <w:rFonts w:ascii="Times New Roman" w:hAnsi="Times New Roman"/>
          <w:sz w:val="28"/>
          <w:szCs w:val="28"/>
        </w:rPr>
        <w:t>đến việc hình thành chính quyền đô thị, đồng thời quyết định đến pháp luật về chính quyền đô thị.</w:t>
      </w:r>
      <w:r w:rsidR="003668E0">
        <w:rPr>
          <w:rFonts w:ascii="Times New Roman" w:hAnsi="Times New Roman"/>
          <w:sz w:val="28"/>
          <w:szCs w:val="28"/>
          <w:lang w:val="en-US"/>
        </w:rPr>
        <w:t xml:space="preserve"> </w:t>
      </w:r>
      <w:r w:rsidR="00D731EE" w:rsidRPr="00F4771F">
        <w:rPr>
          <w:rFonts w:ascii="Times New Roman" w:hAnsi="Times New Roman"/>
          <w:sz w:val="28"/>
          <w:szCs w:val="28"/>
        </w:rPr>
        <w:t>Trong nền kinh tế của thời đổi mới, nhà nước được định vị lại vai trò theo hướng không trực tiếp tổ chức mọi hoạt động kinh tế mà tập trung vào việc “</w:t>
      </w:r>
      <w:r w:rsidR="00D731EE" w:rsidRPr="00F4771F">
        <w:rPr>
          <w:rFonts w:ascii="Times New Roman" w:hAnsi="Times New Roman"/>
          <w:i/>
          <w:iCs/>
          <w:sz w:val="28"/>
          <w:szCs w:val="28"/>
        </w:rPr>
        <w:t>quản lý nền kinh tế… bằng luật pháp, cơ chế, chính sách …” </w:t>
      </w:r>
      <w:r w:rsidR="00D731EE" w:rsidRPr="00F4771F">
        <w:rPr>
          <w:rFonts w:ascii="Times New Roman" w:hAnsi="Times New Roman"/>
          <w:sz w:val="28"/>
          <w:szCs w:val="28"/>
        </w:rPr>
        <w:t>để</w:t>
      </w:r>
      <w:r w:rsidR="00D731EE" w:rsidRPr="00F4771F">
        <w:rPr>
          <w:rFonts w:ascii="Times New Roman" w:hAnsi="Times New Roman"/>
          <w:i/>
          <w:iCs/>
          <w:sz w:val="28"/>
          <w:szCs w:val="28"/>
        </w:rPr>
        <w:t> “cải thiện môi trường kinh doanh, nâng cao sức cạnh tranh của nền kinh tế, định hướng phát triển, phát huy mặt tích cực, hạn chế, khắc phục mặt trái, tiêu cực của cơ chế thị trường.</w:t>
      </w:r>
      <w:r w:rsidR="00D731EE" w:rsidRPr="00F4771F">
        <w:rPr>
          <w:rFonts w:ascii="Times New Roman" w:hAnsi="Times New Roman"/>
          <w:sz w:val="28"/>
          <w:szCs w:val="28"/>
        </w:rPr>
        <w:t>”</w:t>
      </w:r>
      <w:bookmarkStart w:id="14" w:name="_ftnref19"/>
      <w:r w:rsidR="00D731EE" w:rsidRPr="00D731EE">
        <w:rPr>
          <w:rFonts w:ascii="Times New Roman" w:hAnsi="Times New Roman"/>
          <w:sz w:val="28"/>
          <w:szCs w:val="28"/>
          <w:vertAlign w:val="superscript"/>
          <w:lang w:val="en-US"/>
        </w:rPr>
        <w:footnoteReference w:id="27"/>
      </w:r>
      <w:bookmarkEnd w:id="14"/>
      <w:r w:rsidR="00D731EE" w:rsidRPr="00F4771F">
        <w:rPr>
          <w:rFonts w:ascii="Times New Roman" w:hAnsi="Times New Roman"/>
          <w:sz w:val="28"/>
          <w:szCs w:val="28"/>
        </w:rPr>
        <w:t> Xu thế đó đòi hỏi chính quyền đô thị phải được định vị lại vị trí của mình trong xã hội, không thể trở thành người tổ chức, thiết kế và làm chủ mọi hoạt động kinh tế, xã hội theo một kế hoạch hoặc chuỗi kế hoạch chi tiết, thống nhất, mà chỉ có thể đóng vai trò là một loại chủ thể (dù là một loại chủ thể vô cùng quan trọng) trong đời sống kinh tế, xã hội. Chính quyền phải phản ứng một cách nhanh nhạy trước các yêu cầu, đòi hỏi của một nền kinh tế thị trường đầy biến động, cạnh tranh và không ít khuyết tật. Chính quyền cần đóng vai trò giúp thị trường và đời sống xã hội vận hành an toàn, trật tự, hiệu quả và công bằng hơn. Bối cảnh ấy đòi hỏi mô hình tổ chức và hoạt động của chính quyền đô thị cần có sự thay đổi không chỉ về vị trí, tính chất, chức năng, nhiệm vụ, quyền hạn mà còn cần sự thay đổi cả về cơ cấu tổ chức và cách điều hành. Theo đó, pháp luật về chính quyền đô thị cần có sự chủ động hơn và nhanh nhạy hơn trong các phản ứng trước các biến động không phải lúc nào cũng lường trước được của đời sống kinh tế-xã hội</w:t>
      </w:r>
      <w:r w:rsidR="00D731EE" w:rsidRPr="00D731EE">
        <w:rPr>
          <w:rFonts w:ascii="Times New Roman" w:hAnsi="Times New Roman"/>
          <w:sz w:val="28"/>
          <w:szCs w:val="28"/>
          <w:vertAlign w:val="superscript"/>
          <w:lang w:val="en-US"/>
        </w:rPr>
        <w:footnoteReference w:id="28"/>
      </w:r>
      <w:r w:rsidR="00D731EE" w:rsidRPr="00F4771F">
        <w:rPr>
          <w:rFonts w:ascii="Times New Roman" w:hAnsi="Times New Roman"/>
          <w:sz w:val="28"/>
          <w:szCs w:val="28"/>
        </w:rPr>
        <w:t>.</w:t>
      </w:r>
    </w:p>
    <w:p w14:paraId="0CC5C8C5" w14:textId="77777777" w:rsidR="00D731EE" w:rsidRDefault="00D731EE" w:rsidP="00D731EE">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Về mặt xã hội, cư dân đô thị và cư dân nông thôn tuy có những điểm chung như đều cần phải thỏa mãn các nhu cầu cơ bản: ăn, mặc, ngủ, nghỉ, đi lại, làm việc, được chăm sóc sức khỏe, nhưng cách thức đáp ứng các nhu cầu này rất khác nhau, </w:t>
      </w:r>
      <w:r w:rsidRPr="00F4771F">
        <w:rPr>
          <w:rFonts w:ascii="Times New Roman" w:hAnsi="Times New Roman"/>
          <w:sz w:val="28"/>
          <w:szCs w:val="28"/>
        </w:rPr>
        <w:lastRenderedPageBreak/>
        <w:t>điều đó làm cho tư duy và lối sống của cư dân đô thị và cư dân nông thôn cũng có nhiều khác biệt. Cư dân đô thị và cư dân nông thôn có sự khác biệt lớn về cách ăn, cách mặc, cách nghỉ ngơi, cách giải trí, cách lao động, làm việc... Người dân đô thị do làm việc chủ yếu ở các cơ sở thương mại, dịch vụ, công nghiệp nên không lệ thuộc nhiều vào yếu tố thời tiết, mùa vụ. Lối sống của người dân ở đô thị nhìn chung là lối sống “có kế hoạch” và “đúng giờ giấc”. Người dân đô thị thường phải gắn liền với lối sống công nghiệp: rất coi trọng sự đúng giờ và lập kế hoạch (ví dụ: các cơ quan, công sở, doanh nghiệp thường tập trung ở đô thị đều có kế hoạch; các trạm xe buýt, tàu hỏa đều phải vận hành theo đúng giờ, giấc, đúng kế hoạch cần thiết). Ngoài ra, ngay trong cách tư duy của người dân đô thị, chúng ta cũng thấy khá rõ người dân đô thị rất coi trọng việc tham gia các hoạt động kinh tế thị trường, đề cao yếu tố chuyên môn hóa, coi trọng sự chuyên nghiệp, chấp nhận áp lực cạnh tranh</w:t>
      </w:r>
      <w:r w:rsidRPr="00D731EE">
        <w:rPr>
          <w:rFonts w:ascii="Times New Roman" w:hAnsi="Times New Roman"/>
          <w:sz w:val="28"/>
          <w:szCs w:val="28"/>
          <w:vertAlign w:val="superscript"/>
          <w:lang w:val="en-US"/>
        </w:rPr>
        <w:footnoteReference w:id="29"/>
      </w:r>
      <w:r w:rsidRPr="00F4771F">
        <w:rPr>
          <w:rFonts w:ascii="Times New Roman" w:hAnsi="Times New Roman"/>
          <w:sz w:val="28"/>
          <w:szCs w:val="28"/>
        </w:rPr>
        <w:t xml:space="preserve">. Cùng với sự phát triển của kinh tế thị trường, những đòi hỏi của cư dân đô thị đối với các loại dịch vụ công do chính quyền cung ứng càng cao và tinh tế. Cư dân đô thị thường không ngần ngại bày tỏ quan điểm đánh giá về chất lượng dịch vụ mà chính quyền đáp ứng và cũng khá sẵn sàng thực hiện các quyền năng mà pháp luật quy định. Tất cả những yếu tố đó đều tác động mạnh mẽ đến pháp luật về chính quyền đô thị, đòi hỏi một mô hình chính quyền đô thị có tính đặc thù; đề cao tính chuyên nghiệp, bài bản; khả năng phản ứng nhanh; đề cao pháp quyền, tôn trọng người dân và xã hội trong việc tự quản trị đời sống của mình; cơ chế ra quyết định và thực thi quyết định như hiện tại với nhiều tầng nấc, nhiều họp hành cùng tình trạng khó xác định được trách nhiệm của mỗi cấp mà </w:t>
      </w:r>
      <w:r w:rsidRPr="00F4771F">
        <w:rPr>
          <w:rFonts w:ascii="Times New Roman" w:hAnsi="Times New Roman"/>
          <w:sz w:val="28"/>
          <w:szCs w:val="28"/>
        </w:rPr>
        <w:lastRenderedPageBreak/>
        <w:t>nhiều chuyên gia, nhà hoạt động thực tiễn đã phân tích</w:t>
      </w:r>
      <w:bookmarkStart w:id="15" w:name="_ftnref21"/>
      <w:r w:rsidRPr="00D731EE">
        <w:rPr>
          <w:rFonts w:ascii="Times New Roman" w:hAnsi="Times New Roman"/>
          <w:sz w:val="28"/>
          <w:szCs w:val="28"/>
          <w:vertAlign w:val="superscript"/>
          <w:lang w:val="en-US"/>
        </w:rPr>
        <w:footnoteReference w:id="30"/>
      </w:r>
      <w:bookmarkEnd w:id="15"/>
      <w:r w:rsidRPr="00F4771F">
        <w:rPr>
          <w:rFonts w:ascii="Times New Roman" w:hAnsi="Times New Roman"/>
          <w:sz w:val="28"/>
          <w:szCs w:val="28"/>
        </w:rPr>
        <w:t xml:space="preserve"> cần phải đổi mới một cách quyết liệt.</w:t>
      </w:r>
    </w:p>
    <w:p w14:paraId="65E7DC3A" w14:textId="4EAE8823" w:rsidR="00776D2B" w:rsidRPr="00B9624D" w:rsidRDefault="00776D2B"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Đối với pháp luật về chính quyền đô thị, các yếu tố kinh tế - xã hội đòi hỏi pháp luật luôn phải điều chỉnh phù hợp với sự phát triển của đời sống kinh tế và xã hội. Trong đó, việc xây dựng và hoàn thiện pháp luật về chính quyền đô thị cũng cần dựa trên những đánh giá về nhu cầu xã hội và khả năng áp dụng của quy định trên thực tế. Đặc biệt là pháp luật về chính quyền đô thị không được gây thêm chi phí tuân thủ cho xã hội, người dân và doanh nghiệp. Hơn thế, pháp luật về chính quyền đô thị phải tạo ra cơ sở cho các cơ quan nhà nước đem lại hiệu quả cao cho sự phát triển kinh tế - xã hội, đáp ứng kịp thời trước những chuyển biến của xã hội.</w:t>
      </w:r>
    </w:p>
    <w:p w14:paraId="0CC5C8C6" w14:textId="77777777" w:rsidR="00D731EE" w:rsidRPr="003668E0" w:rsidRDefault="00D731EE" w:rsidP="00D731EE">
      <w:pPr>
        <w:spacing w:after="0" w:line="360" w:lineRule="auto"/>
        <w:ind w:firstLine="709"/>
        <w:jc w:val="both"/>
        <w:rPr>
          <w:rFonts w:ascii="Times New Roman" w:hAnsi="Times New Roman"/>
          <w:b/>
          <w:i/>
          <w:sz w:val="28"/>
          <w:szCs w:val="28"/>
        </w:rPr>
      </w:pPr>
      <w:r w:rsidRPr="003668E0">
        <w:rPr>
          <w:rFonts w:ascii="Times New Roman" w:hAnsi="Times New Roman"/>
          <w:b/>
          <w:i/>
          <w:sz w:val="28"/>
          <w:szCs w:val="28"/>
        </w:rPr>
        <w:t>1.3.3. Năng lực của cán bộ, công chức</w:t>
      </w:r>
    </w:p>
    <w:p w14:paraId="0CC5C8C7" w14:textId="480BD78A" w:rsidR="00D731EE" w:rsidRPr="00BE472A" w:rsidRDefault="00D731EE" w:rsidP="00D731EE">
      <w:pPr>
        <w:spacing w:after="0" w:line="360" w:lineRule="auto"/>
        <w:ind w:firstLine="709"/>
        <w:jc w:val="both"/>
        <w:rPr>
          <w:rFonts w:ascii="Times New Roman" w:hAnsi="Times New Roman"/>
          <w:i/>
          <w:sz w:val="28"/>
          <w:szCs w:val="28"/>
        </w:rPr>
      </w:pPr>
      <w:r w:rsidRPr="00F4771F">
        <w:rPr>
          <w:rFonts w:ascii="Times New Roman" w:hAnsi="Times New Roman"/>
          <w:sz w:val="28"/>
          <w:szCs w:val="28"/>
        </w:rPr>
        <w:t>Chất lượng nguồn nhân lực luôn là yếu tố quyết định hiệu lực, hiệu quả thực thi pháp luật, trong đó có pháp luật về chính quyền đô thị. Một nền hành chính chuyên nghiệp chỉ có thể hình thành trên cơ sở xây dựng và phát triển nguồn nhân lực tương ứng mang tính chuyên nghiệp, vận hành tốt và có tư duy thực hiện chức trách tốt nhất khi được giao các nhiệm vụ quản lý đô thị. Nguồn nhân lực của bộ máy hành chính nhà nước ở Việt Nam bao gồm cán bộ thông qua bầu cử, công chức được tuyển dụng theo chỉ tiêu biên chế và viên chức được tuyển dụng thông qua hợp đồng làm việc. Việc xem xét, đánh giá tính chuyên nghiệp chủ yếu và trước hết dựa trên các tiêu chí sau: Một là, có sự phân biệt rõ từng nhóm đối tượng phù hợp với yêu cầu và nội dung quản lý (ví dụ, tiêu chuẩn đối với công chức phân theo các nhóm: công chức lãnh đạo, công chức thừa hành ở cả 4 cấp hành chính, công chức chuyên môn nghiệp vụ ở cấp chính quyền cơ sở…).</w:t>
      </w:r>
      <w:r w:rsidR="000E572B" w:rsidRPr="00B9624D">
        <w:rPr>
          <w:rFonts w:ascii="Times New Roman" w:hAnsi="Times New Roman"/>
          <w:sz w:val="28"/>
          <w:szCs w:val="28"/>
        </w:rPr>
        <w:t xml:space="preserve"> </w:t>
      </w:r>
      <w:r w:rsidRPr="00F4771F">
        <w:rPr>
          <w:rFonts w:ascii="Times New Roman" w:hAnsi="Times New Roman"/>
          <w:sz w:val="28"/>
          <w:szCs w:val="28"/>
        </w:rPr>
        <w:t xml:space="preserve">Hai là, trình độ, </w:t>
      </w:r>
      <w:r w:rsidRPr="00F4771F">
        <w:rPr>
          <w:rFonts w:ascii="Times New Roman" w:hAnsi="Times New Roman"/>
          <w:sz w:val="28"/>
          <w:szCs w:val="28"/>
        </w:rPr>
        <w:lastRenderedPageBreak/>
        <w:t>năng lực chuyên môn của đội ngũ cán bộ, công chức, viên chức.</w:t>
      </w:r>
      <w:r w:rsidRPr="00D731EE">
        <w:rPr>
          <w:rFonts w:ascii="Times New Roman" w:hAnsi="Times New Roman"/>
          <w:sz w:val="28"/>
          <w:szCs w:val="28"/>
          <w:vertAlign w:val="superscript"/>
          <w:lang w:val="en-US"/>
        </w:rPr>
        <w:footnoteReference w:id="31"/>
      </w:r>
      <w:r w:rsidRPr="00F4771F">
        <w:rPr>
          <w:rFonts w:ascii="Times New Roman" w:hAnsi="Times New Roman"/>
          <w:sz w:val="28"/>
          <w:szCs w:val="28"/>
        </w:rPr>
        <w:t xml:space="preserve"> Trình độ, năng lực chuyên môn của từng loại đối tượng phụ thuộc trước hết vào chất lượng và chuyên môn đào tạo. Do vậy, theo quy định chung, việc tuyển dụng, đào tạo, bồi dưỡng phải căn cứ vào tiêu chuẩn chức danh và vị trí việc làm là giải pháp quan trọng hàng đầu không thể thay thế. Theo đó, chuyên môn đào tạo được xem là tiêu chuẩn chính chứ không phải yêu cầu về bằng cấp cao. Ba là, nắm vững kỹ năng hành chính. Kỹ năng, nghiệp vụ hành chính gắn với chuyên môn đào tạo và kinh nghiệm làm việc. Xuất phát từ tính đặc thù của hoạt động quản lý hành chính nhà nước, các kỹ năng cần thiết trong hoạt động công vụ được cụ thể hóa thành quy trình, quy phạm đòi hỏi phải được thực hiện một cách thống nhất. </w:t>
      </w:r>
      <w:r w:rsidRPr="00BE472A">
        <w:rPr>
          <w:rFonts w:ascii="Times New Roman" w:hAnsi="Times New Roman"/>
          <w:sz w:val="28"/>
          <w:szCs w:val="28"/>
        </w:rPr>
        <w:t>Ngoài việc tinh thông nghiệp vụ, nắm vững trình tự, thủ tục giải quyết công việc, tính chuyên nghiệp của công chức, viên chức còn thể hiện thông qua nhiều khía cạnh khác, kể cả sử dụng các công cụ hỗ trợ (như ngoại ngữ, ứng dụng công nghệ thông tin…) cũng như khả năng thích nghi, giao tiếp, hợp tác thông qua phối hợp nhóm hoặc giải quyết mâu thuẫn,…Bốn là, ý thức chấp hành kỷ luật, kỷ cương và đề cao văn hóa công vụ, nhất là văn hóa giao tiếp, ứng xử. Cũng như đối với các hình thức lao động quyền lực khác, ý thức tôn trọng và chấp hành kỷ luật, kỷ cương, việc gương mẫu thực hiện văn hóa công vụ là đòi hỏi khách quan, bắt nguồn từ tính chất của hoạt động quản lý, không chỉ là biểu hiện của đạo đức công vụ mà còn là thước đo tính chuyên nghiệp của cán bộ, công chức, viên chức. Tất cả các yếu tố trên đều mang tính quyết định liệu pháp luật về chính quyền đô thị bởi xét đến củng mọi quy định từ quản lý nhà nước tới phối hợp, phân công giữa các cơ quan đều phải do con người thực hiện.</w:t>
      </w:r>
      <w:r w:rsidRPr="00BE472A">
        <w:rPr>
          <w:rFonts w:ascii="Times New Roman" w:hAnsi="Times New Roman"/>
          <w:i/>
          <w:sz w:val="28"/>
          <w:szCs w:val="28"/>
        </w:rPr>
        <w:tab/>
      </w:r>
    </w:p>
    <w:p w14:paraId="0CC5C8C8" w14:textId="77777777" w:rsidR="00D731EE" w:rsidRPr="003668E0" w:rsidRDefault="00D731EE" w:rsidP="00D731EE">
      <w:pPr>
        <w:spacing w:after="0" w:line="360" w:lineRule="auto"/>
        <w:ind w:firstLine="709"/>
        <w:jc w:val="both"/>
        <w:rPr>
          <w:rFonts w:ascii="Times New Roman" w:hAnsi="Times New Roman"/>
          <w:b/>
          <w:i/>
          <w:sz w:val="28"/>
          <w:szCs w:val="28"/>
        </w:rPr>
      </w:pPr>
      <w:r w:rsidRPr="003668E0">
        <w:rPr>
          <w:rFonts w:ascii="Times New Roman" w:hAnsi="Times New Roman"/>
          <w:b/>
          <w:i/>
          <w:sz w:val="28"/>
          <w:szCs w:val="28"/>
        </w:rPr>
        <w:t>1.3.4. Văn hóa, phong tục, tập quán</w:t>
      </w:r>
    </w:p>
    <w:p w14:paraId="0CC5C8C9" w14:textId="77777777" w:rsidR="00D731EE" w:rsidRPr="00BE472A"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lastRenderedPageBreak/>
        <w:t xml:space="preserve">Yếu tố truyền thống lịch sử - văn hóa bao giờ cũng thuộc về một môi trường văn hóa - xã hội nhất định và gắn liền với một phạm vi không gian - xã hội nhất định, nơi các cá nhân và cộng đồng người tổ chức các hoạt động sống, lao động, sinh hoạt, cùng nhau tạo dựng, thừa nhận và chia sẻ các giá trị lịch sử, văn hóa, lối sống, phong tục, tập quán, lễ nghi, tín ngưỡng... Với những mặt, những khía cạnh biểu hiện của mình, truyền thống lịch sử - văn hóa có ảnh hưởng mạnh mẽ đến nhiều lĩnh vực hoạt động, trong đó có </w:t>
      </w:r>
      <w:r w:rsidRPr="00BE472A">
        <w:rPr>
          <w:rFonts w:ascii="Times New Roman" w:hAnsi="Times New Roman"/>
          <w:sz w:val="28"/>
          <w:szCs w:val="28"/>
        </w:rPr>
        <w:t>chính quyền đô thị. Quản lý nhà nước nói chung và trong chính quyền đô thị nói riêng luôn mang tính kế thừa và chịu sự tác động của các yếu tố xã hội như văn hóa, lịch sử, truyền thống, tập quán, thói quen,… Ví dụ, tâm lý làng xã, dòng họ trên thực tế thường có sự chi phối, ảnh hưởng nhất định đối với công tác cán bộ, thậm chí trong những trường hợp cụ thể còn triệt tiêu vai trò kiểm soát của cơ quan chức năng, hoặc cơ chế tập trung quan liêu vẫn còn để lại nhiều dấu ấn trong nếp nghĩ, phong cách, lề lối làm việc của không ít cán bộ, công chức, viên chức... Sự tác động của các yếu tố này luôn bao hàm cả hai khả năng tích cực và tiêu cực. Vấn đề đặt ra là phải biết kế thừa, vận dụng, phát huy các yếu tố tích cực, nhất là các giá trị văn hóa, truyền thống đã được kết tinh qua nhiều thời kỳ và hạn chế những yếu tố tiêu cực, lạc hậu làm cản trở quá trình hiện đại hóa nền hành chính nhà nước. Các yếu tố này cũng ảnh hưởng không nhỏ đến quá trình chúng ta thực hiện pháp luật về chính quyền đô thị.</w:t>
      </w:r>
    </w:p>
    <w:p w14:paraId="0CC5C8CA"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sz w:val="28"/>
          <w:szCs w:val="28"/>
        </w:rPr>
        <w:t>C</w:t>
      </w:r>
      <w:r w:rsidRPr="00BE472A">
        <w:rPr>
          <w:rFonts w:ascii="Times New Roman" w:hAnsi="Times New Roman"/>
          <w:sz w:val="28"/>
          <w:szCs w:val="28"/>
        </w:rPr>
        <w:t>uối cùng, dù là ở đô thị, c</w:t>
      </w:r>
      <w:r w:rsidRPr="00D731EE">
        <w:rPr>
          <w:rFonts w:ascii="Times New Roman" w:hAnsi="Times New Roman"/>
          <w:sz w:val="28"/>
          <w:szCs w:val="28"/>
        </w:rPr>
        <w:t xml:space="preserve">ác giá trị truyền thống lịch sử - văn hóa của </w:t>
      </w:r>
      <w:r w:rsidRPr="00BE472A">
        <w:rPr>
          <w:rFonts w:ascii="Times New Roman" w:hAnsi="Times New Roman"/>
          <w:sz w:val="28"/>
          <w:szCs w:val="28"/>
        </w:rPr>
        <w:t>mỗi vùng đất đều</w:t>
      </w:r>
      <w:r w:rsidRPr="00D731EE">
        <w:rPr>
          <w:rFonts w:ascii="Times New Roman" w:hAnsi="Times New Roman"/>
          <w:sz w:val="28"/>
          <w:szCs w:val="28"/>
        </w:rPr>
        <w:t xml:space="preserve"> được củng cố, giữ gìn và lưu truyền từ thế hệ này sang thế hệ khác, phản ánh bản sắc riêng của </w:t>
      </w:r>
      <w:r w:rsidRPr="00BE472A">
        <w:rPr>
          <w:rFonts w:ascii="Times New Roman" w:hAnsi="Times New Roman"/>
          <w:sz w:val="28"/>
          <w:szCs w:val="28"/>
        </w:rPr>
        <w:t>mình</w:t>
      </w:r>
      <w:r w:rsidRPr="00D731EE">
        <w:rPr>
          <w:rFonts w:ascii="Times New Roman" w:hAnsi="Times New Roman"/>
          <w:sz w:val="28"/>
          <w:szCs w:val="28"/>
        </w:rPr>
        <w:t xml:space="preserve"> trong từng lĩnh vực hoạt động, tạo nên các giá trị lịch sử - văn hóa truyền thống. Những giá trị lịch sử - văn hóa đó là chủ nghĩa yêu nước, truyền thống đại đoàn kết dân tộc, ý thức độc lập, tự chủ, tự cường, truyền thống dân chủ, ý thức cộng đồng, lòng nhân ái, khoan dung, tôn trọng nghĩa tình... Các giá trị lịch sử - văn hóa truyền thống đó vẫn đang hiện hữu, phát huy vai trò trong đời sống xã hội hiện tại. Nếu các cấp</w:t>
      </w:r>
      <w:r w:rsidRPr="00BE472A">
        <w:rPr>
          <w:rFonts w:ascii="Times New Roman" w:hAnsi="Times New Roman"/>
          <w:sz w:val="28"/>
          <w:szCs w:val="28"/>
        </w:rPr>
        <w:t>, ngành, cơ quan</w:t>
      </w:r>
      <w:r w:rsidRPr="00D731EE">
        <w:rPr>
          <w:rFonts w:ascii="Times New Roman" w:hAnsi="Times New Roman"/>
          <w:sz w:val="28"/>
          <w:szCs w:val="28"/>
        </w:rPr>
        <w:t xml:space="preserve"> chính quyền </w:t>
      </w:r>
      <w:r w:rsidRPr="00BE472A">
        <w:rPr>
          <w:rFonts w:ascii="Times New Roman" w:hAnsi="Times New Roman"/>
          <w:sz w:val="28"/>
          <w:szCs w:val="28"/>
        </w:rPr>
        <w:t>đô thị</w:t>
      </w:r>
      <w:r w:rsidRPr="00D731EE">
        <w:rPr>
          <w:rFonts w:ascii="Times New Roman" w:hAnsi="Times New Roman"/>
          <w:sz w:val="28"/>
          <w:szCs w:val="28"/>
        </w:rPr>
        <w:t xml:space="preserve"> biết </w:t>
      </w:r>
      <w:r w:rsidRPr="00D731EE">
        <w:rPr>
          <w:rFonts w:ascii="Times New Roman" w:hAnsi="Times New Roman"/>
          <w:sz w:val="28"/>
          <w:szCs w:val="28"/>
        </w:rPr>
        <w:lastRenderedPageBreak/>
        <w:t xml:space="preserve">cách khơi gợi, khai thác các giá trị lịch sử - văn hóa truyền thống thì chắc chắn những giá trị đó sẽ giúp ích rất nhiều trong quản lý nhà nước trên địa bàn </w:t>
      </w:r>
      <w:r w:rsidRPr="00BE472A">
        <w:rPr>
          <w:rFonts w:ascii="Times New Roman" w:hAnsi="Times New Roman"/>
          <w:sz w:val="28"/>
          <w:szCs w:val="28"/>
        </w:rPr>
        <w:t>đô thị</w:t>
      </w:r>
      <w:r w:rsidRPr="00D731EE">
        <w:rPr>
          <w:rFonts w:ascii="Times New Roman" w:hAnsi="Times New Roman"/>
          <w:sz w:val="28"/>
          <w:szCs w:val="28"/>
        </w:rPr>
        <w:t xml:space="preserve"> hiện nay.</w:t>
      </w:r>
      <w:r w:rsidRPr="00BE472A">
        <w:rPr>
          <w:rFonts w:ascii="Times New Roman" w:hAnsi="Times New Roman"/>
          <w:sz w:val="28"/>
          <w:szCs w:val="28"/>
        </w:rPr>
        <w:t xml:space="preserve"> </w:t>
      </w:r>
      <w:r w:rsidRPr="00D731EE">
        <w:rPr>
          <w:rFonts w:ascii="Times New Roman" w:hAnsi="Times New Roman"/>
          <w:sz w:val="28"/>
          <w:szCs w:val="28"/>
        </w:rPr>
        <w:t xml:space="preserve">Như vậy, có thể khẳng định rằng, truyền thống lịch sử - văn hóa của có ảnh hưởng tích cực, sâu rộng đối với việc thực </w:t>
      </w:r>
      <w:r w:rsidRPr="00BE472A">
        <w:rPr>
          <w:rFonts w:ascii="Times New Roman" w:hAnsi="Times New Roman"/>
          <w:sz w:val="28"/>
          <w:szCs w:val="28"/>
        </w:rPr>
        <w:t>thi pháp luật về chính quyền đô thị</w:t>
      </w:r>
      <w:r w:rsidRPr="00D731EE">
        <w:rPr>
          <w:rFonts w:ascii="Times New Roman" w:hAnsi="Times New Roman"/>
          <w:sz w:val="28"/>
          <w:szCs w:val="28"/>
        </w:rPr>
        <w:t>.</w:t>
      </w:r>
    </w:p>
    <w:p w14:paraId="0CC5C8CB" w14:textId="61FEE8E5" w:rsidR="00D731EE" w:rsidRPr="003668E0" w:rsidRDefault="00D731EE" w:rsidP="00D731EE">
      <w:pPr>
        <w:spacing w:after="0" w:line="360" w:lineRule="auto"/>
        <w:ind w:firstLine="709"/>
        <w:jc w:val="both"/>
        <w:rPr>
          <w:rFonts w:ascii="Times New Roman" w:hAnsi="Times New Roman"/>
          <w:b/>
          <w:i/>
          <w:sz w:val="28"/>
          <w:szCs w:val="28"/>
          <w:lang w:val="en-US"/>
        </w:rPr>
      </w:pPr>
      <w:r w:rsidRPr="003668E0">
        <w:rPr>
          <w:rFonts w:ascii="Times New Roman" w:hAnsi="Times New Roman"/>
          <w:b/>
          <w:i/>
          <w:sz w:val="28"/>
          <w:szCs w:val="28"/>
        </w:rPr>
        <w:t xml:space="preserve">1.3.5. </w:t>
      </w:r>
      <w:r w:rsidR="00776D2B" w:rsidRPr="003668E0">
        <w:rPr>
          <w:rFonts w:ascii="Times New Roman" w:hAnsi="Times New Roman"/>
          <w:b/>
          <w:i/>
          <w:sz w:val="28"/>
          <w:szCs w:val="28"/>
          <w:lang w:val="en-US"/>
        </w:rPr>
        <w:t>Quá trình hội nhập kinh tế quốc tế</w:t>
      </w:r>
    </w:p>
    <w:p w14:paraId="0CC5C8CC" w14:textId="31ED6B8F" w:rsidR="00D731EE" w:rsidRPr="00B9624D" w:rsidRDefault="00D731EE" w:rsidP="00D731EE">
      <w:pPr>
        <w:spacing w:after="0" w:line="360" w:lineRule="auto"/>
        <w:ind w:firstLine="709"/>
        <w:jc w:val="both"/>
        <w:rPr>
          <w:rFonts w:ascii="Times New Roman" w:hAnsi="Times New Roman"/>
          <w:sz w:val="28"/>
          <w:szCs w:val="28"/>
          <w:lang w:val="en-US"/>
        </w:rPr>
      </w:pPr>
      <w:r w:rsidRPr="00BE472A">
        <w:rPr>
          <w:rFonts w:ascii="Times New Roman" w:hAnsi="Times New Roman"/>
          <w:sz w:val="28"/>
          <w:szCs w:val="28"/>
        </w:rPr>
        <w:t>Việt Nam hiện nay đang tham gia một cách sâu rộng vào các quan hệ quốc tế, mà một trong những điểm nổi bật là việc ký kết, tham gia các điều ước quốc tế đa phương cũng như song phương. Việc xây dựng, thực thi pháp luật về chính quyền đô thị, đặc biệt là các lĩnh vực quản lý đều phải cân nhắc tới việc có xung đột với các điều ước quốc tế mà Việt Nam đang là thành viên hay không. Điều này thể hiện trách nhiệm của nước ta với tư cách một thành viên của cộng đồng quốc tế và cũng đồng thời đảm bảo tính thống nhất, đồng bộ của hệ thống pháp luật.</w:t>
      </w:r>
      <w:r w:rsidR="00776D2B">
        <w:rPr>
          <w:rFonts w:ascii="Times New Roman" w:hAnsi="Times New Roman"/>
          <w:sz w:val="28"/>
          <w:szCs w:val="28"/>
          <w:lang w:val="en-US"/>
        </w:rPr>
        <w:t xml:space="preserve"> Bên cạnh đó, quá trình hội nhập kinh tế quốc tế cũng thúc đẩy các đô thị phát triển. Đô thị Việt Nam đã và đang phải đối mặt với những vấn đề mà đô thị nhiều quốc gia trên thế giới gặp phải. Đây cũng là cơ hội để pháp luật về chính quyền đô thị có thể học tập kinh nghiệm của pháp luật các nước trên thế giới để giải quyết những vấn đề nảy sinh trong thời gian tới.</w:t>
      </w:r>
    </w:p>
    <w:p w14:paraId="0CC5C8CD"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Khi tham gia vào các điều ước quốc tế, Việt Nam cần phải tiệm cận tới các chuẩn mực quốc tế mà nhiều quốc gia tiến bộ đang tuân theo. Vì vậy, các quy định pháp luật về chính quyền đô thị cũng phải giúp nước ta hội nhập mạnh mẽ, giúp các đô thị trở thành trung tâm tiếp nhận các giá trị quốc tế cũng như thúc đẩy sự tăng trưởng, phát triển của các đất nước và khu vực.</w:t>
      </w:r>
    </w:p>
    <w:p w14:paraId="0CC5C8CE" w14:textId="77777777" w:rsidR="00D731EE" w:rsidRPr="00D731EE" w:rsidRDefault="00D731EE" w:rsidP="00D731EE">
      <w:pPr>
        <w:spacing w:after="0" w:line="360" w:lineRule="auto"/>
        <w:ind w:firstLine="709"/>
        <w:jc w:val="both"/>
        <w:rPr>
          <w:rFonts w:ascii="Times New Roman" w:hAnsi="Times New Roman"/>
          <w:b/>
          <w:bCs/>
          <w:sz w:val="28"/>
          <w:szCs w:val="28"/>
        </w:rPr>
      </w:pPr>
      <w:r w:rsidRPr="00D731EE">
        <w:rPr>
          <w:rFonts w:ascii="Times New Roman" w:hAnsi="Times New Roman"/>
          <w:b/>
          <w:sz w:val="28"/>
          <w:szCs w:val="28"/>
        </w:rPr>
        <w:t xml:space="preserve">1.4. </w:t>
      </w:r>
      <w:r w:rsidRPr="00D731EE">
        <w:rPr>
          <w:rFonts w:ascii="Times New Roman" w:hAnsi="Times New Roman"/>
          <w:b/>
          <w:bCs/>
          <w:sz w:val="28"/>
          <w:szCs w:val="28"/>
        </w:rPr>
        <w:t>Pháp luật về chính quyền đô thị ở một số nước và kinh nghiệm cho Việt Nam</w:t>
      </w:r>
    </w:p>
    <w:p w14:paraId="0CC5C8CF" w14:textId="77777777" w:rsidR="00D731EE" w:rsidRPr="00D731EE" w:rsidRDefault="00D731EE" w:rsidP="00D731EE">
      <w:pPr>
        <w:spacing w:after="0" w:line="360" w:lineRule="auto"/>
        <w:ind w:firstLine="709"/>
        <w:jc w:val="both"/>
        <w:rPr>
          <w:rFonts w:ascii="Times New Roman" w:hAnsi="Times New Roman"/>
          <w:b/>
          <w:bCs/>
          <w:i/>
          <w:sz w:val="28"/>
          <w:szCs w:val="28"/>
        </w:rPr>
      </w:pPr>
      <w:r w:rsidRPr="00D731EE">
        <w:rPr>
          <w:rFonts w:ascii="Times New Roman" w:hAnsi="Times New Roman"/>
          <w:b/>
          <w:i/>
          <w:sz w:val="28"/>
          <w:szCs w:val="28"/>
        </w:rPr>
        <w:t xml:space="preserve">1.4.1. </w:t>
      </w:r>
      <w:r w:rsidRPr="00D731EE">
        <w:rPr>
          <w:rFonts w:ascii="Times New Roman" w:hAnsi="Times New Roman"/>
          <w:b/>
          <w:bCs/>
          <w:i/>
          <w:sz w:val="28"/>
          <w:szCs w:val="28"/>
        </w:rPr>
        <w:t xml:space="preserve">Pháp luật về chính quyền đô thị ở một số nước </w:t>
      </w:r>
    </w:p>
    <w:p w14:paraId="0CC5C8D0" w14:textId="77777777" w:rsidR="00D731EE" w:rsidRPr="00BE472A" w:rsidRDefault="00D731EE" w:rsidP="00D731EE">
      <w:pPr>
        <w:spacing w:after="0" w:line="360" w:lineRule="auto"/>
        <w:ind w:firstLine="709"/>
        <w:jc w:val="both"/>
        <w:rPr>
          <w:rFonts w:ascii="Times New Roman" w:hAnsi="Times New Roman"/>
          <w:i/>
          <w:sz w:val="28"/>
          <w:szCs w:val="28"/>
        </w:rPr>
      </w:pPr>
      <w:r w:rsidRPr="00BE472A">
        <w:rPr>
          <w:rFonts w:ascii="Times New Roman" w:hAnsi="Times New Roman"/>
          <w:i/>
          <w:sz w:val="28"/>
          <w:szCs w:val="28"/>
        </w:rPr>
        <w:t>1.4.1.1. Trung Quốc</w:t>
      </w:r>
    </w:p>
    <w:p w14:paraId="0CC5C8D1" w14:textId="39DB9F17" w:rsidR="00D731EE" w:rsidRPr="00BE472A" w:rsidRDefault="00776D2B" w:rsidP="00D731EE">
      <w:pPr>
        <w:spacing w:after="0" w:line="360" w:lineRule="auto"/>
        <w:ind w:firstLine="709"/>
        <w:jc w:val="both"/>
        <w:rPr>
          <w:rFonts w:ascii="Times New Roman" w:hAnsi="Times New Roman"/>
          <w:sz w:val="28"/>
          <w:szCs w:val="28"/>
        </w:rPr>
      </w:pPr>
      <w:r>
        <w:rPr>
          <w:rFonts w:ascii="Times New Roman" w:hAnsi="Times New Roman"/>
          <w:sz w:val="28"/>
          <w:szCs w:val="28"/>
          <w:lang w:val="en-US"/>
        </w:rPr>
        <w:lastRenderedPageBreak/>
        <w:t xml:space="preserve">Theo pháp luật về </w:t>
      </w:r>
      <w:r w:rsidR="00D731EE" w:rsidRPr="00BE472A">
        <w:rPr>
          <w:rFonts w:ascii="Times New Roman" w:hAnsi="Times New Roman"/>
          <w:sz w:val="28"/>
          <w:szCs w:val="28"/>
        </w:rPr>
        <w:t>chính quyền đô thị</w:t>
      </w:r>
      <w:r>
        <w:rPr>
          <w:rFonts w:ascii="Times New Roman" w:hAnsi="Times New Roman"/>
          <w:sz w:val="28"/>
          <w:szCs w:val="28"/>
          <w:lang w:val="en-US"/>
        </w:rPr>
        <w:t xml:space="preserve"> ở Trung Quốc, chính quyền đô thị có thể </w:t>
      </w:r>
      <w:r w:rsidR="00D731EE" w:rsidRPr="00BE472A">
        <w:rPr>
          <w:rFonts w:ascii="Times New Roman" w:hAnsi="Times New Roman"/>
          <w:sz w:val="28"/>
          <w:szCs w:val="28"/>
        </w:rPr>
        <w:t xml:space="preserve"> được hiểu là tất cả các cơ quan nhà nước ở đô thị, bao gồm cơ quan quyền lực, cơ quan hành chính và cơ quan tư pháp. </w:t>
      </w:r>
      <w:r w:rsidR="00AF6EAE">
        <w:rPr>
          <w:rFonts w:ascii="Times New Roman" w:hAnsi="Times New Roman"/>
          <w:sz w:val="28"/>
          <w:szCs w:val="28"/>
          <w:lang w:val="en-US"/>
        </w:rPr>
        <w:t>Đ</w:t>
      </w:r>
      <w:r w:rsidR="00D731EE" w:rsidRPr="00BE472A">
        <w:rPr>
          <w:rFonts w:ascii="Times New Roman" w:hAnsi="Times New Roman"/>
          <w:sz w:val="28"/>
          <w:szCs w:val="28"/>
        </w:rPr>
        <w:t xml:space="preserve">iều 30 Hiến pháp Trung Quốc hiện hành phân chia đơn vị hành chính như sau: </w:t>
      </w:r>
    </w:p>
    <w:p w14:paraId="0CC5C8D2"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“1. Nước chia thành tỉnh, khu tự trị, thành phố trực thuộc trung ương; </w:t>
      </w:r>
    </w:p>
    <w:p w14:paraId="0CC5C8D3"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2. Tỉnh, khu tự trị chia thành châu tự trị, huyện, huyện tự trị, thành phố; </w:t>
      </w:r>
    </w:p>
    <w:p w14:paraId="0CC5C8D4"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3. Huyện, huyện tự trị chia thành hương, hương dân tộc, trấn.</w:t>
      </w:r>
    </w:p>
    <w:p w14:paraId="0CC5C8D6"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Thành phố trực thuộc trung ương và thành phố tương đối lớn chia thành khu, huyện. Châu tự trị chia thành huyện, huyện tự trị, thành phố. Khu tự trị, châu tự trị, huyện tự trị đều là địa phương dân tộc tự trị.”</w:t>
      </w:r>
    </w:p>
    <w:p w14:paraId="0CC5C8D7"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Chức năng và quyền hạn hành chính của chính quyền nhân dân đô thị Trung Quốc căn cứ vào các quy định pháp luật liên quan, bao gồm 06 phương diện chính là: quyền chấp hành hành chính; quyền quản lý các việc công cộng trong khu vực hành chính; quyền quyết định các biện pháp hành chính; quyền giám sát hành chính; quyền nhân sự hành chính, quyền bảo hộ hành chính.</w:t>
      </w:r>
    </w:p>
    <w:p w14:paraId="0CC5C8D8"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Mỗi cấp chính quyền gồm Nhân đại và hành chính các cấp. Nhân đại là cơ quan quyền lực nhà nước. Nhân đại ở đô thị trực thuộc trung ương và đô thị thiết lập khu do Nhân đại dưới một cấp bầu ra, tức là được hình thành thông qua bầu cử gián tiếp. Nhân đại ở đô thị không thiết lập khu và các khu thuộc đô thị thiết lập khu do cử tri trực tiếp bầu ra. Nhân đại cấp thành phố và cấp khu có nhiệm kỳ mỗi khóa là 5 năm, mỗi năm ít nhất họp 1 lần. Tổng số đại biểu Nhân đại ở đô thị trực thuộc trung ương không vượt quá 1000 người, đô thị thiết lập khu không quá 650 người, đô thị không lập khu và khu không quá 450 người. Tại mỗi kỳ họp, Nhân </w:t>
      </w:r>
      <w:r w:rsidRPr="00BE472A">
        <w:rPr>
          <w:rFonts w:ascii="Times New Roman" w:hAnsi="Times New Roman"/>
          <w:sz w:val="28"/>
          <w:szCs w:val="28"/>
        </w:rPr>
        <w:lastRenderedPageBreak/>
        <w:t>đại cử hành phiên họp dự bị bầu ra Chủ tịch và các Phó Chủ tịch, quyết định thông qua chương trình hội nghị và các việc chuẩn bị khác</w:t>
      </w:r>
      <w:r w:rsidRPr="00D731EE">
        <w:rPr>
          <w:rFonts w:ascii="Times New Roman" w:hAnsi="Times New Roman"/>
          <w:sz w:val="28"/>
          <w:szCs w:val="28"/>
          <w:vertAlign w:val="superscript"/>
          <w:lang w:val="en-US"/>
        </w:rPr>
        <w:footnoteReference w:id="32"/>
      </w:r>
      <w:r w:rsidRPr="00BE472A">
        <w:rPr>
          <w:rFonts w:ascii="Times New Roman" w:hAnsi="Times New Roman"/>
          <w:sz w:val="28"/>
          <w:szCs w:val="28"/>
        </w:rPr>
        <w:t>.</w:t>
      </w:r>
    </w:p>
    <w:p w14:paraId="0CC5C8D9" w14:textId="3973108B"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Một trong những đô thị nổi bật và quan trọng của Trung Quốc là</w:t>
      </w:r>
      <w:r w:rsidR="00E57AC7">
        <w:rPr>
          <w:rFonts w:ascii="Times New Roman" w:hAnsi="Times New Roman"/>
          <w:sz w:val="28"/>
          <w:szCs w:val="28"/>
          <w:lang w:val="en-US"/>
        </w:rPr>
        <w:t xml:space="preserve"> thành phố</w:t>
      </w:r>
      <w:r w:rsidRPr="00BE472A">
        <w:rPr>
          <w:rFonts w:ascii="Times New Roman" w:hAnsi="Times New Roman"/>
          <w:sz w:val="28"/>
          <w:szCs w:val="28"/>
        </w:rPr>
        <w:t xml:space="preserve"> Bắc Kinh. </w:t>
      </w:r>
      <w:r w:rsidR="00E57AC7">
        <w:rPr>
          <w:rFonts w:ascii="Times New Roman" w:hAnsi="Times New Roman"/>
          <w:sz w:val="28"/>
          <w:szCs w:val="28"/>
          <w:lang w:val="en-US"/>
        </w:rPr>
        <w:t>Theo quy định của pháp luật, h</w:t>
      </w:r>
      <w:r w:rsidRPr="00BE472A">
        <w:rPr>
          <w:rFonts w:ascii="Times New Roman" w:hAnsi="Times New Roman"/>
          <w:sz w:val="28"/>
          <w:szCs w:val="28"/>
        </w:rPr>
        <w:t>ệ thống chính quyền địa phương của Bắc Kinh cũng có hình thức tổ chức giống nhiều chính quyền địa phương cấp tỉnh và thành phố trực thuộc trung ương khác. Đại hội nhân dân thành phố Bắc Kinh là cơ quan quyền lực nhà nước của thành phố Bắc Kinh, là cơ quan đại diện của dân. Theo Luật Bầu cử của Trung Quốc, đại biểu Đại hội nhân dân Thành phố không do bầu trực tiếp mà do đại biểu Đại hội nhân dân quận, huyện và các đơn vị vũ trang đóng trên địa bàn bầu ra với nhiệm kỳ 5 năm. Số lượng đại biểu nhân dân thành phố được xác định  trên cơ sở số lượng dân cư và thay đổi theo thời gian. Ủy ban Thường vụ là cơ quan thường trực của Đại hội nhân dân thành phố có nhiều ban, ngành thực hiện chức năng ra nghị quyết và giám sát trên từng lĩnh vực.</w:t>
      </w:r>
    </w:p>
    <w:p w14:paraId="0CC5C8DA"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Chính quyền hành chính Thành phố Bắc Kinh là cơ quan chấp hành của Đại hội nhân dân Thành phố và là cơ quan hành chính của Thành phố và chịu sự lãnh đạo thống nhất của Hội đồng nhà nước – Quốc vụ viện. Chức năng chung của chính quyền thành phố là: thực thi các quyết định của Đại hội nhân dân; tiến hành các biện pháp hành chính và ban hành các quy tắc, quy định; lãnh đạo hoạt động của cấp dưới (14 quận và 02 huyện); thực thi các kế hoạch kinh tế và ngân sách; thực thi các công việc quản lý liên quan các vấn đề như kinh tế, giáo dục, khoa học, tài chính, dân sự, trật tự an toàn xã hội, dân tộc và kế hoạch hóa gia đình.</w:t>
      </w:r>
    </w:p>
    <w:p w14:paraId="0CC5C8DB"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Chính quyền hành chính Thành phố bao gồm: Thị trưởng, các Phó thị trưởng, tổng thư ký và giám đốc của các sở, ban, ngành. Các thành viên của chính quyền Thành phố được Đại hội nhân dân bầu, nhiệm kỳ 5 năm</w:t>
      </w:r>
      <w:r w:rsidRPr="00D731EE">
        <w:rPr>
          <w:rFonts w:ascii="Times New Roman" w:hAnsi="Times New Roman"/>
          <w:sz w:val="28"/>
          <w:szCs w:val="28"/>
          <w:vertAlign w:val="superscript"/>
          <w:lang w:val="en-US"/>
        </w:rPr>
        <w:footnoteReference w:id="33"/>
      </w:r>
      <w:r w:rsidRPr="00BE472A">
        <w:rPr>
          <w:rFonts w:ascii="Times New Roman" w:hAnsi="Times New Roman"/>
          <w:sz w:val="28"/>
          <w:szCs w:val="28"/>
        </w:rPr>
        <w:t>.</w:t>
      </w:r>
    </w:p>
    <w:p w14:paraId="0CC5C8DC" w14:textId="19E631A9" w:rsidR="00D731EE" w:rsidRPr="00BE472A" w:rsidRDefault="00D731EE" w:rsidP="00D731EE">
      <w:pPr>
        <w:spacing w:after="0" w:line="360" w:lineRule="auto"/>
        <w:ind w:firstLine="709"/>
        <w:jc w:val="both"/>
        <w:rPr>
          <w:rFonts w:ascii="Times New Roman" w:hAnsi="Times New Roman"/>
          <w:i/>
          <w:sz w:val="28"/>
          <w:szCs w:val="28"/>
        </w:rPr>
      </w:pPr>
      <w:r w:rsidRPr="00BE472A">
        <w:rPr>
          <w:rFonts w:ascii="Times New Roman" w:hAnsi="Times New Roman"/>
          <w:i/>
          <w:sz w:val="28"/>
          <w:szCs w:val="28"/>
        </w:rPr>
        <w:lastRenderedPageBreak/>
        <w:t>1.4.1.</w:t>
      </w:r>
      <w:r w:rsidR="003668E0">
        <w:rPr>
          <w:rFonts w:ascii="Times New Roman" w:hAnsi="Times New Roman"/>
          <w:i/>
          <w:sz w:val="28"/>
          <w:szCs w:val="28"/>
          <w:lang w:val="en-US"/>
        </w:rPr>
        <w:t>2</w:t>
      </w:r>
      <w:r w:rsidRPr="00BE472A">
        <w:rPr>
          <w:rFonts w:ascii="Times New Roman" w:hAnsi="Times New Roman"/>
          <w:i/>
          <w:sz w:val="28"/>
          <w:szCs w:val="28"/>
        </w:rPr>
        <w:t>. Hoa Kỳ</w:t>
      </w:r>
    </w:p>
    <w:p w14:paraId="0CC5C8DD" w14:textId="0E4E8083"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Hoa Kỳ là quốc gia có tổ chức chính quyền địa phương không thống nhất. Hiến pháp mỗi tiểu bang ở quốc gia này có những quy định về hình thức tổ chức chính quyền địa phương riêng</w:t>
      </w:r>
      <w:r w:rsidRPr="00D731EE">
        <w:rPr>
          <w:rFonts w:ascii="Times New Roman" w:hAnsi="Times New Roman"/>
          <w:sz w:val="28"/>
          <w:szCs w:val="28"/>
          <w:vertAlign w:val="superscript"/>
          <w:lang w:val="en-US"/>
        </w:rPr>
        <w:footnoteReference w:id="34"/>
      </w:r>
      <w:r w:rsidRPr="00BE472A">
        <w:rPr>
          <w:rFonts w:ascii="Times New Roman" w:hAnsi="Times New Roman"/>
          <w:sz w:val="28"/>
          <w:szCs w:val="28"/>
        </w:rPr>
        <w:t xml:space="preserve">. Ngay trong Hiến pháp cũng không có quy chế về chính quyền địa phương mà do các tiểu bang tự quyết định. Mặc dù vậy, chính quyền địa phương ở Hoa Kỳ đóng vai trò rất quan trọng vì đảm đương các nhiệm vụ quản lý và cung cấp các dịch vụ xã hội thiết yếu cho người dân. Về mô hình, </w:t>
      </w:r>
      <w:r w:rsidR="00E57AC7">
        <w:rPr>
          <w:rFonts w:ascii="Times New Roman" w:hAnsi="Times New Roman"/>
          <w:sz w:val="28"/>
          <w:szCs w:val="28"/>
          <w:lang w:val="en-US"/>
        </w:rPr>
        <w:t>pháp luật về chính quyền đô thị ở các bang của Hoa Kỳ quy địnhtheo</w:t>
      </w:r>
      <w:r w:rsidRPr="00BE472A">
        <w:rPr>
          <w:rFonts w:ascii="Times New Roman" w:hAnsi="Times New Roman"/>
          <w:sz w:val="28"/>
          <w:szCs w:val="28"/>
        </w:rPr>
        <w:t xml:space="preserve"> hai loại chính:</w:t>
      </w:r>
    </w:p>
    <w:p w14:paraId="0CC5C8DE"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i/>
          <w:iCs/>
          <w:sz w:val="28"/>
          <w:szCs w:val="28"/>
        </w:rPr>
        <w:t>Mô hình “Hội đồng - nhà quản lý”:</w:t>
      </w:r>
      <w:r w:rsidRPr="00BE472A">
        <w:rPr>
          <w:rFonts w:ascii="Times New Roman" w:hAnsi="Times New Roman"/>
          <w:sz w:val="28"/>
          <w:szCs w:val="28"/>
        </w:rPr>
        <w:t> theo mô hình này, Hội đồng thành phố gồm các thành viên do người dân trực tiếp bầu ra. Đây vừa là cơ quan lập pháp, vừa có thẩm quyền hành chính và có quyền cử ra những quan chức quản lý thành phố, kể cả thị trưởng. Bên cạnh quyền kiểm soát những vấn đề về ngân sách, Hội đồng thành phố còn có thẩm quyền quyết định hầu hết các vấn đề quan trọng khác của đô thị. Thị trưởng có nhiệm vụ lập chương trình hoạt động, phân công công việc và kiểm tra việc thực hiện, được chỉ định nhân sự trong bộ máy hành chính đô thị, nhưng trong rất nhiều trường hợp lại chịu sự can thiệp và ảnh hưởng lớn từ phía Hội đồng. Đối với một số sở quan trọng của thành phố, Hội đồng còn trực tiếp chỉ định người đứng đầu. Mô hình này thường được áp dụng ở những thành phố, thị trấn nhỏ và một số thành phố lớn như Minneapolis, Houston, Seattle, Iowa. </w:t>
      </w:r>
    </w:p>
    <w:p w14:paraId="0CC5C8DF"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i/>
          <w:iCs/>
          <w:sz w:val="28"/>
          <w:szCs w:val="28"/>
        </w:rPr>
        <w:t>Thứ hai, mô hình “Thị trưởng - Hội đồng” (Mayor-Council)</w:t>
      </w:r>
      <w:r w:rsidRPr="00BE472A">
        <w:rPr>
          <w:rFonts w:ascii="Times New Roman" w:hAnsi="Times New Roman"/>
          <w:sz w:val="28"/>
          <w:szCs w:val="28"/>
        </w:rPr>
        <w:t xml:space="preserve">: mô hình này có cơ cấu tương tự của chính quyền bang và quốc gia, với một thị trưởng đắc cử là người đứng đầu ngành hành pháp và một Hội đồng được bầu ra, đại diện cho các </w:t>
      </w:r>
      <w:r w:rsidRPr="00BE472A">
        <w:rPr>
          <w:rFonts w:ascii="Times New Roman" w:hAnsi="Times New Roman"/>
          <w:sz w:val="28"/>
          <w:szCs w:val="28"/>
        </w:rPr>
        <w:lastRenderedPageBreak/>
        <w:t>vùng lân cận, hình thành nên ngành lập pháp. Thị trưởng bổ nhiệm những viên chức thuộc các cơ quan hành pháp (sở, phòng, ban). Thị trưởng có quyền phủ quyết các sắc lệnh của thành phố và chịu trách nhiệm chuẩn bị ngân sách. Hội đồng thành phố chủ yếu làm công việc lập pháp: phê chuẩn các sắc lệnh, quy định của thành phố, ấn định thuế suất trên tài sản và phân chia ngân sách giữa các ngành khác nhau của thành phố. </w:t>
      </w:r>
    </w:p>
    <w:p w14:paraId="0CC5C8E0"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Nhiệm kỳ của thị trưởng là 04 năm và chỉ giữ chức vụ này tối đa hai nhiệm kỳ. Hội đồng thành phố là cơ quan có thẩm quyền lập pháp, bao gồm 51 thành viên cũng do người dân bầu ra với nhiệm kỳ 04 năm. Hội đồng thành phố lập ra một số ủy ban để giám sát việc thực hiện các chức năng của chính quyền thành phố. Các dự luật được Hội đồng thông qua bởi đa số và thị trưởng là người ký ban hành. Thị trưởng có quyền phủ quyết các dự luật của Hội đồng. Tại các quận của thành phố New York, cơ quan đại diện tại địa phương của thành phố là Hội đồng khu dân cư gồm tối đa là 50 ủy viên. Quận trưởng do người dân trong quận trực tiếp bầu ra và có trách nhiệm tư vấn cho thị trưởng về những vấn đề có liên quan đến quận mình phụ trách (như vấn đề sử dụng đất, nhu cầu ngân sách hàng năm, chỉ định Hội đồng khu dân cư và người đứng đầu các ban của quận).</w:t>
      </w:r>
    </w:p>
    <w:p w14:paraId="0CC5C8E1" w14:textId="77777777" w:rsidR="00D731EE" w:rsidRPr="00BE472A" w:rsidRDefault="00D731EE" w:rsidP="00D731EE">
      <w:pPr>
        <w:spacing w:after="0" w:line="360" w:lineRule="auto"/>
        <w:ind w:firstLine="709"/>
        <w:jc w:val="both"/>
        <w:rPr>
          <w:rFonts w:ascii="Times New Roman" w:hAnsi="Times New Roman"/>
          <w:i/>
          <w:sz w:val="28"/>
          <w:szCs w:val="28"/>
        </w:rPr>
      </w:pPr>
      <w:r w:rsidRPr="00BE472A">
        <w:rPr>
          <w:rFonts w:ascii="Times New Roman" w:hAnsi="Times New Roman"/>
          <w:i/>
          <w:sz w:val="28"/>
          <w:szCs w:val="28"/>
        </w:rPr>
        <w:t>1.4.1.3. Nhật Bản</w:t>
      </w:r>
    </w:p>
    <w:p w14:paraId="0CC5C8E2" w14:textId="74A4D729" w:rsidR="00D731EE" w:rsidRPr="00D731EE" w:rsidRDefault="00E57AC7" w:rsidP="00D731EE">
      <w:pPr>
        <w:spacing w:after="0" w:line="360" w:lineRule="auto"/>
        <w:ind w:firstLine="709"/>
        <w:jc w:val="both"/>
        <w:rPr>
          <w:rFonts w:ascii="Times New Roman" w:hAnsi="Times New Roman"/>
          <w:bCs/>
          <w:sz w:val="28"/>
          <w:szCs w:val="28"/>
        </w:rPr>
      </w:pPr>
      <w:r>
        <w:rPr>
          <w:rFonts w:ascii="Times New Roman" w:hAnsi="Times New Roman"/>
          <w:bCs/>
          <w:sz w:val="28"/>
          <w:szCs w:val="28"/>
          <w:lang w:val="en-US"/>
        </w:rPr>
        <w:t>Pháp luật quy định về t</w:t>
      </w:r>
      <w:r w:rsidR="00D731EE" w:rsidRPr="00D731EE">
        <w:rPr>
          <w:rFonts w:ascii="Times New Roman" w:hAnsi="Times New Roman"/>
          <w:bCs/>
          <w:sz w:val="28"/>
          <w:szCs w:val="28"/>
        </w:rPr>
        <w:t>ổ chức chính quyền địa phương tại Nhật Bản</w:t>
      </w:r>
      <w:r>
        <w:rPr>
          <w:rFonts w:ascii="Times New Roman" w:hAnsi="Times New Roman"/>
          <w:bCs/>
          <w:sz w:val="28"/>
          <w:szCs w:val="28"/>
          <w:lang w:val="en-US"/>
        </w:rPr>
        <w:t xml:space="preserve"> về mặt mô hình</w:t>
      </w:r>
      <w:r w:rsidR="00D731EE" w:rsidRPr="00D731EE">
        <w:rPr>
          <w:rFonts w:ascii="Times New Roman" w:hAnsi="Times New Roman"/>
          <w:bCs/>
          <w:sz w:val="28"/>
          <w:szCs w:val="28"/>
        </w:rPr>
        <w:t xml:space="preserve"> được phân làm hai nhóm: (1) chính quyền địa phương thông thường nghĩa là chính quyền địa phương hai cấp, gồm cấp tỉnh, thành phố thuộc trung ương và cấp thị trấn- làng xã thuộc tỉnh); (2) chính quyền địa phương đặc biệt nghĩa là chính quyền địa phương ở 23 quận thủ đô Tokyo. Chính quyền địa phương đặc biệt: Chính quyền địa phương đặc biệt bao gồm chính quyền ở 23 quận của thủ đô Tokyo. Tổ chức và chức năng của chính quyền địa phương đặc biệt giống như chính quyền địa phương của các thành phố thuộc tỉnh. Sở dĩ phân riêng thành chính quyền địa phương đặc biệt bởi cơ cấu chính quyền của thủ đô Tokyo chia </w:t>
      </w:r>
      <w:r w:rsidR="00D731EE" w:rsidRPr="00D731EE">
        <w:rPr>
          <w:rFonts w:ascii="Times New Roman" w:hAnsi="Times New Roman"/>
          <w:bCs/>
          <w:sz w:val="28"/>
          <w:szCs w:val="28"/>
        </w:rPr>
        <w:lastRenderedPageBreak/>
        <w:t>thành 23 quận hoạt động ngang bằng, mỗi quận lại đáp ứng đủ điều kiện để trở thành một thành phố thuộc tỉnh</w:t>
      </w:r>
      <w:r w:rsidR="00D731EE" w:rsidRPr="00D731EE">
        <w:rPr>
          <w:rFonts w:ascii="Times New Roman" w:hAnsi="Times New Roman"/>
          <w:bCs/>
          <w:sz w:val="28"/>
          <w:szCs w:val="28"/>
          <w:vertAlign w:val="superscript"/>
        </w:rPr>
        <w:footnoteReference w:id="35"/>
      </w:r>
      <w:r w:rsidR="00D731EE" w:rsidRPr="00D731EE">
        <w:rPr>
          <w:rFonts w:ascii="Times New Roman" w:hAnsi="Times New Roman"/>
          <w:bCs/>
          <w:sz w:val="28"/>
          <w:szCs w:val="28"/>
        </w:rPr>
        <w:t>.</w:t>
      </w:r>
    </w:p>
    <w:p w14:paraId="0CC5C8E3" w14:textId="72DF3B39" w:rsidR="00D731EE" w:rsidRPr="00BE472A" w:rsidRDefault="00E57AC7" w:rsidP="00D731EE">
      <w:pPr>
        <w:spacing w:after="0" w:line="360" w:lineRule="auto"/>
        <w:ind w:firstLine="709"/>
        <w:jc w:val="both"/>
        <w:rPr>
          <w:rFonts w:ascii="Times New Roman" w:hAnsi="Times New Roman"/>
          <w:sz w:val="28"/>
          <w:szCs w:val="28"/>
        </w:rPr>
      </w:pPr>
      <w:r>
        <w:rPr>
          <w:rFonts w:ascii="Times New Roman" w:hAnsi="Times New Roman"/>
          <w:sz w:val="28"/>
          <w:szCs w:val="28"/>
          <w:lang w:val="en-US"/>
        </w:rPr>
        <w:t>Pháp luật quy định c</w:t>
      </w:r>
      <w:r w:rsidR="00D731EE" w:rsidRPr="00BE472A">
        <w:rPr>
          <w:rFonts w:ascii="Times New Roman" w:hAnsi="Times New Roman"/>
          <w:sz w:val="28"/>
          <w:szCs w:val="28"/>
        </w:rPr>
        <w:t>hính quyền đô thị Nhật Bản có hai nhánh</w:t>
      </w:r>
      <w:r>
        <w:rPr>
          <w:rFonts w:ascii="Times New Roman" w:hAnsi="Times New Roman"/>
          <w:sz w:val="28"/>
          <w:szCs w:val="28"/>
          <w:lang w:val="en-US"/>
        </w:rPr>
        <w:t xml:space="preserve"> quyền lực</w:t>
      </w:r>
      <w:r w:rsidR="00D731EE" w:rsidRPr="00BE472A">
        <w:rPr>
          <w:rFonts w:ascii="Times New Roman" w:hAnsi="Times New Roman"/>
          <w:sz w:val="28"/>
          <w:szCs w:val="28"/>
        </w:rPr>
        <w:t xml:space="preserve"> cơ bản: lập pháp và hành pháp. Nhánh lập pháp ban hành các quy định của thành phố, quyết định ngân sách. Hội đồng thành phố thuộc nhánh này. Nhánh hành pháp thực thi các chính sách do nhánh lập pháp quyết định. Thị trưởng thành phố và các ủy ban hành chính thuộc nhánh này.</w:t>
      </w:r>
    </w:p>
    <w:p w14:paraId="0CC5C8E4"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Thị trưởng do nhân dân trực tiếp bầu ra và có nhiệm kỳ 4 năm. Thị trưởng chịu trách nhiệm đối với toàn bộ hoạt động của chính quyền đô thị và có quyền đại diện cho chính quyền đô thị trong quan hệ với bên ngoài. Ngoài ra, thị trưởng còn có một số quyền quan trọng khác như quyền ban hành các quy định, dự thảo ngân sách, đề xuất các dự luật, và bổ nhiệm hay miễn nhiệm nhân viên. </w:t>
      </w:r>
    </w:p>
    <w:p w14:paraId="0CC5C8E5"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Hội đồng đô thị cũng là cơ quan do nhân dân trực tiếp bầu ra với các thành viên có nhiệm kỳ 4 năm. Đây là bộ phận hoạch định chính sách cho chính quyền đô thị, có quyền bỏ phiếu đối với các vấn đề thuộc phạm vi quyền hạn của mình. Bên cạnh đó, Hội đồng còn có một số quyền khác như quyền bầu cử (các vị trí thị trưởng, phó thị trưởng, thành viên ban bầu cử), quyền thanh tra (xem xét các tài liệu của chính quyền và yêu cầu các báo cáo của thị trưởng về việc thu chi, việc quản lý các hoạt động của chính quyền địa phương, việc thi hành các nghị quyết) và quyền điều tra (các hoạt động của chính quyền thành phố cũng như yêu cầu việc nộp các hồ sơ sổ sách hay việc trình diện và chứng nhận của các cử tri và những người có liên quan khác). </w:t>
      </w:r>
    </w:p>
    <w:p w14:paraId="0CC5C8E6" w14:textId="77777777" w:rsidR="00D731EE"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Bên cạnh đó, các ủy ban hành chính được thiết lập ra để hỗ trợ thị trưởng trong việc thực hiện các nhiệm vụ đặc biệt tùy thuộc vào chức năng quyền hạn của từng ủy ban.</w:t>
      </w:r>
    </w:p>
    <w:p w14:paraId="16A5F893" w14:textId="5298D2F4" w:rsidR="001A2813" w:rsidRPr="001A2813" w:rsidRDefault="001A2813" w:rsidP="00D731EE">
      <w:pPr>
        <w:spacing w:after="0" w:line="360" w:lineRule="auto"/>
        <w:ind w:firstLine="709"/>
        <w:jc w:val="both"/>
        <w:rPr>
          <w:rFonts w:ascii="Times New Roman" w:hAnsi="Times New Roman"/>
          <w:i/>
          <w:sz w:val="28"/>
          <w:szCs w:val="28"/>
          <w:lang w:val="en-US"/>
        </w:rPr>
      </w:pPr>
      <w:r w:rsidRPr="001A2813">
        <w:rPr>
          <w:rFonts w:ascii="Times New Roman" w:hAnsi="Times New Roman"/>
          <w:i/>
          <w:sz w:val="28"/>
          <w:szCs w:val="28"/>
          <w:lang w:val="en-US"/>
        </w:rPr>
        <w:lastRenderedPageBreak/>
        <w:t xml:space="preserve">1.4.1.4. </w:t>
      </w:r>
      <w:r w:rsidR="00AC3121">
        <w:rPr>
          <w:rFonts w:ascii="Times New Roman" w:hAnsi="Times New Roman"/>
          <w:i/>
          <w:sz w:val="28"/>
          <w:szCs w:val="28"/>
          <w:lang w:val="en-US"/>
        </w:rPr>
        <w:t>Vương quốc Anh</w:t>
      </w:r>
    </w:p>
    <w:p w14:paraId="29B7A2ED" w14:textId="4253CD71" w:rsidR="001A2813" w:rsidRPr="001A2813" w:rsidRDefault="001A2813" w:rsidP="001A2813">
      <w:pPr>
        <w:spacing w:after="0" w:line="360" w:lineRule="auto"/>
        <w:ind w:firstLine="709"/>
        <w:jc w:val="both"/>
        <w:rPr>
          <w:rFonts w:ascii="Times New Roman" w:hAnsi="Times New Roman"/>
          <w:sz w:val="28"/>
          <w:szCs w:val="28"/>
          <w:lang w:val="en-US"/>
        </w:rPr>
      </w:pPr>
      <w:r w:rsidRPr="001A2813">
        <w:rPr>
          <w:rFonts w:ascii="Times New Roman" w:hAnsi="Times New Roman"/>
          <w:sz w:val="28"/>
          <w:szCs w:val="28"/>
          <w:lang w:val="en-US"/>
        </w:rPr>
        <w:t>Anh quốc là 1 trong 4 quốc gia hợp thành Vương quốc liên hiệp Anh (United Kingdom). Theo Luật Chính quyền địa phương năm 2000 và Luật Cải cách Chính quyền địa phương năm 2014, chính quyền đô thị (CQĐT) ở Anh quốc được thiết kế và hoạt động dựa trên 2 nguyên lý là đ</w:t>
      </w:r>
      <w:r w:rsidR="00AC3121">
        <w:rPr>
          <w:rFonts w:ascii="Times New Roman" w:hAnsi="Times New Roman"/>
          <w:sz w:val="28"/>
          <w:szCs w:val="28"/>
          <w:lang w:val="en-US"/>
        </w:rPr>
        <w:t>ô thị tự quản và phi tập trung</w:t>
      </w:r>
      <w:r w:rsidRPr="001A2813">
        <w:rPr>
          <w:rFonts w:ascii="Times New Roman" w:hAnsi="Times New Roman"/>
          <w:sz w:val="28"/>
          <w:szCs w:val="28"/>
          <w:lang w:val="en-US"/>
        </w:rPr>
        <w:t>). Cho đến nay, Anh quốc có tổng cộng 333 đơn vị chính quyền địa phương (CQĐP), trong đó CQĐT gồm có CQĐT Luân Đôn (Greater London Authority - GLA) (</w:t>
      </w:r>
      <w:r>
        <w:rPr>
          <w:rFonts w:ascii="Times New Roman" w:hAnsi="Times New Roman"/>
          <w:sz w:val="28"/>
          <w:szCs w:val="28"/>
          <w:lang w:val="en-US"/>
        </w:rPr>
        <w:t>Đại Luân Đôn) và 36 CQĐT khác</w:t>
      </w:r>
      <w:r w:rsidRPr="001A2813">
        <w:rPr>
          <w:rFonts w:ascii="Times New Roman" w:hAnsi="Times New Roman"/>
          <w:sz w:val="28"/>
          <w:szCs w:val="28"/>
          <w:lang w:val="en-US"/>
        </w:rPr>
        <w:t xml:space="preserve">. Về cơ bản, CQĐT ở Anh quốc là chính quyền 1 cấp, bao gồm hội đồng dân cử với nhiệm kỳ 4 năm và ủy ban điều hành (mô hình Thị trưởng - Mayor hoặc Người đứng đầu - Leader) do cử tri hoặc hội đồng thành lập. Các CQĐT có cơ cấu tổ chức như nhau, ngoại trừ </w:t>
      </w:r>
      <w:r>
        <w:rPr>
          <w:rFonts w:ascii="Times New Roman" w:hAnsi="Times New Roman"/>
          <w:sz w:val="28"/>
          <w:szCs w:val="28"/>
          <w:lang w:val="en-US"/>
        </w:rPr>
        <w:t>Đại Luân Đôn</w:t>
      </w:r>
      <w:r w:rsidRPr="001A2813">
        <w:rPr>
          <w:rFonts w:ascii="Times New Roman" w:hAnsi="Times New Roman"/>
          <w:sz w:val="28"/>
          <w:szCs w:val="28"/>
          <w:lang w:val="en-US"/>
        </w:rPr>
        <w:t xml:space="preserve"> là CQĐT 2 cấp</w:t>
      </w:r>
      <w:r>
        <w:rPr>
          <w:rStyle w:val="FootnoteReference"/>
          <w:rFonts w:ascii="Times New Roman" w:hAnsi="Times New Roman"/>
          <w:sz w:val="28"/>
          <w:szCs w:val="28"/>
          <w:lang w:val="en-US"/>
        </w:rPr>
        <w:footnoteReference w:id="36"/>
      </w:r>
      <w:r w:rsidRPr="001A2813">
        <w:rPr>
          <w:rFonts w:ascii="Times New Roman" w:hAnsi="Times New Roman"/>
          <w:sz w:val="28"/>
          <w:szCs w:val="28"/>
          <w:lang w:val="en-US"/>
        </w:rPr>
        <w:t>.</w:t>
      </w:r>
    </w:p>
    <w:p w14:paraId="58E6200D" w14:textId="5EF49D91" w:rsidR="001A2813" w:rsidRPr="001A2813" w:rsidRDefault="001A2813" w:rsidP="001A2813">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Theo pháp luật thì </w:t>
      </w:r>
      <w:r w:rsidRPr="001A2813">
        <w:rPr>
          <w:rFonts w:ascii="Times New Roman" w:hAnsi="Times New Roman"/>
          <w:sz w:val="28"/>
          <w:szCs w:val="28"/>
          <w:lang w:val="en-US"/>
        </w:rPr>
        <w:t>chính quyền</w:t>
      </w:r>
      <w:r>
        <w:rPr>
          <w:rFonts w:ascii="Times New Roman" w:hAnsi="Times New Roman"/>
          <w:sz w:val="28"/>
          <w:szCs w:val="28"/>
          <w:lang w:val="en-US"/>
        </w:rPr>
        <w:t xml:space="preserve"> thành phố Luân Đôn</w:t>
      </w:r>
      <w:r w:rsidRPr="001A2813">
        <w:rPr>
          <w:rFonts w:ascii="Times New Roman" w:hAnsi="Times New Roman"/>
          <w:sz w:val="28"/>
          <w:szCs w:val="28"/>
          <w:lang w:val="en-US"/>
        </w:rPr>
        <w:t xml:space="preserve"> được bầu cử dân chủ, gồm hai thiết chế riêng biệt là Thị trưởng Luân Đôn và Hội đồng Luân Đôn. Thị trưởng được bầu trực tiếp bởi người dân Luân Đôn, trong khi Hội đồng bao gồm 25 thành viên được bầu (14 đại diện cho các khu vực bầu cử và phần còn lại được bầu từ danh sách đảng phái theo tổng số phiếu bầu toàn Luân Đôn). Có sự phân chia nhiệm vụ và quyền hạn rõ ràng giữa Thị trưởng và Hội đồng: Thị trưởng có vai trò điều hành, thiết lập tầm nhìn tổng thể và xác định các chiến lược rõ ràng về một số nội dung, như chất lượng không khí, phát triển không gian, văn hóa và du lịch, phát triển kinh tế, giao thông và chất thải,...; trong khi các thành viên Hội đồng đóng vai trò là người giám sát, với quyền phủ quyết các kế hoạch ngân sách của Thị trưởng (đạt tỷ lệ đa số 2/3). Nguyên lý “kiểm soát và cân bằng” này đã </w:t>
      </w:r>
      <w:r>
        <w:rPr>
          <w:rFonts w:ascii="Times New Roman" w:hAnsi="Times New Roman"/>
          <w:sz w:val="28"/>
          <w:szCs w:val="28"/>
          <w:lang w:val="en-US"/>
        </w:rPr>
        <w:t>hoạt động rất tốt kể từ khi chính quyền đô thị tại Luân Đôn bắt đầu vận hành kể từ năm 2000</w:t>
      </w:r>
      <w:r w:rsidRPr="001A2813">
        <w:rPr>
          <w:rFonts w:ascii="Times New Roman" w:hAnsi="Times New Roman"/>
          <w:sz w:val="28"/>
          <w:szCs w:val="28"/>
          <w:lang w:val="en-US"/>
        </w:rPr>
        <w:t>.</w:t>
      </w:r>
    </w:p>
    <w:p w14:paraId="366F8716" w14:textId="782206DC" w:rsidR="001A2813" w:rsidRPr="001A2813" w:rsidRDefault="001A2813" w:rsidP="001A2813">
      <w:pPr>
        <w:spacing w:after="0" w:line="360" w:lineRule="auto"/>
        <w:ind w:firstLine="709"/>
        <w:jc w:val="both"/>
        <w:rPr>
          <w:rFonts w:ascii="Times New Roman" w:hAnsi="Times New Roman"/>
          <w:sz w:val="28"/>
          <w:szCs w:val="28"/>
          <w:lang w:val="en-US"/>
        </w:rPr>
      </w:pPr>
      <w:r w:rsidRPr="001A2813">
        <w:rPr>
          <w:rFonts w:ascii="Times New Roman" w:hAnsi="Times New Roman"/>
          <w:sz w:val="28"/>
          <w:szCs w:val="28"/>
          <w:lang w:val="en-US"/>
        </w:rPr>
        <w:lastRenderedPageBreak/>
        <w:t xml:space="preserve">Trên cơ sở đó, </w:t>
      </w:r>
      <w:r>
        <w:rPr>
          <w:rFonts w:ascii="Times New Roman" w:hAnsi="Times New Roman"/>
          <w:sz w:val="28"/>
          <w:szCs w:val="28"/>
          <w:lang w:val="en-US"/>
        </w:rPr>
        <w:t xml:space="preserve">pháp luật quy định </w:t>
      </w:r>
      <w:r w:rsidRPr="001A2813">
        <w:rPr>
          <w:rFonts w:ascii="Times New Roman" w:hAnsi="Times New Roman"/>
          <w:sz w:val="28"/>
          <w:szCs w:val="28"/>
          <w:lang w:val="en-US"/>
        </w:rPr>
        <w:t>Thị trưởng Luân Đôn chịu trách nhiệm trên 5 lĩnh vực: giao thông vận tải, cảnh sát và tội phạm, cứu hỏa và cứu hộ cứu nạn, phát triển kinh tế, hỗ trợ nhà ở và quy hoạch không gian. Các lĩnh vực này do 5 tổ chức (Sở hoặc Văn phòng Thị trưởng) tương ứng điều hành và người đứng đầu các tổ chức này đều do Thị trưởng bổ nhiệm. Luật Chính quyền Luân Đôn năm 1999 (GLA Act 1999) cho phép Thị trưởng Luân-đôn thành lập Nội các Thị trưởng (MC) gồm 13 thành viên; trong đó, bổ nhiệm 2 cố vấn chính trị, 1 Phó Thị trưởng là thành viên Hội đồng Luân Đôn (có thể thay thế Thị trưởng trong trường hợp Thị trưởng không hoàn thành chức trách), 1 thành viên phụ trách Sở Cảnh sát và tội phạm, và 1 thành viên phụ trách Sở cứu hỏa và cứu nạn cứu hộ (2 thành viên phụ trách hai Sở này có thể là thành viên Hội đồng Luân Đôn). Thị trưởng có thẩm quyền hoạch định chính sách, trong đó quan trọng nhất là “quy hoạch không gian” của toàn thành phố Luân Đôn, đề xuất dự toán ngân sách hằng năm cho GLA và các Sở hoặc Văn phòng Thị trưởng. GLA Act 1999 quy định Thị trưởng phải tổ chức đối thoại hằng năm với cử tri và điều trần trước Nghị viện mười l</w:t>
      </w:r>
      <w:r>
        <w:rPr>
          <w:rFonts w:ascii="Times New Roman" w:hAnsi="Times New Roman"/>
          <w:sz w:val="28"/>
          <w:szCs w:val="28"/>
          <w:lang w:val="en-US"/>
        </w:rPr>
        <w:t>ần mỗi năm</w:t>
      </w:r>
      <w:r w:rsidRPr="001A2813">
        <w:rPr>
          <w:rFonts w:ascii="Times New Roman" w:hAnsi="Times New Roman"/>
          <w:sz w:val="28"/>
          <w:szCs w:val="28"/>
          <w:lang w:val="en-US"/>
        </w:rPr>
        <w:t>.</w:t>
      </w:r>
    </w:p>
    <w:p w14:paraId="7DB892DA" w14:textId="78B2CE23" w:rsidR="001A2813" w:rsidRPr="001A2813" w:rsidRDefault="001A2813" w:rsidP="001A2813">
      <w:pPr>
        <w:spacing w:after="0" w:line="360" w:lineRule="auto"/>
        <w:ind w:firstLine="709"/>
        <w:jc w:val="both"/>
        <w:rPr>
          <w:rFonts w:ascii="Times New Roman" w:hAnsi="Times New Roman"/>
          <w:sz w:val="28"/>
          <w:szCs w:val="28"/>
          <w:lang w:val="en-US"/>
        </w:rPr>
      </w:pPr>
      <w:r w:rsidRPr="001A2813">
        <w:rPr>
          <w:rFonts w:ascii="Times New Roman" w:hAnsi="Times New Roman"/>
          <w:sz w:val="28"/>
          <w:szCs w:val="28"/>
          <w:lang w:val="en-US"/>
        </w:rPr>
        <w:t>Bên cạnh đó, 33 quận (gồm thành phố Luân Đôn và 32 quận - bourough) là chính quyền cấp thấp hơn của GLA. Chính quyền quận được điều hành bởi Hội đồng quận do cử tri bầu ra với nhiệm kỳ 4 năm (số lượng ủy viên hội đồng tùy thuộc quy mô dân số). Các ủy viên hội đồng quận không được trả lương, nhưng được nhận một khoản trợ cấp bù đắp cho công việc mà họ đảm nhận. Mỗi hội đồng có thể lựa chọn 1 trong 2 mô hình:</w:t>
      </w:r>
    </w:p>
    <w:p w14:paraId="2BC3C50B" w14:textId="77777777" w:rsidR="001A2813" w:rsidRPr="001A2813" w:rsidRDefault="001A2813" w:rsidP="001A2813">
      <w:pPr>
        <w:spacing w:after="0" w:line="360" w:lineRule="auto"/>
        <w:ind w:firstLine="709"/>
        <w:jc w:val="both"/>
        <w:rPr>
          <w:rFonts w:ascii="Times New Roman" w:hAnsi="Times New Roman"/>
          <w:sz w:val="28"/>
          <w:szCs w:val="28"/>
          <w:lang w:val="en-US"/>
        </w:rPr>
      </w:pPr>
      <w:r w:rsidRPr="001A2813">
        <w:rPr>
          <w:rFonts w:ascii="Times New Roman" w:hAnsi="Times New Roman"/>
          <w:sz w:val="28"/>
          <w:szCs w:val="28"/>
          <w:lang w:val="en-US"/>
        </w:rPr>
        <w:t>Một là, Chủ tịch hội đồng và Ủy ban hành pháp (Leader and Cabinet). Chủ tịch do hội đồng bầu và miễn nhiệm. Chủ tịch có thẩm quyền bổ nhiệm Phó chủ tịch và các thành viên Ủy ban hành pháp (không quá mười người). Mô hình này được phần lớn các hội đồng quận lựa chọn.</w:t>
      </w:r>
    </w:p>
    <w:p w14:paraId="7236042B" w14:textId="694DAD19" w:rsidR="001A2813" w:rsidRPr="001A2813" w:rsidRDefault="001A2813" w:rsidP="001A2813">
      <w:pPr>
        <w:spacing w:after="0" w:line="360" w:lineRule="auto"/>
        <w:ind w:firstLine="709"/>
        <w:jc w:val="both"/>
        <w:rPr>
          <w:rFonts w:ascii="Times New Roman" w:hAnsi="Times New Roman"/>
          <w:sz w:val="28"/>
          <w:szCs w:val="28"/>
          <w:lang w:val="en-US"/>
        </w:rPr>
      </w:pPr>
      <w:r w:rsidRPr="001A2813">
        <w:rPr>
          <w:rFonts w:ascii="Times New Roman" w:hAnsi="Times New Roman"/>
          <w:sz w:val="28"/>
          <w:szCs w:val="28"/>
          <w:lang w:val="en-US"/>
        </w:rPr>
        <w:t xml:space="preserve">Hai là, Quận trưởng và Ủy ban hành pháp (Mayor and Cabinet). Quận trưởng được cử tri bầu trực tiếp với nhiệm kỳ 4 năm, có thẩm quyền chọn và bổ </w:t>
      </w:r>
      <w:r w:rsidRPr="001A2813">
        <w:rPr>
          <w:rFonts w:ascii="Times New Roman" w:hAnsi="Times New Roman"/>
          <w:sz w:val="28"/>
          <w:szCs w:val="28"/>
          <w:lang w:val="en-US"/>
        </w:rPr>
        <w:lastRenderedPageBreak/>
        <w:t>nhiệm các thành viên Ủy ban hành pháp (không quá 10 thành viên). Các thành viên này không nhất thiết phải thuộc cùng một đảng chính trị với quận trưởng.</w:t>
      </w:r>
    </w:p>
    <w:p w14:paraId="0CC5C8E7" w14:textId="77777777" w:rsidR="00D731EE" w:rsidRPr="00D731EE" w:rsidRDefault="00D731EE" w:rsidP="00D731EE">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 xml:space="preserve">1.4.2. Kinh nghiệm </w:t>
      </w:r>
      <w:r w:rsidRPr="00BE472A">
        <w:rPr>
          <w:rFonts w:ascii="Times New Roman" w:hAnsi="Times New Roman"/>
          <w:b/>
          <w:i/>
          <w:sz w:val="28"/>
          <w:szCs w:val="28"/>
        </w:rPr>
        <w:t>cho Việt Nam</w:t>
      </w:r>
      <w:r w:rsidRPr="00D731EE">
        <w:rPr>
          <w:rFonts w:ascii="Times New Roman" w:hAnsi="Times New Roman"/>
          <w:b/>
          <w:i/>
          <w:sz w:val="28"/>
          <w:szCs w:val="28"/>
        </w:rPr>
        <w:t xml:space="preserve"> </w:t>
      </w:r>
    </w:p>
    <w:p w14:paraId="0CC5C8E8" w14:textId="78EFF928"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Thông qua việc nghiên cứu </w:t>
      </w:r>
      <w:r w:rsidR="00E57AC7">
        <w:rPr>
          <w:rFonts w:ascii="Times New Roman" w:hAnsi="Times New Roman"/>
          <w:sz w:val="28"/>
          <w:szCs w:val="28"/>
          <w:lang w:val="en-US"/>
        </w:rPr>
        <w:t>pháp luật về</w:t>
      </w:r>
      <w:r w:rsidRPr="00BE472A">
        <w:rPr>
          <w:rFonts w:ascii="Times New Roman" w:hAnsi="Times New Roman"/>
          <w:sz w:val="28"/>
          <w:szCs w:val="28"/>
        </w:rPr>
        <w:t>mô hình chính quyền đô thị ở các quốc gia, có thể rút ra một số kinh nghiệm như sau:</w:t>
      </w:r>
    </w:p>
    <w:p w14:paraId="0CC5C8E9" w14:textId="62744CE2"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 </w:t>
      </w:r>
      <w:r w:rsidR="00E57AC7">
        <w:rPr>
          <w:rFonts w:ascii="Times New Roman" w:hAnsi="Times New Roman"/>
          <w:sz w:val="28"/>
          <w:szCs w:val="28"/>
          <w:lang w:val="en-US"/>
        </w:rPr>
        <w:t>Pháp luật về mô hình</w:t>
      </w:r>
      <w:r w:rsidR="00E57AC7" w:rsidRPr="00BE472A">
        <w:rPr>
          <w:rFonts w:ascii="Times New Roman" w:hAnsi="Times New Roman"/>
          <w:sz w:val="28"/>
          <w:szCs w:val="28"/>
        </w:rPr>
        <w:t xml:space="preserve"> </w:t>
      </w:r>
      <w:r w:rsidRPr="00BE472A">
        <w:rPr>
          <w:rFonts w:ascii="Times New Roman" w:hAnsi="Times New Roman"/>
          <w:sz w:val="28"/>
          <w:szCs w:val="28"/>
        </w:rPr>
        <w:t xml:space="preserve">tổ chức chính quyền đô thị ở các quốc gia tùy thuộc vào đặc điểm và bối cảnh kinh tế, chính trị, văn hóa, ở từng nơi. Không những thế, ở những quốc gia có sự tự do cao, </w:t>
      </w:r>
      <w:r w:rsidR="00E57AC7">
        <w:rPr>
          <w:rFonts w:ascii="Times New Roman" w:hAnsi="Times New Roman"/>
          <w:sz w:val="28"/>
          <w:szCs w:val="28"/>
          <w:lang w:val="en-US"/>
        </w:rPr>
        <w:t>pháp luật về</w:t>
      </w:r>
      <w:r w:rsidR="00E57AC7" w:rsidRPr="00BE472A">
        <w:rPr>
          <w:rFonts w:ascii="Times New Roman" w:hAnsi="Times New Roman"/>
          <w:sz w:val="28"/>
          <w:szCs w:val="28"/>
        </w:rPr>
        <w:t xml:space="preserve"> </w:t>
      </w:r>
      <w:r w:rsidRPr="00BE472A">
        <w:rPr>
          <w:rFonts w:ascii="Times New Roman" w:hAnsi="Times New Roman"/>
          <w:sz w:val="28"/>
          <w:szCs w:val="28"/>
        </w:rPr>
        <w:t>tổ chức chính quyền đô thị còn phụ thuộc vào</w:t>
      </w:r>
      <w:r w:rsidR="00E57AC7">
        <w:rPr>
          <w:rFonts w:ascii="Times New Roman" w:hAnsi="Times New Roman"/>
          <w:sz w:val="28"/>
          <w:szCs w:val="28"/>
          <w:lang w:val="en-US"/>
        </w:rPr>
        <w:t xml:space="preserve"> cách quy định của</w:t>
      </w:r>
      <w:r w:rsidRPr="00BE472A">
        <w:rPr>
          <w:rFonts w:ascii="Times New Roman" w:hAnsi="Times New Roman"/>
          <w:sz w:val="28"/>
          <w:szCs w:val="28"/>
        </w:rPr>
        <w:t xml:space="preserve"> từng địa phương mà không có một mô hình “đồng phục” nào được triển khai cả nước. Điều kiện kinh tế - xã hội, thể chế nhà nước, đặc điểm dân cư, truyền thống lịch sử, văn hóa khác nhau của các quốc gia cũng như các đô thị trong một quốc gia là cơ sở tạo nên sự đa dạng về mô hình tổ chức của chính quyền đô thị. Điều quan trọng và quyết định nhất trong việc </w:t>
      </w:r>
      <w:r w:rsidR="00E57AC7">
        <w:rPr>
          <w:rFonts w:ascii="Times New Roman" w:hAnsi="Times New Roman"/>
          <w:sz w:val="28"/>
          <w:szCs w:val="28"/>
          <w:lang w:val="en-US"/>
        </w:rPr>
        <w:t>xây dựng pháp luật về</w:t>
      </w:r>
      <w:r w:rsidRPr="00BE472A">
        <w:rPr>
          <w:rFonts w:ascii="Times New Roman" w:hAnsi="Times New Roman"/>
          <w:sz w:val="28"/>
          <w:szCs w:val="28"/>
        </w:rPr>
        <w:t xml:space="preserve"> mô hình chính quyền đô thị đó là chính quyền đó phải làm sao phù hợp với tình hình, trình độ phát triển kinh tế - xã hội cũng như đảm bảo các yếu tố văn hóa, lịch sử, chính trị không bị ảnh hưởng quá lớn. Vì vậy, dù là một quốc gia đơn nhất hay liên bang, việc lựa chọn mô hình quản trị cho các đô thị nên bám chặt vào những đặc trưng cơ bản của từng đô thị, từ đó tạo điều kiện cho các đô thị đó được phát triển một cách thoải mái nhất.</w:t>
      </w:r>
    </w:p>
    <w:p w14:paraId="0CC5C8EA" w14:textId="4A59F838"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 Dù có tính đa dạng nhưng chiều hướng chung </w:t>
      </w:r>
      <w:r w:rsidR="00E57AC7">
        <w:rPr>
          <w:rFonts w:ascii="Times New Roman" w:hAnsi="Times New Roman"/>
          <w:sz w:val="28"/>
          <w:szCs w:val="28"/>
          <w:lang w:val="en-US"/>
        </w:rPr>
        <w:t xml:space="preserve">được ghi nhận </w:t>
      </w:r>
      <w:r w:rsidRPr="00BE472A">
        <w:rPr>
          <w:rFonts w:ascii="Times New Roman" w:hAnsi="Times New Roman"/>
          <w:sz w:val="28"/>
          <w:szCs w:val="28"/>
        </w:rPr>
        <w:t>trong</w:t>
      </w:r>
      <w:r w:rsidR="00E57AC7">
        <w:rPr>
          <w:rFonts w:ascii="Times New Roman" w:hAnsi="Times New Roman"/>
          <w:sz w:val="28"/>
          <w:szCs w:val="28"/>
          <w:lang w:val="en-US"/>
        </w:rPr>
        <w:t xml:space="preserve"> các nguyên tắc</w:t>
      </w:r>
      <w:r w:rsidRPr="00BE472A">
        <w:rPr>
          <w:rFonts w:ascii="Times New Roman" w:hAnsi="Times New Roman"/>
          <w:sz w:val="28"/>
          <w:szCs w:val="28"/>
        </w:rPr>
        <w:t xml:space="preserve"> </w:t>
      </w:r>
      <w:r w:rsidR="00E57AC7">
        <w:rPr>
          <w:rFonts w:ascii="Times New Roman" w:hAnsi="Times New Roman"/>
          <w:sz w:val="28"/>
          <w:szCs w:val="28"/>
          <w:lang w:val="en-US"/>
        </w:rPr>
        <w:t xml:space="preserve">pháp lý về </w:t>
      </w:r>
      <w:r w:rsidRPr="00BE472A">
        <w:rPr>
          <w:rFonts w:ascii="Times New Roman" w:hAnsi="Times New Roman"/>
          <w:sz w:val="28"/>
          <w:szCs w:val="28"/>
        </w:rPr>
        <w:t xml:space="preserve">tổ chức chính quyền đô thị của các nước là tinh gọn, hiệu quả, nhanh nhạy. Để làm được điều đó, </w:t>
      </w:r>
      <w:r w:rsidR="00E57AC7">
        <w:rPr>
          <w:rFonts w:ascii="Times New Roman" w:hAnsi="Times New Roman"/>
          <w:sz w:val="28"/>
          <w:szCs w:val="28"/>
          <w:lang w:val="en-US"/>
        </w:rPr>
        <w:t>pháp luật về chính quyền đô thị sẽ đóng vai trò trong việc</w:t>
      </w:r>
      <w:r w:rsidR="00E57AC7" w:rsidRPr="00BE472A">
        <w:rPr>
          <w:rFonts w:ascii="Times New Roman" w:hAnsi="Times New Roman"/>
          <w:sz w:val="28"/>
          <w:szCs w:val="28"/>
        </w:rPr>
        <w:t xml:space="preserve"> </w:t>
      </w:r>
      <w:r w:rsidRPr="00BE472A">
        <w:rPr>
          <w:rFonts w:ascii="Times New Roman" w:hAnsi="Times New Roman"/>
          <w:sz w:val="28"/>
          <w:szCs w:val="28"/>
        </w:rPr>
        <w:t xml:space="preserve">triển khai quản lý nhà nước cần giảm bớt các tầng nấc. Tùy theo việc phân vùng hành chính của từng quốc gia, </w:t>
      </w:r>
      <w:r w:rsidR="00E57AC7">
        <w:rPr>
          <w:rFonts w:ascii="Times New Roman" w:hAnsi="Times New Roman"/>
          <w:sz w:val="28"/>
          <w:szCs w:val="28"/>
          <w:lang w:val="en-US"/>
        </w:rPr>
        <w:t xml:space="preserve">pháp luật có thể quy định </w:t>
      </w:r>
      <w:r w:rsidRPr="00BE472A">
        <w:rPr>
          <w:rFonts w:ascii="Times New Roman" w:hAnsi="Times New Roman"/>
          <w:sz w:val="28"/>
          <w:szCs w:val="28"/>
        </w:rPr>
        <w:t xml:space="preserve">chính quyền đô thị có thể trực thuộc trung ương hoặc có thể trực thuộc chính quyền tỉnh, thành phố trực thuộc trung ương. </w:t>
      </w:r>
      <w:r w:rsidR="00E57AC7">
        <w:rPr>
          <w:rFonts w:ascii="Times New Roman" w:hAnsi="Times New Roman"/>
          <w:sz w:val="28"/>
          <w:szCs w:val="28"/>
          <w:lang w:val="en-US"/>
        </w:rPr>
        <w:t>Theo quy định của pháp luật, c</w:t>
      </w:r>
      <w:r w:rsidRPr="00BE472A">
        <w:rPr>
          <w:rFonts w:ascii="Times New Roman" w:hAnsi="Times New Roman"/>
          <w:sz w:val="28"/>
          <w:szCs w:val="28"/>
        </w:rPr>
        <w:t xml:space="preserve">hính quyền đô thị tại các thành phố là cấp chính quyền hoàn chỉnh gồm cơ quan đại diện nhân dân và cơ </w:t>
      </w:r>
      <w:r w:rsidRPr="00BE472A">
        <w:rPr>
          <w:rFonts w:ascii="Times New Roman" w:hAnsi="Times New Roman"/>
          <w:sz w:val="28"/>
          <w:szCs w:val="28"/>
        </w:rPr>
        <w:lastRenderedPageBreak/>
        <w:t>quan chấp hành, hành chính tại thành phố. Các cấp chính quyền trực thuộc (trung gian, cơ sở) có thể chỉ có cơ quan hành chính, không nhất thiết phải có cơ quan đại diện nhân dân. Điều này xuất phát từ đặc tính và hình thức làm việc của các cơ quan nói trên. Thông thường bộ máy hành chính có tính nhanh nhẹn, tập trung và phản ứng cao. Điều này là cần thiết trong bối cảnh đô thị phải đối mặt với những vấn đề không chỉ thường xuyên, liên tục mà còn cả những vấn đề phát sinh. Trong khi đó, dân cư đô thị thường không có sự gắn kết chặt chẽ, không có nhiều đòi hỏi về việc phải tham gia quá sâu mà chủ yếu tập trung vào công việc cá nhân và chỉ cần có một nền tảng chính trị đủ mạnh để đảm bảo cho cuộc sống thường ngày được vận hành đều đặn. Ngược lại, cơ quan đại diện đòi hỏi vận hành theo chế độ hội nghị tương đối cồng kềnh. Tuy nó có thể phát huy quyền làm chủ của nhân dân một cách mạnh mẽ nhưng lại thiếu đi sự nhanh nhạy cần thiết. Tuy nhiên, việc duy trì hay bỏ bớt cơ quan nào, ở cấp nào lại phải căn cứ vào đặc thù của từng địa phương.</w:t>
      </w:r>
    </w:p>
    <w:p w14:paraId="0CC5C8EB" w14:textId="74B1D5D1" w:rsidR="00D731EE" w:rsidRPr="00BE472A" w:rsidRDefault="00D731EE" w:rsidP="00D731EE">
      <w:pPr>
        <w:spacing w:after="0" w:line="360" w:lineRule="auto"/>
        <w:ind w:firstLine="709"/>
        <w:jc w:val="both"/>
        <w:rPr>
          <w:rFonts w:ascii="Times New Roman" w:hAnsi="Times New Roman"/>
          <w:bCs/>
          <w:sz w:val="28"/>
          <w:szCs w:val="28"/>
        </w:rPr>
      </w:pPr>
      <w:r w:rsidRPr="00BE472A">
        <w:rPr>
          <w:rFonts w:ascii="Times New Roman" w:hAnsi="Times New Roman"/>
          <w:sz w:val="28"/>
          <w:szCs w:val="28"/>
        </w:rPr>
        <w:t xml:space="preserve">- </w:t>
      </w:r>
      <w:r w:rsidRPr="00D731EE">
        <w:rPr>
          <w:rFonts w:ascii="Times New Roman" w:hAnsi="Times New Roman"/>
          <w:bCs/>
          <w:sz w:val="28"/>
          <w:szCs w:val="28"/>
        </w:rPr>
        <w:t xml:space="preserve">Hầu hết </w:t>
      </w:r>
      <w:r w:rsidR="00E57AC7">
        <w:rPr>
          <w:rFonts w:ascii="Times New Roman" w:hAnsi="Times New Roman"/>
          <w:bCs/>
          <w:sz w:val="28"/>
          <w:szCs w:val="28"/>
          <w:lang w:val="en-US"/>
        </w:rPr>
        <w:t xml:space="preserve">pháp luật về chính quyền đô thị ở </w:t>
      </w:r>
      <w:r w:rsidRPr="00D731EE">
        <w:rPr>
          <w:rFonts w:ascii="Times New Roman" w:hAnsi="Times New Roman"/>
          <w:bCs/>
          <w:sz w:val="28"/>
          <w:szCs w:val="28"/>
        </w:rPr>
        <w:t>các quốc gia đều tiến hành phân cấp rất mạnh theo hướng trao quyền tự chủ cho chính quyền đ</w:t>
      </w:r>
      <w:r w:rsidRPr="00BE472A">
        <w:rPr>
          <w:rFonts w:ascii="Times New Roman" w:hAnsi="Times New Roman"/>
          <w:bCs/>
          <w:sz w:val="28"/>
          <w:szCs w:val="28"/>
        </w:rPr>
        <w:t>ô thị</w:t>
      </w:r>
      <w:r w:rsidRPr="00D731EE">
        <w:rPr>
          <w:rFonts w:ascii="Times New Roman" w:hAnsi="Times New Roman"/>
          <w:bCs/>
          <w:sz w:val="28"/>
          <w:szCs w:val="28"/>
        </w:rPr>
        <w:t xml:space="preserve">. </w:t>
      </w:r>
      <w:r w:rsidRPr="00BE472A">
        <w:rPr>
          <w:rFonts w:ascii="Times New Roman" w:hAnsi="Times New Roman"/>
          <w:bCs/>
          <w:sz w:val="28"/>
          <w:szCs w:val="28"/>
        </w:rPr>
        <w:t xml:space="preserve">Các lĩnh vực phân cấp, phân quyền mạnh có thể kể tới là tài chính, ngân sách và nhân sự. Đối với vấn đề tài chính, ngân sách; thông thường các đô thị là nơi có nguồn thu ngân sách hết sức dồi dào và thậm chí có thể coi là nguồn thu chính của ngân sách nhà nước. Tuy nhiên, chính tại các đô thị cũng là những nơi cần nhiều khoản chi ngân sách, không chỉ cho việc tiếp tục phát triển kinh tế - xã hội mà còn là để giải quyết những vấn đề an sinh, môi trường, cảnh quan.v.v. Vì vậy, tự chủ cao về mặt ngân sách của các đô thị không chỉ ở chỗ tỷ lệ ngân sách nộp về trung ương là bao nhiêu mà còn là việc chi ngân sách cho các hoạt động tại chỗ của địa phương có dễ dàng, thuận tiện không. Tương tự như vậy là đối với vấn đề nhân sự. Pháp luật về chính quyền đô thị cũng cần phải có cơ chế để việc sắp xếp, tuyển chọn nhân sự (kể cả các vị trí chủ chốt) hợp lý, hiệu quả. Kể cả mô hình bầu trực tiếp thị trưởng hay </w:t>
      </w:r>
      <w:r w:rsidRPr="00BE472A">
        <w:rPr>
          <w:rFonts w:ascii="Times New Roman" w:hAnsi="Times New Roman"/>
          <w:bCs/>
          <w:sz w:val="28"/>
          <w:szCs w:val="28"/>
        </w:rPr>
        <w:lastRenderedPageBreak/>
        <w:t>thuê nhà điều hành quản lý cũng là những kinh nghiệm cho thấy sự tự chủ cao tại chính quyền đô thị ở các quốc gia trên thế giới.</w:t>
      </w:r>
    </w:p>
    <w:p w14:paraId="0CC5C8EC" w14:textId="4B64D86E" w:rsidR="00D731EE" w:rsidRPr="00AC2E0D" w:rsidRDefault="00D731EE" w:rsidP="00D731EE">
      <w:pPr>
        <w:spacing w:after="0" w:line="360" w:lineRule="auto"/>
        <w:ind w:firstLine="709"/>
        <w:jc w:val="both"/>
        <w:rPr>
          <w:rFonts w:ascii="Times New Roman" w:hAnsi="Times New Roman"/>
          <w:sz w:val="28"/>
          <w:szCs w:val="28"/>
          <w:lang w:val="en-US"/>
        </w:rPr>
      </w:pPr>
      <w:r w:rsidRPr="00BE472A">
        <w:rPr>
          <w:rFonts w:ascii="Times New Roman" w:hAnsi="Times New Roman"/>
          <w:bCs/>
          <w:sz w:val="28"/>
          <w:szCs w:val="28"/>
        </w:rPr>
        <w:t xml:space="preserve">- </w:t>
      </w:r>
      <w:r w:rsidR="00E57AC7">
        <w:rPr>
          <w:rFonts w:ascii="Times New Roman" w:hAnsi="Times New Roman"/>
          <w:bCs/>
          <w:sz w:val="28"/>
          <w:szCs w:val="28"/>
          <w:lang w:val="en-US"/>
        </w:rPr>
        <w:t>Pháp luật về chính quyền đô thị phải là cơ sở cho việc t</w:t>
      </w:r>
      <w:r w:rsidRPr="00BE472A">
        <w:rPr>
          <w:rFonts w:ascii="Times New Roman" w:hAnsi="Times New Roman"/>
          <w:bCs/>
          <w:sz w:val="28"/>
          <w:szCs w:val="28"/>
        </w:rPr>
        <w:t>ăng cường sự tham gia của người dân</w:t>
      </w:r>
      <w:r w:rsidR="00E57AC7">
        <w:rPr>
          <w:rFonts w:ascii="Times New Roman" w:hAnsi="Times New Roman"/>
          <w:bCs/>
          <w:sz w:val="28"/>
          <w:szCs w:val="28"/>
          <w:lang w:val="en-US"/>
        </w:rPr>
        <w:t>. Đây</w:t>
      </w:r>
      <w:r w:rsidRPr="00BE472A">
        <w:rPr>
          <w:rFonts w:ascii="Times New Roman" w:hAnsi="Times New Roman"/>
          <w:bCs/>
          <w:sz w:val="28"/>
          <w:szCs w:val="28"/>
        </w:rPr>
        <w:t xml:space="preserve"> là nhu cầu bức thiết bởi tuy dân cư ở đô thị không có xu hướng gắn kết như ở nông thôn nhưng sự quan tâm tới các vấn đề chung, đặc biệt là những trở ngại phát sinh tại đô thị. Vì vậy cần có cơ chế</w:t>
      </w:r>
      <w:r w:rsidR="00E57AC7">
        <w:rPr>
          <w:rFonts w:ascii="Times New Roman" w:hAnsi="Times New Roman"/>
          <w:bCs/>
          <w:sz w:val="28"/>
          <w:szCs w:val="28"/>
          <w:lang w:val="en-US"/>
        </w:rPr>
        <w:t xml:space="preserve"> pháp lý</w:t>
      </w:r>
      <w:r w:rsidRPr="00BE472A">
        <w:rPr>
          <w:rFonts w:ascii="Times New Roman" w:hAnsi="Times New Roman"/>
          <w:bCs/>
          <w:sz w:val="28"/>
          <w:szCs w:val="28"/>
        </w:rPr>
        <w:t xml:space="preserve"> để tăng cường sự tham gia của người dân về mọi mặt. Đối với hình thức dân chủ đại diện,  Ở nhiều nước phương Tây, bầu cử thị trưởng là một sự kiện chính trị của thành phố và được sự quan tâm của đông đảo người dân. Ở nhiều thành phố, ứng cử viên cho chức thị trưởng phải được sự ủng hộ trực tiếp của người dân mới được ra ứng cử thông qua cách thức ký đề cử. Ví dụ, ở thành phố San Diego (Hoa Kỳ), thị trưởng và các ủy viên Hội đồng thành phố đều do người dân trực tiếp bầu ra, trong đó ứng cử viên cho chức vụ thị trưởng phải thu thập được 200 chữ ký đề cử của các cử tri, đại biểu Hội đồng thành phố phải thu thập được 100 chữ ký đề cử</w:t>
      </w:r>
      <w:r w:rsidRPr="00D731EE">
        <w:rPr>
          <w:rFonts w:ascii="Times New Roman" w:hAnsi="Times New Roman"/>
          <w:bCs/>
          <w:sz w:val="28"/>
          <w:szCs w:val="28"/>
          <w:vertAlign w:val="superscript"/>
          <w:lang w:val="en-US"/>
        </w:rPr>
        <w:footnoteReference w:id="37"/>
      </w:r>
      <w:r w:rsidRPr="00BE472A">
        <w:rPr>
          <w:rFonts w:ascii="Times New Roman" w:hAnsi="Times New Roman"/>
          <w:bCs/>
          <w:sz w:val="28"/>
          <w:szCs w:val="28"/>
        </w:rPr>
        <w:t>. Chính việc thu thập chữ ký ủng hộ này cũng là một trong những cách để người dân có thể biết rõ hơn về thị trưởng tương lai của mình và đưa ra được lựa chọn chính xác. Đối với hình thức dân chủ trực tiếp, ột số nước quy định những vấn đề quan trọng của địa phương phải đưa ra lấy ý kiến của người dân. Với những hình thức này, người dân có khả năng tác động trực tiếp đến hoạt động của chính quyền đô thị, bảo đảm hoạt động của chính quyền đô thị đặt dưới sự kiểm soát của người dân</w:t>
      </w:r>
      <w:r w:rsidR="00AC2E0D">
        <w:rPr>
          <w:rFonts w:ascii="Times New Roman" w:hAnsi="Times New Roman"/>
          <w:bCs/>
          <w:sz w:val="28"/>
          <w:szCs w:val="28"/>
          <w:lang w:val="en-US"/>
        </w:rPr>
        <w:t>.</w:t>
      </w:r>
    </w:p>
    <w:p w14:paraId="0CC5C8ED" w14:textId="77777777" w:rsidR="00D731EE" w:rsidRPr="00D731EE" w:rsidRDefault="00D731EE" w:rsidP="00D731EE">
      <w:pPr>
        <w:spacing w:after="0" w:line="360" w:lineRule="auto"/>
        <w:ind w:firstLine="709"/>
        <w:jc w:val="both"/>
        <w:rPr>
          <w:rFonts w:ascii="Times New Roman" w:hAnsi="Times New Roman"/>
          <w:b/>
          <w:sz w:val="28"/>
          <w:szCs w:val="28"/>
        </w:rPr>
      </w:pPr>
      <w:r w:rsidRPr="00D731EE">
        <w:rPr>
          <w:rFonts w:ascii="Times New Roman" w:hAnsi="Times New Roman"/>
          <w:b/>
          <w:sz w:val="28"/>
          <w:szCs w:val="28"/>
        </w:rPr>
        <w:t>TIỂU KẾT CHƯƠNG 1</w:t>
      </w:r>
    </w:p>
    <w:p w14:paraId="0CC5C8EE" w14:textId="77777777" w:rsidR="00D731EE" w:rsidRPr="00BE472A" w:rsidRDefault="00D731EE"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Pháp luật về chính quyền đô thị là một lĩnh vực pháp luật có tầm quan trọng trong việc tổ chức, vận hành chính quyền ở các khu vực đô thị, vốn là nơi tập trung nhiều dân cư đồng thời cũng là trung tâm kinh tế, chính trị, văn hóa; là động lực tăng trưởng của cả nước. Vì vậy, sự phát triển của đô thị nói riêng và cả nước nói </w:t>
      </w:r>
      <w:r w:rsidRPr="00BE472A">
        <w:rPr>
          <w:rFonts w:ascii="Times New Roman" w:hAnsi="Times New Roman"/>
          <w:sz w:val="28"/>
          <w:szCs w:val="28"/>
        </w:rPr>
        <w:lastRenderedPageBreak/>
        <w:t>chung có vai trò to lớn của chính quyền và pháp luật về chính quyền đô thị chính là khuôn khổ pháp lý cho sự phát triển đó. Pháp luật về chính quyền đô thị bao hàm nhiều khía cạnh, trong đó quan trọng nhất là xây dựng mô hình, xác lập mối quan hệ giữa các cơ quan nhà nước và cơ chế chịu trách nhiệm trước người dân. Kinh nghiệm các nước cho thấy chính quyền đô thị thường được phân quyền mạnh mẽ và có tính tự chủ cao nhưng cũng đảm bảo sự tham gia của người dân. Bên cạnh đó, chính quyền được tổ chức một cách đa dạng, với mục đích cao nhất là có được một bộ máy phù hợp với đặc điểm kinh tế, chính trị, văn hóa, lịch sử của địa phương đó. Đây là những kinh nghiệm quý báu cho Việt Nam trong quá trình xây dựng, hoàn thiện và thực thi pháp luật về chính quyền đô thị trong thời gian tới.</w:t>
      </w:r>
    </w:p>
    <w:p w14:paraId="0CC5C8EF" w14:textId="77777777" w:rsidR="00D731EE" w:rsidRPr="00BE472A" w:rsidRDefault="00D731EE">
      <w:pPr>
        <w:rPr>
          <w:rFonts w:ascii="Times New Roman" w:hAnsi="Times New Roman"/>
          <w:sz w:val="28"/>
          <w:szCs w:val="28"/>
        </w:rPr>
      </w:pPr>
      <w:r w:rsidRPr="00BE472A">
        <w:rPr>
          <w:rFonts w:ascii="Times New Roman" w:hAnsi="Times New Roman"/>
          <w:sz w:val="28"/>
          <w:szCs w:val="28"/>
        </w:rPr>
        <w:br w:type="page"/>
      </w:r>
    </w:p>
    <w:p w14:paraId="0CC5C8F0" w14:textId="77777777" w:rsidR="00D731EE" w:rsidRPr="00D731EE" w:rsidRDefault="00D731EE" w:rsidP="00D731EE">
      <w:pPr>
        <w:spacing w:after="0" w:line="360" w:lineRule="auto"/>
        <w:jc w:val="center"/>
        <w:rPr>
          <w:rFonts w:ascii="Times New Roman" w:hAnsi="Times New Roman"/>
          <w:b/>
          <w:sz w:val="28"/>
          <w:szCs w:val="28"/>
        </w:rPr>
      </w:pPr>
      <w:r w:rsidRPr="00D731EE">
        <w:rPr>
          <w:rFonts w:ascii="Times New Roman" w:hAnsi="Times New Roman"/>
          <w:b/>
          <w:sz w:val="28"/>
          <w:szCs w:val="28"/>
        </w:rPr>
        <w:lastRenderedPageBreak/>
        <w:t>CHƯƠNG 2</w:t>
      </w:r>
      <w:r w:rsidRPr="00BE472A">
        <w:rPr>
          <w:rFonts w:ascii="Times New Roman" w:hAnsi="Times New Roman"/>
          <w:b/>
          <w:sz w:val="28"/>
          <w:szCs w:val="28"/>
        </w:rPr>
        <w:t xml:space="preserve">: </w:t>
      </w:r>
      <w:r w:rsidRPr="00D731EE">
        <w:rPr>
          <w:rFonts w:ascii="Times New Roman" w:hAnsi="Times New Roman"/>
          <w:b/>
          <w:sz w:val="28"/>
          <w:szCs w:val="28"/>
        </w:rPr>
        <w:t>THỰC TRẠNG PHÁP LUẬT</w:t>
      </w:r>
      <w:r w:rsidR="00C12AA6" w:rsidRPr="00BE472A">
        <w:rPr>
          <w:rFonts w:ascii="Times New Roman" w:hAnsi="Times New Roman"/>
          <w:b/>
          <w:sz w:val="28"/>
          <w:szCs w:val="28"/>
        </w:rPr>
        <w:t xml:space="preserve"> </w:t>
      </w:r>
      <w:r w:rsidRPr="00D731EE">
        <w:rPr>
          <w:rFonts w:ascii="Times New Roman" w:hAnsi="Times New Roman"/>
          <w:b/>
          <w:sz w:val="28"/>
          <w:szCs w:val="28"/>
        </w:rPr>
        <w:t>VỀ CHÍNH QUYỀN ĐÔ THỊ Ở VIỆT NAM</w:t>
      </w:r>
    </w:p>
    <w:p w14:paraId="2F0BD226" w14:textId="77777777" w:rsidR="003668E0" w:rsidRDefault="003668E0" w:rsidP="00D731EE">
      <w:pPr>
        <w:spacing w:after="0" w:line="360" w:lineRule="auto"/>
        <w:ind w:firstLine="709"/>
        <w:jc w:val="both"/>
        <w:rPr>
          <w:rFonts w:ascii="Times New Roman" w:hAnsi="Times New Roman"/>
          <w:bCs/>
          <w:sz w:val="28"/>
          <w:szCs w:val="28"/>
          <w:lang w:val="en-US"/>
        </w:rPr>
      </w:pPr>
      <w:bookmarkStart w:id="16" w:name="_Toc132371736"/>
      <w:bookmarkStart w:id="17" w:name="_Toc132372004"/>
    </w:p>
    <w:p w14:paraId="0CC5C8F2" w14:textId="77777777" w:rsidR="00D731EE" w:rsidRPr="00D731EE" w:rsidRDefault="00C12AA6" w:rsidP="00D731EE">
      <w:pPr>
        <w:spacing w:after="0" w:line="360" w:lineRule="auto"/>
        <w:ind w:firstLine="709"/>
        <w:jc w:val="both"/>
        <w:rPr>
          <w:rFonts w:ascii="Times New Roman" w:hAnsi="Times New Roman"/>
          <w:b/>
          <w:sz w:val="28"/>
          <w:szCs w:val="28"/>
        </w:rPr>
      </w:pPr>
      <w:r>
        <w:rPr>
          <w:rFonts w:ascii="Times New Roman" w:hAnsi="Times New Roman"/>
          <w:b/>
          <w:sz w:val="28"/>
          <w:szCs w:val="28"/>
        </w:rPr>
        <w:t>2.</w:t>
      </w:r>
      <w:r w:rsidRPr="00BE472A">
        <w:rPr>
          <w:rFonts w:ascii="Times New Roman" w:hAnsi="Times New Roman"/>
          <w:b/>
          <w:sz w:val="28"/>
          <w:szCs w:val="28"/>
        </w:rPr>
        <w:t>1</w:t>
      </w:r>
      <w:r w:rsidR="00D731EE" w:rsidRPr="00D731EE">
        <w:rPr>
          <w:rFonts w:ascii="Times New Roman" w:hAnsi="Times New Roman"/>
          <w:b/>
          <w:sz w:val="28"/>
          <w:szCs w:val="28"/>
        </w:rPr>
        <w:t xml:space="preserve">. </w:t>
      </w:r>
      <w:bookmarkEnd w:id="16"/>
      <w:bookmarkEnd w:id="17"/>
      <w:r w:rsidR="00A54DF7" w:rsidRPr="00BE472A">
        <w:rPr>
          <w:rFonts w:ascii="Times New Roman" w:hAnsi="Times New Roman"/>
          <w:b/>
          <w:sz w:val="28"/>
          <w:szCs w:val="28"/>
        </w:rPr>
        <w:t>Sơ lược về quá trình hình thành pháp luật về chính quyền đô thị</w:t>
      </w:r>
    </w:p>
    <w:p w14:paraId="5A5338FC" w14:textId="71C203EF" w:rsidR="009F60B4" w:rsidRDefault="00E57AC7" w:rsidP="00D731EE">
      <w:pPr>
        <w:spacing w:after="0" w:line="360" w:lineRule="auto"/>
        <w:ind w:firstLine="709"/>
        <w:jc w:val="both"/>
        <w:rPr>
          <w:rFonts w:ascii="Times New Roman" w:hAnsi="Times New Roman"/>
          <w:sz w:val="28"/>
          <w:szCs w:val="28"/>
          <w:lang w:val="en-US"/>
        </w:rPr>
      </w:pPr>
      <w:r w:rsidRPr="00E57AC7">
        <w:rPr>
          <w:rFonts w:ascii="Times New Roman" w:hAnsi="Times New Roman"/>
          <w:sz w:val="28"/>
          <w:szCs w:val="28"/>
        </w:rPr>
        <w:t>Đô thị Việt Nam hình thành và phát triển từ khá lớn, trước hết là kinh đô thủ phủ của các quốc gia thời kỳ dựng nước qua các thời đại như Văn Lang, Cổ Loa; các thủ phủ của chính quyền đô hộ phương Bắc như Luy Lâu, Tống Bình, Đại La, rồi đến Hoa Lư trong thời kỳ đầu của kỷ nguyên độc lập.</w:t>
      </w:r>
      <w:r>
        <w:rPr>
          <w:rFonts w:ascii="Times New Roman" w:hAnsi="Times New Roman"/>
          <w:sz w:val="28"/>
          <w:szCs w:val="28"/>
          <w:lang w:val="en-US"/>
        </w:rPr>
        <w:t xml:space="preserve"> </w:t>
      </w:r>
      <w:r w:rsidR="00526670" w:rsidRPr="00526670">
        <w:rPr>
          <w:rFonts w:ascii="Times New Roman" w:hAnsi="Times New Roman"/>
          <w:sz w:val="28"/>
          <w:szCs w:val="28"/>
          <w:lang w:val="en-US"/>
        </w:rPr>
        <w:t>Từ đầu thế kỷ XI đến cuối thế kỷ XVIII, Thăng Long với nhiều tên gọi khác nhau luôn là đô thị lớn nhất cả nước, một trung tâm tiêu biểu về chính trị, kinh tế và văn hoá.</w:t>
      </w:r>
      <w:r w:rsidR="00526670">
        <w:rPr>
          <w:rFonts w:ascii="Times New Roman" w:hAnsi="Times New Roman"/>
          <w:sz w:val="28"/>
          <w:szCs w:val="28"/>
          <w:lang w:val="en-US"/>
        </w:rPr>
        <w:t xml:space="preserve"> </w:t>
      </w:r>
      <w:r w:rsidR="005C1ECA" w:rsidRPr="005C1ECA">
        <w:rPr>
          <w:rFonts w:ascii="Times New Roman" w:hAnsi="Times New Roman"/>
          <w:sz w:val="28"/>
          <w:szCs w:val="28"/>
          <w:lang w:val="en-US"/>
        </w:rPr>
        <w:t>Các đô thị cổ của Việt Nam được hình thành rất sớm. Thời kỳ phong kiến quá trinh đô thị hóa diễn ra chậm, dân cư tập trung chủ yếu ở khu vực nông thôn. Trong thời pháp thuộc hệ thống đô thị được hình thành các cụm với chức năng hành chính, kinh tế, quân sự như: Hà Nội - Hải Phòng, Huế - Đà Nẵng, Sài Gòn - Chợ Lớn.</w:t>
      </w:r>
      <w:r w:rsidR="00526670">
        <w:rPr>
          <w:rFonts w:ascii="Times New Roman" w:hAnsi="Times New Roman"/>
          <w:sz w:val="28"/>
          <w:szCs w:val="28"/>
          <w:lang w:val="en-US"/>
        </w:rPr>
        <w:t xml:space="preserve">… Mặc dù thời kỳ này không có rõ nét pháp luật về chính quyền đô thị nhưng nhìn chung địa phương Việt Nam thời kỳ này </w:t>
      </w:r>
      <w:r w:rsidR="00526670" w:rsidRPr="00526670">
        <w:rPr>
          <w:rFonts w:ascii="Times New Roman" w:hAnsi="Times New Roman"/>
          <w:sz w:val="28"/>
          <w:szCs w:val="28"/>
          <w:lang w:val="en-US"/>
        </w:rPr>
        <w:t>là những đơn vị hành chính tự nhiên được hình thành bằng một cộng đồng dân cư và cộng đồng lãnh thổ chặt chẽ. Các chính quyền này trong phạm vi pháp luật quy định không cần phải có sự hướng dẫn của cấp trên, tự chịu trách nhiệm trước pháp luật, tự tổ chức ra chính quyền của mình một cách đa dạng, không phụ thuộc vào chính quyền cấp trên, thậm chí không cần phải báo cáo trước cấp trên, phần việc của chính quyền nào thì chính quyền đó làm, cố gắng đến mức tốt nhất, và nhất nhất cùng thi đua, cùng cạnh tranh với chính quyền cấp trên để làm tốt cho nhân dân</w:t>
      </w:r>
      <w:r w:rsidR="00526670">
        <w:rPr>
          <w:rStyle w:val="FootnoteReference"/>
          <w:rFonts w:ascii="Times New Roman" w:hAnsi="Times New Roman"/>
          <w:sz w:val="28"/>
          <w:szCs w:val="28"/>
          <w:lang w:val="en-US"/>
        </w:rPr>
        <w:footnoteReference w:id="38"/>
      </w:r>
      <w:r w:rsidR="00526670" w:rsidRPr="00526670">
        <w:rPr>
          <w:rFonts w:ascii="Times New Roman" w:hAnsi="Times New Roman"/>
          <w:sz w:val="28"/>
          <w:szCs w:val="28"/>
          <w:lang w:val="en-US"/>
        </w:rPr>
        <w:t>.</w:t>
      </w:r>
    </w:p>
    <w:p w14:paraId="17F35DCB" w14:textId="6314B97C" w:rsidR="00526670" w:rsidRDefault="00526670" w:rsidP="004322B5">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Sau khi giành độc lập vào năm 1945, Việt Nam bắt đầu xây dựng chính quyền mới, trong đó có vấn đề về chính quyền địa phương. N</w:t>
      </w:r>
      <w:r w:rsidRPr="00526670">
        <w:rPr>
          <w:rFonts w:ascii="Times New Roman" w:hAnsi="Times New Roman"/>
          <w:sz w:val="28"/>
          <w:szCs w:val="28"/>
          <w:lang w:val="en-US"/>
        </w:rPr>
        <w:t xml:space="preserve">gày 23/11/1945 Chủ </w:t>
      </w:r>
      <w:r w:rsidRPr="00526670">
        <w:rPr>
          <w:rFonts w:ascii="Times New Roman" w:hAnsi="Times New Roman"/>
          <w:sz w:val="28"/>
          <w:szCs w:val="28"/>
          <w:lang w:val="en-US"/>
        </w:rPr>
        <w:lastRenderedPageBreak/>
        <w:t>tịch Hồ Chí Minh ban hành Sắc lệnh số 63/SL về tổ chức chính quyền nhân dân địa phương. Theo đó, Hội đồng nhân dân và Ủy ban hành chính được xem là các cơ quan chính quyền nhân dân địa phương. Hội đồng nhân dân do dân bầu ra theo lối phổ thông và trực tiếp đầu phiếu là cơ quan thay mặt cho dân. Uỷ ban hành chính do các Hội đồng nhân dân bầu ra là cơ quan hành chính vừa thay mặt cho dân vừa đại diện cho Chính phủ. Ở hai cấp xã và tỉnh có Hội đồng nhân dân và Uỷ ban hành chính ở các cấp huyện và kỳ chỉ có Uỷ ban hành chính. Tiếp đó, ngày 21/12/1945, Chủ tịch Hồ Chí Minh đã ban hành Sắc lệnh số 77/SL về tổ chức Hội đồng nhân dân thành phố, Ủy ban hành chính thành phố và Ủy ban hành chính khu phố. Theo tinh thần Sắc lệnh số 77/SL, Ủy ban hành chính thành phố do Hội đồng nhân dân thành phố bầu trong khi Ủy ban hành chính khu phố (gồm Chủ tịch, 1 Phó chủ tịch, 1 thư ký và 2 ủy viên dự khuyết) do cử tri ở khu phố trực tiếp bầu để cơ quan này vừa đại diện cho chính quyền thành phố vừa đại diện trực tiếp cho nhân dân khu phố</w:t>
      </w:r>
      <w:r w:rsidR="004322B5">
        <w:rPr>
          <w:rStyle w:val="FootnoteReference"/>
          <w:rFonts w:ascii="Times New Roman" w:hAnsi="Times New Roman"/>
          <w:sz w:val="28"/>
          <w:szCs w:val="28"/>
          <w:lang w:val="en-US"/>
        </w:rPr>
        <w:footnoteReference w:id="39"/>
      </w:r>
      <w:r w:rsidRPr="00526670">
        <w:rPr>
          <w:rFonts w:ascii="Times New Roman" w:hAnsi="Times New Roman"/>
          <w:sz w:val="28"/>
          <w:szCs w:val="28"/>
          <w:lang w:val="en-US"/>
        </w:rPr>
        <w:t>.</w:t>
      </w:r>
      <w:r>
        <w:rPr>
          <w:rFonts w:ascii="Times New Roman" w:hAnsi="Times New Roman"/>
          <w:sz w:val="28"/>
          <w:szCs w:val="28"/>
          <w:lang w:val="en-US"/>
        </w:rPr>
        <w:t xml:space="preserve"> Các đô thị được điều chỉnh bởi </w:t>
      </w:r>
      <w:r w:rsidR="004322B5">
        <w:rPr>
          <w:rFonts w:ascii="Times New Roman" w:hAnsi="Times New Roman"/>
          <w:sz w:val="28"/>
          <w:szCs w:val="28"/>
          <w:lang w:val="en-US"/>
        </w:rPr>
        <w:t>S</w:t>
      </w:r>
      <w:r>
        <w:rPr>
          <w:rFonts w:ascii="Times New Roman" w:hAnsi="Times New Roman"/>
          <w:sz w:val="28"/>
          <w:szCs w:val="28"/>
          <w:lang w:val="en-US"/>
        </w:rPr>
        <w:t xml:space="preserve">ắc lệnh này bao gồm: </w:t>
      </w:r>
      <w:r w:rsidRPr="00526670">
        <w:rPr>
          <w:rFonts w:ascii="Times New Roman" w:hAnsi="Times New Roman"/>
          <w:sz w:val="28"/>
          <w:szCs w:val="28"/>
          <w:lang w:val="en-US"/>
        </w:rPr>
        <w:t>Hà Nội, Hải Phòng, Nam Định, Vinh - Bến Thuỷ,, Huế, Đà Nẵng, Đà Lạt và Sài Gòn Chợ Lớn</w:t>
      </w:r>
      <w:r>
        <w:rPr>
          <w:rFonts w:ascii="Times New Roman" w:hAnsi="Times New Roman"/>
          <w:sz w:val="28"/>
          <w:szCs w:val="28"/>
          <w:lang w:val="en-US"/>
        </w:rPr>
        <w:t>.</w:t>
      </w:r>
      <w:r w:rsidR="004322B5">
        <w:rPr>
          <w:rFonts w:ascii="Times New Roman" w:hAnsi="Times New Roman"/>
          <w:sz w:val="28"/>
          <w:szCs w:val="28"/>
          <w:lang w:val="en-US"/>
        </w:rPr>
        <w:t xml:space="preserve"> Như vậy, có thể thấy ngay từ ngày đầu lập nước, chúng ta đã rất quan tâm tới chính quyền đô thị và có quy định riêng của pháp luật dành cho việc tổ chức chính quyền đô thị ở nhiều địa phương trên cả nước. </w:t>
      </w:r>
      <w:r w:rsidR="004322B5" w:rsidRPr="004322B5">
        <w:rPr>
          <w:rFonts w:ascii="Times New Roman" w:hAnsi="Times New Roman"/>
          <w:sz w:val="28"/>
          <w:szCs w:val="28"/>
          <w:lang w:val="en-US"/>
        </w:rPr>
        <w:t xml:space="preserve">Như vậy, 2 Sắc lệnh kể trên đã chính thức ghi nhận nhiều tư tưởng thiết kế chính quyền địa phương quan trọng, trong đó có 2 tư tưởng rất đáng lưu ý: (1) ở những nơi có Hội đồng nhân dân, thì Ủy ban hành chính (nay là Ủy ban nhân dân) sẽ do Hội đồng nhân dân bầu; và (2) mô hình chính quyền địa phương ở các đô thị ít tầng nấc hơn so với mô hình chính quyền địa phương ở khu vực nông thôn (hay mô hình chính quyền ở đô thị có thể khác về mặt tổ chức đối với chính quyền ở vùng nông thôn). Hai tư tưởng này tiếp tục được kế thừa trong Hiến pháp năm 1946 và Luật Tổ chức chính quyền </w:t>
      </w:r>
      <w:r w:rsidR="004322B5" w:rsidRPr="004322B5">
        <w:rPr>
          <w:rFonts w:ascii="Times New Roman" w:hAnsi="Times New Roman"/>
          <w:sz w:val="28"/>
          <w:szCs w:val="28"/>
          <w:lang w:val="en-US"/>
        </w:rPr>
        <w:lastRenderedPageBreak/>
        <w:t>địa phương ngày 29/4/1958.</w:t>
      </w:r>
      <w:r w:rsidR="004322B5">
        <w:rPr>
          <w:rFonts w:ascii="Times New Roman" w:hAnsi="Times New Roman"/>
          <w:sz w:val="28"/>
          <w:szCs w:val="28"/>
          <w:lang w:val="en-US"/>
        </w:rPr>
        <w:t xml:space="preserve"> Theo đó c</w:t>
      </w:r>
      <w:r w:rsidR="004322B5" w:rsidRPr="004322B5">
        <w:rPr>
          <w:rFonts w:ascii="Times New Roman" w:hAnsi="Times New Roman"/>
          <w:sz w:val="28"/>
          <w:szCs w:val="28"/>
          <w:lang w:val="en-US"/>
        </w:rPr>
        <w:t>hính quyền đô thị gồm có:Thành phố trực thuộc trung ương, thành phố trực thuộc tỉnh, thị xã và thị trấn. Các đơn vị này đều có có Hội đồng nhân dân và Ủy ban hành chính.</w:t>
      </w:r>
      <w:r w:rsidR="004322B5">
        <w:rPr>
          <w:rFonts w:ascii="Times New Roman" w:hAnsi="Times New Roman"/>
          <w:sz w:val="28"/>
          <w:szCs w:val="28"/>
          <w:lang w:val="en-US"/>
        </w:rPr>
        <w:t xml:space="preserve"> </w:t>
      </w:r>
      <w:r w:rsidR="004322B5" w:rsidRPr="004322B5">
        <w:rPr>
          <w:rFonts w:ascii="Times New Roman" w:hAnsi="Times New Roman"/>
          <w:sz w:val="28"/>
          <w:szCs w:val="28"/>
          <w:lang w:val="en-US"/>
        </w:rPr>
        <w:t>Các khu phố ở các thành phố và thị xã lớn có Ban hành chính khu phố. Tổ chức, nhiệm vụ, quyền hạn, lề lối làm việc của Ban hành chính khu phố do Thủ tướng Chính phủ quy định</w:t>
      </w:r>
      <w:r w:rsidR="004322B5">
        <w:rPr>
          <w:rStyle w:val="FootnoteReference"/>
          <w:rFonts w:ascii="Times New Roman" w:hAnsi="Times New Roman"/>
          <w:sz w:val="28"/>
          <w:szCs w:val="28"/>
          <w:lang w:val="en-US"/>
        </w:rPr>
        <w:footnoteReference w:id="40"/>
      </w:r>
      <w:r w:rsidR="004322B5" w:rsidRPr="004322B5">
        <w:rPr>
          <w:rFonts w:ascii="Times New Roman" w:hAnsi="Times New Roman"/>
          <w:sz w:val="28"/>
          <w:szCs w:val="28"/>
          <w:lang w:val="en-US"/>
        </w:rPr>
        <w:t>.</w:t>
      </w:r>
      <w:r w:rsidR="004322B5">
        <w:rPr>
          <w:rFonts w:ascii="Times New Roman" w:hAnsi="Times New Roman"/>
          <w:sz w:val="28"/>
          <w:szCs w:val="28"/>
          <w:lang w:val="en-US"/>
        </w:rPr>
        <w:t xml:space="preserve"> Điều này có thể coi là sự thể hiện rõ nét </w:t>
      </w:r>
      <w:r w:rsidR="004322B5" w:rsidRPr="004322B5">
        <w:rPr>
          <w:rFonts w:ascii="Times New Roman" w:hAnsi="Times New Roman"/>
          <w:sz w:val="28"/>
          <w:szCs w:val="28"/>
          <w:lang w:val="en-US"/>
        </w:rPr>
        <w:t xml:space="preserve">tư tưởng Hồ Chí Minh về xây dựng </w:t>
      </w:r>
      <w:r w:rsidR="004322B5">
        <w:rPr>
          <w:rFonts w:ascii="Times New Roman" w:hAnsi="Times New Roman"/>
          <w:sz w:val="28"/>
          <w:szCs w:val="28"/>
          <w:lang w:val="en-US"/>
        </w:rPr>
        <w:t xml:space="preserve">pháp luật về </w:t>
      </w:r>
      <w:r w:rsidR="004322B5" w:rsidRPr="004322B5">
        <w:rPr>
          <w:rFonts w:ascii="Times New Roman" w:hAnsi="Times New Roman"/>
          <w:sz w:val="28"/>
          <w:szCs w:val="28"/>
          <w:lang w:val="en-US"/>
        </w:rPr>
        <w:t>chính quyền địa phương ở Việt Nam (từ xác lập vị trí, vai trò, tầm quan trọng cho đến các nguyên tắc tổ chức và hoạt động; sự phân biệt rõ ràng giữa mô hình tổ chức và hoạt động của chính quyền địa phương ở đô thị với chính quyền địa phương ở nông thôn) vẫn còn nguyên giá trị đến ngày hôm nay</w:t>
      </w:r>
      <w:r w:rsidR="004322B5">
        <w:rPr>
          <w:rStyle w:val="FootnoteReference"/>
          <w:rFonts w:ascii="Times New Roman" w:hAnsi="Times New Roman"/>
          <w:sz w:val="28"/>
          <w:szCs w:val="28"/>
          <w:lang w:val="en-US"/>
        </w:rPr>
        <w:footnoteReference w:id="41"/>
      </w:r>
      <w:r w:rsidR="004322B5" w:rsidRPr="004322B5">
        <w:rPr>
          <w:rFonts w:ascii="Times New Roman" w:hAnsi="Times New Roman"/>
          <w:sz w:val="28"/>
          <w:szCs w:val="28"/>
          <w:lang w:val="en-US"/>
        </w:rPr>
        <w:t>.</w:t>
      </w:r>
    </w:p>
    <w:p w14:paraId="59B3BDFE" w14:textId="1C3645BC" w:rsidR="004322B5" w:rsidRDefault="004322B5" w:rsidP="004322B5">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Tuy nhiên, </w:t>
      </w:r>
      <w:r w:rsidRPr="004322B5">
        <w:rPr>
          <w:rFonts w:ascii="Times New Roman" w:hAnsi="Times New Roman"/>
          <w:sz w:val="28"/>
          <w:szCs w:val="28"/>
          <w:lang w:val="en-US"/>
        </w:rPr>
        <w:t>từ Hiến pháp năm 1980, mô hình chính quyền địa phương 3 cấp (tỉnh-huyện-xã) được tổ chức thống nhất (luôn có cả Hội đồng nhân dân và Ủy ban nhân dân) không phân biệt đó là chính quyền ở địa bàn đô thị thuần túy hay chính quyền ở vùng nông thôn. Tinh thần này tiếp tục được kế thừa trong Hiến pháp năm 1992 (sửa đổi, bổ sung năm 2001) và Luật tổ chức Hội đồng nhân dân và Ủy ban nhân dân năm 1994 và năm 2003.</w:t>
      </w:r>
    </w:p>
    <w:p w14:paraId="3291FFB3" w14:textId="1A26ADB0" w:rsidR="005C1ECA" w:rsidRDefault="005C1ECA" w:rsidP="005C1ECA">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Thực tế thì </w:t>
      </w:r>
      <w:r w:rsidRPr="005C1ECA">
        <w:rPr>
          <w:rFonts w:ascii="Times New Roman" w:hAnsi="Times New Roman"/>
          <w:sz w:val="28"/>
          <w:szCs w:val="28"/>
          <w:lang w:val="en-US"/>
        </w:rPr>
        <w:t>trước năm 1990, các đô thị ở Việt Nam phát triển chậm, số dân đô thị chỉ chiếm 7,4% (năm 1930), 10,96% (năm 1955) và 19,79% (năm 1989); quy mô đô thị nhỏ bé và tính chất không</w:t>
      </w:r>
      <w:r>
        <w:rPr>
          <w:rFonts w:ascii="Times New Roman" w:hAnsi="Times New Roman"/>
          <w:sz w:val="28"/>
          <w:szCs w:val="28"/>
          <w:lang w:val="en-US"/>
        </w:rPr>
        <w:t xml:space="preserve"> thuần nhất. S</w:t>
      </w:r>
      <w:r w:rsidRPr="005C1ECA">
        <w:rPr>
          <w:rFonts w:ascii="Times New Roman" w:hAnsi="Times New Roman"/>
          <w:sz w:val="28"/>
          <w:szCs w:val="28"/>
          <w:lang w:val="en-US"/>
        </w:rPr>
        <w:t>uốt những năm thời chiến tranh và thời kế hoạch hóa tập trung, nói chung, tỷ lệ cư dân đô thị ở nước ta cứ xoay quanh ngưỡng chưa đến 20% thì tỷ lệ ấy chỉ thực sự có bước thay đổi rõ nét kể từ khi Đảng và Nhà</w:t>
      </w:r>
      <w:r>
        <w:rPr>
          <w:rFonts w:ascii="Times New Roman" w:hAnsi="Times New Roman"/>
          <w:sz w:val="28"/>
          <w:szCs w:val="28"/>
          <w:lang w:val="en-US"/>
        </w:rPr>
        <w:t xml:space="preserve"> nước ta chủ trương đẩy mạnh công nghiệp hóa</w:t>
      </w:r>
      <w:r w:rsidRPr="005C1ECA">
        <w:rPr>
          <w:rFonts w:ascii="Times New Roman" w:hAnsi="Times New Roman"/>
          <w:sz w:val="28"/>
          <w:szCs w:val="28"/>
          <w:lang w:val="en-US"/>
        </w:rPr>
        <w:t xml:space="preserve">, </w:t>
      </w:r>
      <w:r>
        <w:rPr>
          <w:rFonts w:ascii="Times New Roman" w:hAnsi="Times New Roman"/>
          <w:sz w:val="28"/>
          <w:szCs w:val="28"/>
          <w:lang w:val="en-US"/>
        </w:rPr>
        <w:t>hiện dại hóa</w:t>
      </w:r>
      <w:r w:rsidRPr="005C1ECA">
        <w:rPr>
          <w:rFonts w:ascii="Times New Roman" w:hAnsi="Times New Roman"/>
          <w:sz w:val="28"/>
          <w:szCs w:val="28"/>
          <w:lang w:val="en-US"/>
        </w:rPr>
        <w:t xml:space="preserve">. </w:t>
      </w:r>
      <w:r>
        <w:rPr>
          <w:rFonts w:ascii="Times New Roman" w:hAnsi="Times New Roman"/>
          <w:sz w:val="28"/>
          <w:szCs w:val="28"/>
          <w:lang w:val="en-US"/>
        </w:rPr>
        <w:t>Từ năm 1990 đến khoảng 2005</w:t>
      </w:r>
      <w:r w:rsidRPr="005C1ECA">
        <w:rPr>
          <w:rFonts w:ascii="Times New Roman" w:hAnsi="Times New Roman"/>
          <w:sz w:val="28"/>
          <w:szCs w:val="28"/>
          <w:lang w:val="en-US"/>
        </w:rPr>
        <w:t xml:space="preserve">, do tác động của quá trình phân công lao động giữa các vùng, các ngành nghề trong nước, đặc biệt giữa nông nghiệp, công nghiệp </w:t>
      </w:r>
      <w:r w:rsidRPr="005C1ECA">
        <w:rPr>
          <w:rFonts w:ascii="Times New Roman" w:hAnsi="Times New Roman"/>
          <w:sz w:val="28"/>
          <w:szCs w:val="28"/>
          <w:lang w:val="en-US"/>
        </w:rPr>
        <w:lastRenderedPageBreak/>
        <w:t xml:space="preserve">và dịch vụ, khu vực đô thị đã có sự tăng trưởng đáng kể, nhất là ở các trung tâm kinh tế - xã hội lớn của đất nước như: Hà Nội, Thành phố Hồ Chí Minh và các đô thị trung tâm vùng như Hải Phòng, Hạ Long, Đà Nẵng… </w:t>
      </w:r>
      <w:r>
        <w:rPr>
          <w:rFonts w:ascii="Times New Roman" w:hAnsi="Times New Roman"/>
          <w:sz w:val="28"/>
          <w:szCs w:val="28"/>
          <w:lang w:val="en-US"/>
        </w:rPr>
        <w:t>Đầu những năm 2000, nước ta b</w:t>
      </w:r>
      <w:r w:rsidRPr="005C1ECA">
        <w:rPr>
          <w:rFonts w:ascii="Times New Roman" w:hAnsi="Times New Roman"/>
          <w:sz w:val="28"/>
          <w:szCs w:val="28"/>
          <w:lang w:val="en-US"/>
        </w:rPr>
        <w:t>ước đầu đã hình thành các chuỗi đô thị trung tâm quốc gia và khu vực: các đô thị trung tâm quốc gia gồm Hà Nội, Thành phố Hồ Chí Minh, Hải Phòng, Đà Nẵng, Huế; các đô thị trung tâm vùng liên tỉnh gồm các thành phố loại hai như Cần Thơ, Biên Hoà, Vũng Tàu, Buôn Mê Thuột, Nha Trang, Vinh, Nam Định, Thái Nguyên, Việt Trì, Hạ Long và Hoà Bình; các đô thị trung tâm tỉnh gồm các thành phố, thị xã giữ chức năng trung tâm hành chính - chính trị, kinh tế,văn hoá, du lịch - dịch vụ, đầu mối giao thông; các đô thị trung tâm huyện; đô thị trung tâm cụm các khu dân cư nông thôn và các đô thị mới.</w:t>
      </w:r>
      <w:r>
        <w:rPr>
          <w:rFonts w:ascii="Times New Roman" w:hAnsi="Times New Roman"/>
          <w:sz w:val="28"/>
          <w:szCs w:val="28"/>
          <w:lang w:val="en-US"/>
        </w:rPr>
        <w:t xml:space="preserve"> </w:t>
      </w:r>
      <w:r w:rsidRPr="005C1ECA">
        <w:rPr>
          <w:rFonts w:ascii="Times New Roman" w:hAnsi="Times New Roman"/>
          <w:sz w:val="28"/>
          <w:szCs w:val="28"/>
          <w:lang w:val="en-US"/>
        </w:rPr>
        <w:t>Hiện tại chúng ta đều biết, tỷ lệ cư dân sống ở đô thị năm sau đều cao hơn năm trước. Nếu như năm 2000, tỷ lệ này vào khoảng 24,1% thì tỷ lệ này đã đạt tới 31,9% vào năm 2012</w:t>
      </w:r>
      <w:r w:rsidRPr="005C1ECA">
        <w:rPr>
          <w:rFonts w:ascii="Times New Roman" w:hAnsi="Times New Roman"/>
          <w:sz w:val="28"/>
          <w:szCs w:val="28"/>
          <w:vertAlign w:val="superscript"/>
          <w:lang w:val="en-US"/>
        </w:rPr>
        <w:footnoteReference w:id="42"/>
      </w:r>
      <w:r w:rsidRPr="005C1ECA">
        <w:rPr>
          <w:rFonts w:ascii="Times New Roman" w:hAnsi="Times New Roman"/>
          <w:sz w:val="28"/>
          <w:szCs w:val="28"/>
          <w:lang w:val="en-US"/>
        </w:rPr>
        <w:t>.  Nhìn chung các đô thị ở nước ta đang phát triển nhanh cả về số lượng, chất lượng và đảm nhiệm được vai trò trung tâm phát triển công nhiệp, tiểu thủ công nghiệp, chuyển giao công nghệ, thương mại - du lịch - dịch vụ, trung tâm phát triển văn hoá, giáo dục, nâng cao dân trí và phát triển nguồn nhân lực, đảm bảo quốc phòng, an ninh và đóng góp vào ngân sách nhà nước</w:t>
      </w:r>
      <w:r>
        <w:rPr>
          <w:rStyle w:val="FootnoteReference"/>
          <w:rFonts w:ascii="Times New Roman" w:hAnsi="Times New Roman"/>
          <w:sz w:val="28"/>
          <w:szCs w:val="28"/>
          <w:lang w:val="en-US"/>
        </w:rPr>
        <w:footnoteReference w:id="43"/>
      </w:r>
      <w:r w:rsidRPr="005C1ECA">
        <w:rPr>
          <w:rFonts w:ascii="Times New Roman" w:hAnsi="Times New Roman"/>
          <w:sz w:val="28"/>
          <w:szCs w:val="28"/>
          <w:lang w:val="en-US"/>
        </w:rPr>
        <w:t>.</w:t>
      </w:r>
      <w:r>
        <w:rPr>
          <w:rFonts w:ascii="Times New Roman" w:hAnsi="Times New Roman"/>
          <w:sz w:val="28"/>
          <w:szCs w:val="28"/>
          <w:lang w:val="en-US"/>
        </w:rPr>
        <w:t xml:space="preserve"> </w:t>
      </w:r>
      <w:r w:rsidRPr="005C1ECA">
        <w:rPr>
          <w:rFonts w:ascii="Times New Roman" w:hAnsi="Times New Roman"/>
          <w:sz w:val="28"/>
          <w:szCs w:val="28"/>
          <w:lang w:val="en-US"/>
        </w:rPr>
        <w:t>Theo Quyết định số 1659/QĐ-TTg ngày 7/11/2012 của Thủ tướng Chính phủ phê duyệt Chương trình phát triển đô thị quốc gia giai đoạn 2012-2020, đến hết 2015, tỷ lệ dân số sống ở đô thị của nước ta sẽ ước đạt 38% và nước ta có 2 đô thị đặc biệt (Hà Nội, thành phố Hồ Chí Minh), 195 đô thị từ loại I đến loại IV và trên 640 đô thị loại V. Đến năm 2020, tỷ lệ dân số sống ở đô thị của nước ta sẽ đạt khoảng 45% và nước ta có 2 đô thị đặc biệt cùng 312 đô thị từ loại I đến loại IV và khoảng 620 đô thị loại V.</w:t>
      </w:r>
    </w:p>
    <w:p w14:paraId="346586C0" w14:textId="32C0B4A8" w:rsidR="00373FBD" w:rsidRDefault="00E95004" w:rsidP="00B626B9">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 xml:space="preserve">Nói chung, tính từ Hiến pháp 1980 đến Hiến pháp 2013 thì chúng ta chưa có sự phân định trong chính quyền ở đô thị và nông thôn. Tuy nhiên, việc quản lý và xây dựng đô thị vẫn có các quy định của pháp luật điều chỉnh. </w:t>
      </w:r>
      <w:r w:rsidRPr="00E95004">
        <w:rPr>
          <w:rFonts w:ascii="Times New Roman" w:hAnsi="Times New Roman"/>
          <w:sz w:val="28"/>
          <w:szCs w:val="28"/>
          <w:lang w:val="en-US"/>
        </w:rPr>
        <w:t xml:space="preserve">Chẳng hạn, </w:t>
      </w:r>
      <w:r>
        <w:rPr>
          <w:rFonts w:ascii="Times New Roman" w:hAnsi="Times New Roman"/>
          <w:sz w:val="28"/>
          <w:szCs w:val="28"/>
          <w:lang w:val="en-US"/>
        </w:rPr>
        <w:t>t</w:t>
      </w:r>
      <w:r w:rsidRPr="00E95004">
        <w:rPr>
          <w:rFonts w:ascii="Times New Roman" w:hAnsi="Times New Roman"/>
          <w:sz w:val="28"/>
          <w:szCs w:val="28"/>
          <w:lang w:val="en-US"/>
        </w:rPr>
        <w:t xml:space="preserve">theo Điều 6 Nghị định số 42/2009/NĐ-CP ngày 7/5/2009 về phân loại đô thị (thay cho Nghị định số 72/2001/NĐ-CP), các tiêu chí để xác định và phân loại đô thị gồm: (1) chức năng đô thị (làm trung tâm thúc </w:t>
      </w:r>
      <w:r>
        <w:rPr>
          <w:rFonts w:ascii="Times New Roman" w:hAnsi="Times New Roman"/>
          <w:sz w:val="28"/>
          <w:szCs w:val="28"/>
          <w:lang w:val="en-US"/>
        </w:rPr>
        <w:t>đẩy phát triển kinh tế - xã hội của vùng)</w:t>
      </w:r>
      <w:r w:rsidRPr="00E95004">
        <w:rPr>
          <w:rFonts w:ascii="Times New Roman" w:hAnsi="Times New Roman"/>
          <w:sz w:val="28"/>
          <w:szCs w:val="28"/>
          <w:lang w:val="en-US"/>
        </w:rPr>
        <w:t>; (2) quy mô dân số (từ 4.000 trở lên) và mật độ dân số (phù hợp với quy mô, tính chất và đặc điểm của từng loại đô thị và được tính trong phạm vi nội thành, nội thị và khu phố xây dựng tập trung của thị trấn); (3) tỷ lệ lao động phi nông nghiệp trong phạm vi ranh giới nội thành, nội thị, khu xây dựng tập trung (tối thiểu từ 65% so với tổng số lao động); (4) hệ thống công trình hạ tầng đô thị (bao gồm hệ thống công trình hạ tầng xã hội và hệ thốn</w:t>
      </w:r>
      <w:r>
        <w:rPr>
          <w:rFonts w:ascii="Times New Roman" w:hAnsi="Times New Roman"/>
          <w:sz w:val="28"/>
          <w:szCs w:val="28"/>
          <w:lang w:val="en-US"/>
        </w:rPr>
        <w:t>g công trình hạ tầng kỹ thuật)</w:t>
      </w:r>
      <w:r w:rsidRPr="00E95004">
        <w:rPr>
          <w:rFonts w:ascii="Times New Roman" w:hAnsi="Times New Roman"/>
          <w:sz w:val="28"/>
          <w:szCs w:val="28"/>
          <w:lang w:val="en-US"/>
        </w:rPr>
        <w:t>; (5) Kiến trúc, cảnh quan đô thị.</w:t>
      </w:r>
      <w:r>
        <w:rPr>
          <w:rFonts w:ascii="Times New Roman" w:hAnsi="Times New Roman"/>
          <w:sz w:val="28"/>
          <w:szCs w:val="28"/>
          <w:lang w:val="en-US"/>
        </w:rPr>
        <w:t xml:space="preserve">  </w:t>
      </w:r>
      <w:r w:rsidRPr="00E95004">
        <w:rPr>
          <w:rFonts w:ascii="Times New Roman" w:hAnsi="Times New Roman"/>
          <w:sz w:val="28"/>
          <w:szCs w:val="28"/>
          <w:lang w:val="en-US"/>
        </w:rPr>
        <w:t>Luật Quy hoạch đô thị số 30/2009/QH12 ngày 17/6/2009 của Quốc hội khóa XII tại kỳ họp thứ 5</w:t>
      </w:r>
      <w:r>
        <w:rPr>
          <w:rFonts w:ascii="Times New Roman" w:hAnsi="Times New Roman"/>
          <w:sz w:val="28"/>
          <w:szCs w:val="28"/>
          <w:lang w:val="en-US"/>
        </w:rPr>
        <w:t xml:space="preserve"> đã có quy định về quy hoạch đô thị</w:t>
      </w:r>
      <w:r w:rsidR="00373FBD">
        <w:rPr>
          <w:rFonts w:ascii="Times New Roman" w:hAnsi="Times New Roman"/>
          <w:sz w:val="28"/>
          <w:szCs w:val="28"/>
          <w:lang w:val="en-US"/>
        </w:rPr>
        <w:t xml:space="preserve"> đã được triển khai với Nghị định số 38/2010/NĐ-CP trong đó Điều 3 quy định “</w:t>
      </w:r>
      <w:r w:rsidR="00373FBD" w:rsidRPr="00373FBD">
        <w:rPr>
          <w:rFonts w:ascii="Times New Roman" w:hAnsi="Times New Roman"/>
          <w:sz w:val="28"/>
          <w:szCs w:val="28"/>
          <w:lang w:val="en-US"/>
        </w:rPr>
        <w:t>Chính phủ thống nhất quản lý và phân cấp quản lý không gian, kiến trúc, cảnh quan đô thị. Ủy ban nhân dân thành phố, thị xã, thị trấn (sau đây gọi là chính quyền đô thị) quản lý toàn diện không gian, kiến trúc, cảnh quan đô thị trong phạm vi địa giới hành chính do mình quản lý. Cơ quan có chức năng quản lý quy hoạch, kiến trúc đô thị ở địa phương có trách nhiệm giúp chính quyền đô thị quản lý không gian, kiến trúc, cảnh quan đô thị.</w:t>
      </w:r>
      <w:r>
        <w:rPr>
          <w:rFonts w:ascii="Times New Roman" w:hAnsi="Times New Roman"/>
          <w:sz w:val="28"/>
          <w:szCs w:val="28"/>
          <w:lang w:val="en-US"/>
        </w:rPr>
        <w:t>.</w:t>
      </w:r>
      <w:r w:rsidR="00373FBD">
        <w:rPr>
          <w:rFonts w:ascii="Times New Roman" w:hAnsi="Times New Roman"/>
          <w:sz w:val="28"/>
          <w:szCs w:val="28"/>
          <w:lang w:val="en-US"/>
        </w:rPr>
        <w:t>” Có thể thấy mặc dù đây chỉ là một Nghị định trong lĩnh vực chuyên ngành nhưng văn bản này đã nhắc tới khái niệm “chính quyền đô thị” và đặt ra nguyên tắc phân cấp quản lý trong lĩnh vực đô thị giữa Chính phủ và chính quyền đô thị.</w:t>
      </w:r>
    </w:p>
    <w:p w14:paraId="3DCB95AB" w14:textId="35EF4460" w:rsidR="00B626B9" w:rsidRPr="00DF7FC1" w:rsidRDefault="00E95004" w:rsidP="00B626B9">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Bên cạnh đó, </w:t>
      </w:r>
      <w:r w:rsidRPr="00E95004">
        <w:rPr>
          <w:rFonts w:ascii="Times New Roman" w:hAnsi="Times New Roman"/>
          <w:sz w:val="28"/>
          <w:szCs w:val="28"/>
          <w:lang w:val="en-US"/>
        </w:rPr>
        <w:t>t</w:t>
      </w:r>
      <w:r>
        <w:rPr>
          <w:rFonts w:ascii="Times New Roman" w:hAnsi="Times New Roman"/>
          <w:sz w:val="28"/>
          <w:szCs w:val="28"/>
          <w:lang w:val="en-US"/>
        </w:rPr>
        <w:t>rong quá trình tổng kết t</w:t>
      </w:r>
      <w:r w:rsidRPr="00E95004">
        <w:rPr>
          <w:rFonts w:ascii="Times New Roman" w:hAnsi="Times New Roman"/>
          <w:sz w:val="28"/>
          <w:szCs w:val="28"/>
          <w:lang w:val="en-US"/>
        </w:rPr>
        <w:t>hí điểm</w:t>
      </w:r>
      <w:r>
        <w:rPr>
          <w:rFonts w:ascii="Times New Roman" w:hAnsi="Times New Roman"/>
          <w:sz w:val="28"/>
          <w:szCs w:val="28"/>
          <w:lang w:val="en-US"/>
        </w:rPr>
        <w:t xml:space="preserve"> bỏ Hội đồng nhân dân cấp huyện</w:t>
      </w:r>
      <w:r w:rsidRPr="00E95004">
        <w:rPr>
          <w:rFonts w:ascii="Times New Roman" w:hAnsi="Times New Roman"/>
          <w:sz w:val="28"/>
          <w:szCs w:val="28"/>
          <w:lang w:val="en-US"/>
        </w:rPr>
        <w:t xml:space="preserve"> theo Nghị quyết 26/2008/NQ-QH12 của Quốc hội</w:t>
      </w:r>
      <w:r>
        <w:rPr>
          <w:rFonts w:ascii="Times New Roman" w:hAnsi="Times New Roman"/>
          <w:sz w:val="28"/>
          <w:szCs w:val="28"/>
          <w:lang w:val="en-US"/>
        </w:rPr>
        <w:t xml:space="preserve"> đã có ý kiến cho rằng </w:t>
      </w:r>
      <w:r w:rsidRPr="00E95004">
        <w:rPr>
          <w:rFonts w:ascii="Times New Roman" w:hAnsi="Times New Roman"/>
          <w:sz w:val="28"/>
          <w:szCs w:val="28"/>
          <w:lang w:val="en-US"/>
        </w:rPr>
        <w:t>tổ chức</w:t>
      </w:r>
      <w:r>
        <w:rPr>
          <w:rFonts w:ascii="Times New Roman" w:hAnsi="Times New Roman"/>
          <w:sz w:val="28"/>
          <w:szCs w:val="28"/>
          <w:lang w:val="en-US"/>
        </w:rPr>
        <w:t xml:space="preserve"> nếu</w:t>
      </w:r>
      <w:r w:rsidRPr="00E95004">
        <w:rPr>
          <w:rFonts w:ascii="Times New Roman" w:hAnsi="Times New Roman"/>
          <w:sz w:val="28"/>
          <w:szCs w:val="28"/>
          <w:lang w:val="en-US"/>
        </w:rPr>
        <w:t xml:space="preserve"> chính quyền ở đô thị theo hướng giảm bớt tầng nấc, giảm bớt cấp chính </w:t>
      </w:r>
      <w:r w:rsidRPr="00E95004">
        <w:rPr>
          <w:rFonts w:ascii="Times New Roman" w:hAnsi="Times New Roman"/>
          <w:sz w:val="28"/>
          <w:szCs w:val="28"/>
          <w:lang w:val="en-US"/>
        </w:rPr>
        <w:lastRenderedPageBreak/>
        <w:t xml:space="preserve">quyền </w:t>
      </w:r>
      <w:r>
        <w:rPr>
          <w:rFonts w:ascii="Times New Roman" w:hAnsi="Times New Roman"/>
          <w:sz w:val="28"/>
          <w:szCs w:val="28"/>
          <w:lang w:val="en-US"/>
        </w:rPr>
        <w:t>sẽ</w:t>
      </w:r>
      <w:r w:rsidRPr="00E95004">
        <w:rPr>
          <w:rFonts w:ascii="Times New Roman" w:hAnsi="Times New Roman"/>
          <w:sz w:val="28"/>
          <w:szCs w:val="28"/>
          <w:lang w:val="en-US"/>
        </w:rPr>
        <w:t xml:space="preserve"> phù hợp với yêu cầu khách quan</w:t>
      </w:r>
      <w:r>
        <w:rPr>
          <w:rFonts w:ascii="Times New Roman" w:hAnsi="Times New Roman"/>
          <w:sz w:val="28"/>
          <w:szCs w:val="28"/>
          <w:lang w:val="en-US"/>
        </w:rPr>
        <w:t xml:space="preserve">. Bên cạnh đó, nếu như Luật Tổ chức Hội đồng nhân dân và ủy ban nhân dân năm </w:t>
      </w:r>
      <w:r w:rsidR="00B626B9">
        <w:rPr>
          <w:rFonts w:ascii="Times New Roman" w:hAnsi="Times New Roman"/>
          <w:sz w:val="28"/>
          <w:szCs w:val="28"/>
          <w:lang w:val="en-US"/>
        </w:rPr>
        <w:t>1983 không có sự phân biệt nào giữa đô thị và nông thôn thì đến Luật Tổ chức Hội đồng nhân dân và ủy ban nhân dân năm 2003, tại</w:t>
      </w:r>
      <w:r w:rsidR="00B626B9" w:rsidRPr="00B626B9">
        <w:t xml:space="preserve"> </w:t>
      </w:r>
      <w:r w:rsidR="00B626B9">
        <w:rPr>
          <w:rFonts w:ascii="Times New Roman" w:hAnsi="Times New Roman"/>
          <w:sz w:val="28"/>
          <w:szCs w:val="28"/>
          <w:lang w:val="en-US"/>
        </w:rPr>
        <w:t>Điều 122, s</w:t>
      </w:r>
      <w:r w:rsidR="00B626B9" w:rsidRPr="00B626B9">
        <w:rPr>
          <w:rFonts w:ascii="Times New Roman" w:hAnsi="Times New Roman"/>
          <w:sz w:val="28"/>
          <w:szCs w:val="28"/>
          <w:lang w:val="en-US"/>
        </w:rPr>
        <w:t>ố lượng thành viên của Uỷ ban nhân dân các cấp được quy định như sau: Uỷ ban nhân dân cấp tỉnh có từ chín đến mười một thành viên; Uỷ ban nhân dân thành phố Hà Nội và Uỷ ban nhân dân thành phố Hồ Chí Minh có không quá mười ba thành viên</w:t>
      </w:r>
      <w:r w:rsidR="00B626B9">
        <w:rPr>
          <w:rFonts w:ascii="Times New Roman" w:hAnsi="Times New Roman"/>
          <w:sz w:val="28"/>
          <w:szCs w:val="28"/>
          <w:lang w:val="en-US"/>
        </w:rPr>
        <w:t xml:space="preserve">. Như vậy đã có sự cân nhắc và phân biệt giữa Hà Nội và thành phố Hồ Chí Minh với các địa phương khác trong việc tổ chức chính quyền địa phương. Riêng với Hà Nội,  Pháp lệnh số 29/2000 của Ủy ban thường vụ Quốc hội về thủ đô Hà Nội cũng khẳng định mục tiêu xây dựng, phát triển Hà Nội theo hướng đô thị đồng bộ, hiện đại. Tư tưởng này tiếp tục được kế thừa trong Luật Thủ đô năm 2012.  Đối với thành phố Hồ Chí Minh, </w:t>
      </w:r>
      <w:r w:rsidR="00DF7FC1">
        <w:rPr>
          <w:rFonts w:ascii="Times New Roman" w:hAnsi="Times New Roman"/>
          <w:sz w:val="28"/>
          <w:szCs w:val="28"/>
          <w:lang w:val="en-US"/>
        </w:rPr>
        <w:t>t</w:t>
      </w:r>
      <w:r w:rsidR="00B626B9" w:rsidRPr="00B626B9">
        <w:rPr>
          <w:rFonts w:ascii="Times New Roman" w:hAnsi="Times New Roman"/>
          <w:sz w:val="28"/>
          <w:szCs w:val="28"/>
        </w:rPr>
        <w:t xml:space="preserve">hực hiện Nghị quyết số 26/2008/QH12 ngày 15 tháng 11 năm 2008 của Quốc hội, Nghị quyết số 725/2009/UBTVQH12 ngày 16 tháng 01 năm 2009 của Ủy ban Thường vụ Quốc hội, Thành phố Hồ Chí Minh thực hiện thí điểm không tổ chức Hội đồng nhân dân trên diện rộng (gồm 19/19 quận, 5/5 huyện, 259/259 phường), nên Hội đồng nhân dân chỉ có 02 cấp: Thành phố và xã - thị trấn (thuộc 5 huyện: Bình Chánh, Nhà Bè, Cần Giờ, Hóc Môn và Củ Chi). Đồng thời, chức năng nhiệm vụ của Hội đồng nhân dân Thành phố được điều chỉnh, bổ sung như: bầu Hội thẩm nhân dân của Tòa án nhân dân quận - huyện; tăng cường các hoạt động giám sát đối với hoạt động của Ủy ban nhân dân, Tòa án nhân dân và Viện Kiểm sát nhân dân quận - huyện; các tổ đại biểu Hội đồng nhân dân Thành phố chủ động tăng cường tiếp xúc và lắng nghe ý kiến cử tri,… Đánh giá kết quả thực hiện cho thấy, bộ máy được tinh gọn hơn, khắc phục sự trùng lắp về chức năng, nhiệm vụ của các cơ quan, đảm bảo tính thống nhất, thông suốt, nâng cao hiệu quả, hiệu lực của bộ máy hành chính nhà nước và phát huy dân chủ trực tiếp ở cơ sở; giúp tiết kiệm tài chính, biên chế. Trong thời gian thực hiện thí điểm không ảnh hưởng đến kết quả hoạt động thực </w:t>
      </w:r>
      <w:r w:rsidR="00B626B9" w:rsidRPr="00B626B9">
        <w:rPr>
          <w:rFonts w:ascii="Times New Roman" w:hAnsi="Times New Roman"/>
          <w:sz w:val="28"/>
          <w:szCs w:val="28"/>
        </w:rPr>
        <w:lastRenderedPageBreak/>
        <w:t>hiện nhiệm vụ kinh tế - xã hội, an ninh quốc phòng, chăm lo đời sống và sinh hoạt của nhân dân trên địa bàn; tạo được tiếng nói chung và đồng thuận của nhân dân trong quá trình thực hiện</w:t>
      </w:r>
      <w:r w:rsidR="00DF7FC1">
        <w:rPr>
          <w:rStyle w:val="FootnoteReference"/>
          <w:rFonts w:ascii="Times New Roman" w:hAnsi="Times New Roman"/>
          <w:sz w:val="28"/>
          <w:szCs w:val="28"/>
        </w:rPr>
        <w:footnoteReference w:id="44"/>
      </w:r>
      <w:r w:rsidR="00DF7FC1">
        <w:rPr>
          <w:rFonts w:ascii="Times New Roman" w:hAnsi="Times New Roman"/>
          <w:sz w:val="28"/>
          <w:szCs w:val="28"/>
          <w:lang w:val="en-US"/>
        </w:rPr>
        <w:t>.</w:t>
      </w:r>
    </w:p>
    <w:p w14:paraId="740E6238" w14:textId="2729D9B1" w:rsidR="00B626B9" w:rsidRDefault="00B626B9" w:rsidP="00B626B9">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Như vậy, đến trước Hiến pháp 2013, mặc dù chưa có tính hệ thống như vấn đề đô thị nói chung và chính quyền đô thị cũng đã được pháp luật quan tâm điều chỉnh một mức độ nhất định.</w:t>
      </w:r>
      <w:r w:rsidR="00DF7FC1">
        <w:rPr>
          <w:rFonts w:ascii="Times New Roman" w:hAnsi="Times New Roman"/>
          <w:sz w:val="28"/>
          <w:szCs w:val="28"/>
          <w:lang w:val="en-US"/>
        </w:rPr>
        <w:t xml:space="preserve"> Việc Hà Nội và thành phố Hồ Chí Minh có những văn bản điều chỉnh riêng trong giai đoạn này cho thấy sự cần thiết phải có khuôn khổ pháp lý về chính quyền đô thị đã phát sinh từ chính nhu cầu phát triển của 2 đô thị lớn nói trên. Đến năm 2012, Thủ tướng Chính phủ ban hành Q</w:t>
      </w:r>
      <w:r w:rsidR="00DF7FC1" w:rsidRPr="00DF7FC1">
        <w:rPr>
          <w:rFonts w:ascii="Times New Roman" w:hAnsi="Times New Roman"/>
          <w:sz w:val="28"/>
          <w:szCs w:val="28"/>
          <w:lang w:val="en-US"/>
        </w:rPr>
        <w:t>uyết định số 192/QĐ-TTg về việc thành lập Ban Chỉ đạo Trung ương xây dựng Đề án thí điểm mô hình tổ chức chính quyền đô thị do Phó Thủ tướng Chính phủ Nguyễn Xuân Phúc làm Trưởng ban Ban Chỉ đạo. Trong các đề xuất sửa đổi Hiến pháp 1992, nhiều địa phương cũng đề nghị cần quy định cụ thể chính quyền địa phương gồm chính quyền đô thị và chính quyền nông thôn, Hà Nội, Đà Nẵng, Tp. Hồ Chí Minh là 3 địa phương “đầu tàu” thể hiện mong muốn này.</w:t>
      </w:r>
      <w:r w:rsidR="00DF7FC1">
        <w:rPr>
          <w:rFonts w:ascii="Times New Roman" w:hAnsi="Times New Roman"/>
          <w:sz w:val="28"/>
          <w:szCs w:val="28"/>
          <w:lang w:val="en-US"/>
        </w:rPr>
        <w:t xml:space="preserve"> </w:t>
      </w:r>
      <w:r w:rsidR="00DF7FC1" w:rsidRPr="00DF7FC1">
        <w:rPr>
          <w:rFonts w:ascii="Times New Roman" w:hAnsi="Times New Roman"/>
          <w:sz w:val="28"/>
          <w:szCs w:val="28"/>
          <w:lang w:val="en-US"/>
        </w:rPr>
        <w:t>Lý do mà Hà Nội, Đà Nẵng và thành phố Hồ Chí Minh đưa ra là</w:t>
      </w:r>
      <w:r w:rsidR="00DF7FC1">
        <w:rPr>
          <w:rFonts w:ascii="Times New Roman" w:hAnsi="Times New Roman"/>
          <w:sz w:val="28"/>
          <w:szCs w:val="28"/>
          <w:lang w:val="en-US"/>
        </w:rPr>
        <w:t xml:space="preserve"> các thành phố lớn trực thuộc trung ương</w:t>
      </w:r>
      <w:r w:rsidR="00DF7FC1" w:rsidRPr="00DF7FC1">
        <w:rPr>
          <w:rFonts w:ascii="Times New Roman" w:hAnsi="Times New Roman"/>
          <w:sz w:val="28"/>
          <w:szCs w:val="28"/>
          <w:lang w:val="en-US"/>
        </w:rPr>
        <w:t xml:space="preserve"> hiện đang đối diện với nhiều vấn đề về quản lí đô thị nhưng chưa thể giải quyết được. Do đó, bằng nhiều cách</w:t>
      </w:r>
      <w:r w:rsidR="00DF7FC1">
        <w:rPr>
          <w:rFonts w:ascii="Times New Roman" w:hAnsi="Times New Roman"/>
          <w:sz w:val="28"/>
          <w:szCs w:val="28"/>
          <w:lang w:val="en-US"/>
        </w:rPr>
        <w:t>, các thành phố này đã đề nghị trung ương</w:t>
      </w:r>
      <w:r w:rsidR="00DF7FC1" w:rsidRPr="00DF7FC1">
        <w:rPr>
          <w:rFonts w:ascii="Times New Roman" w:hAnsi="Times New Roman"/>
          <w:sz w:val="28"/>
          <w:szCs w:val="28"/>
          <w:lang w:val="en-US"/>
        </w:rPr>
        <w:t xml:space="preserve"> có những chính sách riêng để “cởi trói” những hạn chế về cơ chế quản lý như về phân bổ ngân sách, đầu tư và t</w:t>
      </w:r>
      <w:r w:rsidR="00DF7FC1">
        <w:rPr>
          <w:rFonts w:ascii="Times New Roman" w:hAnsi="Times New Roman"/>
          <w:sz w:val="28"/>
          <w:szCs w:val="28"/>
          <w:lang w:val="en-US"/>
        </w:rPr>
        <w:t>ính tự chủ trên một số lĩnh vực. X</w:t>
      </w:r>
      <w:r w:rsidR="00DF7FC1" w:rsidRPr="00DF7FC1">
        <w:rPr>
          <w:rFonts w:ascii="Times New Roman" w:hAnsi="Times New Roman"/>
          <w:sz w:val="28"/>
          <w:szCs w:val="28"/>
          <w:lang w:val="en-US"/>
        </w:rPr>
        <w:t>ây dựng chính quyền đô thị với việc giao chức năng, nhiệm vụ, quyền hạn hợp lý sẽ là động lực để phát triển đô thị</w:t>
      </w:r>
      <w:r w:rsidR="00DF7FC1">
        <w:rPr>
          <w:rStyle w:val="FootnoteReference"/>
          <w:rFonts w:ascii="Times New Roman" w:hAnsi="Times New Roman"/>
          <w:sz w:val="28"/>
          <w:szCs w:val="28"/>
          <w:lang w:val="en-US"/>
        </w:rPr>
        <w:footnoteReference w:id="45"/>
      </w:r>
      <w:r w:rsidR="00DF7FC1" w:rsidRPr="00DF7FC1">
        <w:rPr>
          <w:rFonts w:ascii="Times New Roman" w:hAnsi="Times New Roman"/>
          <w:sz w:val="28"/>
          <w:szCs w:val="28"/>
          <w:lang w:val="en-US"/>
        </w:rPr>
        <w:t>.</w:t>
      </w:r>
      <w:r w:rsidR="00373FBD">
        <w:rPr>
          <w:rFonts w:ascii="Times New Roman" w:hAnsi="Times New Roman"/>
          <w:sz w:val="28"/>
          <w:szCs w:val="28"/>
          <w:lang w:val="en-US"/>
        </w:rPr>
        <w:t xml:space="preserve"> Trên cơ sở đó, Hiến pháp năm 2013 và pháp luật hiện hành đã có nhiều quy định nhằm thiết lập và vận hành chính quyền đô thị trên cả nước ta.</w:t>
      </w:r>
    </w:p>
    <w:p w14:paraId="4AD3E380" w14:textId="77777777" w:rsidR="00B626B9" w:rsidRPr="00E57AC7" w:rsidRDefault="00B626B9" w:rsidP="00B626B9">
      <w:pPr>
        <w:spacing w:after="0" w:line="360" w:lineRule="auto"/>
        <w:ind w:firstLine="709"/>
        <w:jc w:val="both"/>
        <w:rPr>
          <w:rFonts w:ascii="Times New Roman" w:hAnsi="Times New Roman"/>
          <w:sz w:val="28"/>
          <w:szCs w:val="28"/>
          <w:lang w:val="en-US"/>
        </w:rPr>
      </w:pPr>
    </w:p>
    <w:p w14:paraId="5F790CB6" w14:textId="4BE1B0CF" w:rsidR="009A5BF1" w:rsidRPr="00B9624D" w:rsidRDefault="008E2E5E" w:rsidP="00D731EE">
      <w:pPr>
        <w:spacing w:after="0" w:line="360" w:lineRule="auto"/>
        <w:ind w:firstLine="709"/>
        <w:jc w:val="both"/>
        <w:rPr>
          <w:rFonts w:ascii="Times New Roman" w:hAnsi="Times New Roman"/>
          <w:b/>
          <w:i/>
          <w:sz w:val="28"/>
          <w:szCs w:val="28"/>
        </w:rPr>
      </w:pPr>
      <w:bookmarkStart w:id="18" w:name="_Toc132371737"/>
      <w:bookmarkStart w:id="19" w:name="_Toc132372005"/>
      <w:r w:rsidRPr="00B9624D">
        <w:rPr>
          <w:rFonts w:ascii="Times New Roman" w:hAnsi="Times New Roman"/>
          <w:b/>
          <w:i/>
          <w:sz w:val="28"/>
          <w:szCs w:val="28"/>
        </w:rPr>
        <w:t>2.2. Pháp luật về ch</w:t>
      </w:r>
      <w:r w:rsidR="009A5BF1" w:rsidRPr="00B9624D">
        <w:rPr>
          <w:rFonts w:ascii="Times New Roman" w:hAnsi="Times New Roman"/>
          <w:b/>
          <w:i/>
          <w:sz w:val="28"/>
          <w:szCs w:val="28"/>
        </w:rPr>
        <w:t>ính quyền đô thị ở Việt Nam</w:t>
      </w:r>
    </w:p>
    <w:p w14:paraId="4A15C47D" w14:textId="4F34C8BC" w:rsidR="008437CF" w:rsidRPr="008437CF" w:rsidRDefault="008437CF" w:rsidP="00D731EE">
      <w:pPr>
        <w:spacing w:after="0" w:line="360" w:lineRule="auto"/>
        <w:ind w:firstLine="709"/>
        <w:jc w:val="both"/>
        <w:rPr>
          <w:rFonts w:ascii="Times New Roman" w:hAnsi="Times New Roman"/>
          <w:bCs/>
          <w:iCs/>
          <w:sz w:val="28"/>
          <w:szCs w:val="28"/>
          <w:lang w:val="en-US"/>
        </w:rPr>
      </w:pPr>
      <w:r w:rsidRPr="001940C0">
        <w:rPr>
          <w:rFonts w:ascii="Times New Roman" w:hAnsi="Times New Roman"/>
          <w:bCs/>
          <w:iCs/>
          <w:sz w:val="28"/>
          <w:szCs w:val="28"/>
        </w:rPr>
        <w:t>Hiện này, quy định về chính quyền đô thị ở Việt Nam không tập trung trong một văn bản quy phạm pháp luật. Văn bản cao nhất có quy định về chính</w:t>
      </w:r>
      <w:r>
        <w:rPr>
          <w:rFonts w:ascii="Times New Roman" w:hAnsi="Times New Roman"/>
          <w:bCs/>
          <w:iCs/>
          <w:sz w:val="28"/>
          <w:szCs w:val="28"/>
        </w:rPr>
        <w:t xml:space="preserve"> quyền đô thị là Hiến pháp 2013</w:t>
      </w:r>
      <w:r>
        <w:rPr>
          <w:rFonts w:ascii="Times New Roman" w:hAnsi="Times New Roman"/>
          <w:bCs/>
          <w:iCs/>
          <w:sz w:val="28"/>
          <w:szCs w:val="28"/>
          <w:lang w:val="en-US"/>
        </w:rPr>
        <w:t>, mặc dù trong Hiến pháp không nhắc tới khái niệm này nhưng tinh thần về việc tổ chức chính quyền địa phương phù hợp với đặc điểm đô thị đã được thể hiện một cách rõ ràng.</w:t>
      </w:r>
      <w:r w:rsidRPr="001940C0">
        <w:rPr>
          <w:rFonts w:ascii="Times New Roman" w:hAnsi="Times New Roman"/>
          <w:bCs/>
          <w:iCs/>
          <w:sz w:val="28"/>
          <w:szCs w:val="28"/>
        </w:rPr>
        <w:t xml:space="preserve"> Luật Tổ chức chính quyền địa phương </w:t>
      </w:r>
      <w:r w:rsidR="004040B1">
        <w:rPr>
          <w:rFonts w:ascii="Times New Roman" w:hAnsi="Times New Roman"/>
          <w:bCs/>
          <w:iCs/>
          <w:sz w:val="28"/>
          <w:szCs w:val="28"/>
          <w:lang w:val="en-US"/>
        </w:rPr>
        <w:t>2025</w:t>
      </w:r>
      <w:r w:rsidRPr="001940C0">
        <w:rPr>
          <w:rFonts w:ascii="Times New Roman" w:hAnsi="Times New Roman"/>
          <w:bCs/>
          <w:iCs/>
          <w:sz w:val="28"/>
          <w:szCs w:val="28"/>
        </w:rPr>
        <w:t xml:space="preserve"> là văn bản quy định rõ nét nhất về chính quyền đô thị khi có sự tách </w:t>
      </w:r>
      <w:r>
        <w:rPr>
          <w:rFonts w:ascii="Times New Roman" w:hAnsi="Times New Roman"/>
          <w:bCs/>
          <w:iCs/>
          <w:sz w:val="28"/>
          <w:szCs w:val="28"/>
        </w:rPr>
        <w:t>biệt rõ giữa đô thị và nông thô</w:t>
      </w:r>
      <w:r>
        <w:rPr>
          <w:rFonts w:ascii="Times New Roman" w:hAnsi="Times New Roman"/>
          <w:bCs/>
          <w:iCs/>
          <w:sz w:val="28"/>
          <w:szCs w:val="28"/>
          <w:lang w:val="en-US"/>
        </w:rPr>
        <w:t xml:space="preserve">n. </w:t>
      </w:r>
      <w:r w:rsidRPr="001940C0">
        <w:rPr>
          <w:rFonts w:ascii="Times New Roman" w:hAnsi="Times New Roman"/>
          <w:bCs/>
          <w:iCs/>
          <w:sz w:val="28"/>
          <w:szCs w:val="28"/>
        </w:rPr>
        <w:t>Bên cạnh đó, có các văn bản về chính quyền đô thị đối với từng đô thị cụ thể như Luật Thủ đô</w:t>
      </w:r>
      <w:r>
        <w:rPr>
          <w:rFonts w:ascii="Times New Roman" w:hAnsi="Times New Roman"/>
          <w:bCs/>
          <w:iCs/>
          <w:sz w:val="28"/>
          <w:szCs w:val="28"/>
          <w:lang w:val="en-US"/>
        </w:rPr>
        <w:t xml:space="preserve"> ban hành năm 2024 (có hiệu lực từ 1/1/2025), </w:t>
      </w:r>
      <w:r w:rsidRPr="008437CF">
        <w:rPr>
          <w:rFonts w:ascii="Times New Roman" w:hAnsi="Times New Roman"/>
          <w:bCs/>
          <w:iCs/>
          <w:sz w:val="28"/>
          <w:szCs w:val="28"/>
          <w:lang w:val="en-US"/>
        </w:rPr>
        <w:t xml:space="preserve">Nghị quyết 136/2024/QH15 về tổ chức chính quyền đô thị và thí điểm một số cơ chế, </w:t>
      </w:r>
      <w:r>
        <w:rPr>
          <w:rFonts w:ascii="Times New Roman" w:hAnsi="Times New Roman"/>
          <w:bCs/>
          <w:iCs/>
          <w:sz w:val="28"/>
          <w:szCs w:val="28"/>
          <w:lang w:val="en-US"/>
        </w:rPr>
        <w:t>chính sách đặc thù phát triển thành phố</w:t>
      </w:r>
      <w:r w:rsidRPr="008437CF">
        <w:rPr>
          <w:rFonts w:ascii="Times New Roman" w:hAnsi="Times New Roman"/>
          <w:bCs/>
          <w:iCs/>
          <w:sz w:val="28"/>
          <w:szCs w:val="28"/>
          <w:lang w:val="en-US"/>
        </w:rPr>
        <w:t xml:space="preserve"> Đà Nẵng</w:t>
      </w:r>
      <w:r>
        <w:rPr>
          <w:rFonts w:ascii="Times New Roman" w:hAnsi="Times New Roman"/>
          <w:bCs/>
          <w:iCs/>
          <w:sz w:val="28"/>
          <w:szCs w:val="28"/>
          <w:lang w:val="en-US"/>
        </w:rPr>
        <w:t xml:space="preserve">, </w:t>
      </w:r>
      <w:r w:rsidRPr="008437CF">
        <w:rPr>
          <w:rFonts w:ascii="Times New Roman" w:hAnsi="Times New Roman"/>
          <w:bCs/>
          <w:iCs/>
          <w:sz w:val="28"/>
          <w:szCs w:val="28"/>
          <w:lang w:val="en-US"/>
        </w:rPr>
        <w:t>Nghị quyết 131/2020/QH14 về tổ chức chính quyền đô thị tại Thành phố Hồ Chí Minh</w:t>
      </w:r>
      <w:r w:rsidR="004040B1">
        <w:rPr>
          <w:rFonts w:ascii="Times New Roman" w:hAnsi="Times New Roman"/>
          <w:bCs/>
          <w:iCs/>
          <w:sz w:val="28"/>
          <w:szCs w:val="28"/>
          <w:lang w:val="en-US"/>
        </w:rPr>
        <w:t xml:space="preserve">, </w:t>
      </w:r>
      <w:r w:rsidR="004040B1" w:rsidRPr="004040B1">
        <w:rPr>
          <w:rFonts w:ascii="Times New Roman" w:hAnsi="Times New Roman"/>
          <w:bCs/>
          <w:iCs/>
          <w:sz w:val="28"/>
          <w:szCs w:val="28"/>
          <w:lang w:val="en-US"/>
        </w:rPr>
        <w:t>Nghị quyết số 169/2024/QH về tổ chức chính quyền</w:t>
      </w:r>
      <w:r w:rsidR="004040B1">
        <w:rPr>
          <w:rFonts w:ascii="Times New Roman" w:hAnsi="Times New Roman"/>
          <w:bCs/>
          <w:iCs/>
          <w:sz w:val="28"/>
          <w:szCs w:val="28"/>
          <w:lang w:val="en-US"/>
        </w:rPr>
        <w:t xml:space="preserve"> đô thị tại thành phố Hải Phòng</w:t>
      </w:r>
      <w:r>
        <w:rPr>
          <w:rFonts w:ascii="Times New Roman" w:hAnsi="Times New Roman"/>
          <w:bCs/>
          <w:iCs/>
          <w:sz w:val="28"/>
          <w:szCs w:val="28"/>
          <w:lang w:val="en-US"/>
        </w:rPr>
        <w:t>. Nhìn chung, pháp luật hiện hành về chính quyền đô thị ở Việt Nam có một số điểm đáng lưu ý như sau</w:t>
      </w:r>
      <w:r w:rsidR="007C1CE7">
        <w:rPr>
          <w:rFonts w:ascii="Times New Roman" w:hAnsi="Times New Roman"/>
          <w:bCs/>
          <w:iCs/>
          <w:sz w:val="28"/>
          <w:szCs w:val="28"/>
          <w:lang w:val="en-US"/>
        </w:rPr>
        <w:t>:</w:t>
      </w:r>
    </w:p>
    <w:p w14:paraId="0CC5C8F4" w14:textId="120BB374" w:rsidR="00D731EE" w:rsidRPr="009F1CC7" w:rsidRDefault="00AC3121" w:rsidP="00D731EE">
      <w:pPr>
        <w:spacing w:after="0" w:line="360" w:lineRule="auto"/>
        <w:ind w:firstLine="709"/>
        <w:jc w:val="both"/>
        <w:rPr>
          <w:rFonts w:ascii="Times New Roman" w:hAnsi="Times New Roman"/>
          <w:b/>
          <w:i/>
          <w:sz w:val="28"/>
          <w:szCs w:val="28"/>
        </w:rPr>
      </w:pPr>
      <w:r>
        <w:rPr>
          <w:rFonts w:ascii="Times New Roman" w:hAnsi="Times New Roman"/>
          <w:b/>
          <w:i/>
          <w:sz w:val="28"/>
          <w:szCs w:val="28"/>
        </w:rPr>
        <w:t>2.2</w:t>
      </w:r>
      <w:r w:rsidR="00D731EE" w:rsidRPr="009F1CC7">
        <w:rPr>
          <w:rFonts w:ascii="Times New Roman" w:hAnsi="Times New Roman"/>
          <w:b/>
          <w:i/>
          <w:sz w:val="28"/>
          <w:szCs w:val="28"/>
        </w:rPr>
        <w:t>.1. Hiến pháp năm 2013</w:t>
      </w:r>
      <w:bookmarkEnd w:id="18"/>
      <w:bookmarkEnd w:id="19"/>
    </w:p>
    <w:p w14:paraId="0CC5C8F5" w14:textId="410FCA91" w:rsid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Hiến pháp Việt Nam được Quốc hội khóa XIII thông qua năm 2013</w:t>
      </w:r>
      <w:r w:rsidRPr="00D731EE">
        <w:rPr>
          <w:rFonts w:ascii="Times New Roman" w:hAnsi="Times New Roman"/>
          <w:sz w:val="28"/>
          <w:szCs w:val="28"/>
          <w:vertAlign w:val="superscript"/>
          <w:lang w:val="en-US"/>
        </w:rPr>
        <w:footnoteReference w:id="46"/>
      </w:r>
      <w:r w:rsidRPr="00D731EE">
        <w:rPr>
          <w:rFonts w:ascii="Times New Roman" w:hAnsi="Times New Roman"/>
          <w:sz w:val="28"/>
          <w:szCs w:val="28"/>
        </w:rPr>
        <w:t xml:space="preserve"> đã tạo cơ sở pháp lý quan trọng định hướng cho việc tiếp tục xây dựng và hoàn thiện hệ thống pháp luật Việt Nam, đặc biệt là hệ thống pháp luật về tổ chức bộ máy nhà nước. Hiến pháp và các luật về tổ chức bộ máy nhà nước đã khẳng định các quyền lập pháp, hành pháp và tư pháp; xác định các nguyên tắc cơ bản để đổi mới, hoàn thiện tổ chức bộ máy nhà nước; bảo đảm sự phân công, phối hợp, kiểm soát quyền lực giữa các cơ quan nhà nước; giao cho Quốc hội, Chủ tịch nước, Chính phủ, tòa </w:t>
      </w:r>
      <w:r w:rsidRPr="00D731EE">
        <w:rPr>
          <w:rFonts w:ascii="Times New Roman" w:hAnsi="Times New Roman"/>
          <w:sz w:val="28"/>
          <w:szCs w:val="28"/>
        </w:rPr>
        <w:lastRenderedPageBreak/>
        <w:t xml:space="preserve">án nhân dân, viện kiểm sát nhân dân, các cấp chính quyền địa phương đầy đủ thẩm quyền và trách nhiệm trong việc quản lý đất nước. </w:t>
      </w:r>
    </w:p>
    <w:p w14:paraId="2F20EA64" w14:textId="4CB9E906" w:rsidR="004040B1" w:rsidRPr="006F1E83" w:rsidRDefault="006F1E83"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Theo Khoản 1, Điều 2 của Hiến pháp năm 2013 thì “</w:t>
      </w:r>
      <w:r w:rsidRPr="006F1E83">
        <w:rPr>
          <w:rFonts w:ascii="Times New Roman" w:hAnsi="Times New Roman"/>
          <w:sz w:val="28"/>
          <w:szCs w:val="28"/>
          <w:lang w:val="en-US"/>
        </w:rPr>
        <w:t>Nhà nước Cộng hòa xã hội chủ nghĩa Việt Nam là nhà nước pháp quyền xã hội chủ nghĩa của Nhân dân, do Nhân dân, vì Nhân dân</w:t>
      </w:r>
      <w:r>
        <w:rPr>
          <w:rFonts w:ascii="Times New Roman" w:hAnsi="Times New Roman"/>
          <w:sz w:val="28"/>
          <w:szCs w:val="28"/>
          <w:lang w:val="en-US"/>
        </w:rPr>
        <w:t>”</w:t>
      </w:r>
      <w:r w:rsidRPr="006F1E83">
        <w:rPr>
          <w:rFonts w:ascii="Times New Roman" w:hAnsi="Times New Roman"/>
          <w:sz w:val="28"/>
          <w:szCs w:val="28"/>
          <w:lang w:val="en-US"/>
        </w:rPr>
        <w:t>.</w:t>
      </w:r>
      <w:r>
        <w:rPr>
          <w:rFonts w:ascii="Times New Roman" w:hAnsi="Times New Roman"/>
          <w:sz w:val="28"/>
          <w:szCs w:val="28"/>
          <w:lang w:val="en-US"/>
        </w:rPr>
        <w:t xml:space="preserve"> Điều 8 cũng khẳng định: “</w:t>
      </w:r>
      <w:r w:rsidRPr="006F1E83">
        <w:rPr>
          <w:rFonts w:ascii="Times New Roman" w:hAnsi="Times New Roman"/>
          <w:sz w:val="28"/>
          <w:szCs w:val="28"/>
          <w:lang w:val="en-US"/>
        </w:rPr>
        <w:t>Nhà nước được tổ chức và hoạt động theo Hiến pháp và pháp luật, quản lý xã hội bằng Hiến pháp và pháp luật, thực hiện nguyên tắc tập trung dân chủ</w:t>
      </w:r>
      <w:r>
        <w:rPr>
          <w:rFonts w:ascii="Times New Roman" w:hAnsi="Times New Roman"/>
          <w:sz w:val="28"/>
          <w:szCs w:val="28"/>
          <w:lang w:val="en-US"/>
        </w:rPr>
        <w:t>”</w:t>
      </w:r>
      <w:r w:rsidRPr="006F1E83">
        <w:rPr>
          <w:rFonts w:ascii="Times New Roman" w:hAnsi="Times New Roman"/>
          <w:sz w:val="28"/>
          <w:szCs w:val="28"/>
          <w:lang w:val="en-US"/>
        </w:rPr>
        <w:t>.</w:t>
      </w:r>
      <w:r>
        <w:rPr>
          <w:rFonts w:ascii="Times New Roman" w:hAnsi="Times New Roman"/>
          <w:sz w:val="28"/>
          <w:szCs w:val="28"/>
          <w:lang w:val="en-US"/>
        </w:rPr>
        <w:t xml:space="preserve"> Đây là cơ sở để pháp luật về chính quyền đô thị có thể được xây dựng, hoàn thiện và phát huy vai trò trong việc thiết lập chính quyền đô thị để quản lý hiệu quả xã hội, nhất là khu vực đô thị.</w:t>
      </w:r>
    </w:p>
    <w:p w14:paraId="0CC5C8F7" w14:textId="6412C03E" w:rsidR="00D731EE" w:rsidRPr="00D731EE" w:rsidRDefault="008437CF" w:rsidP="00D731EE">
      <w:pPr>
        <w:spacing w:after="0" w:line="360" w:lineRule="auto"/>
        <w:ind w:firstLine="709"/>
        <w:jc w:val="both"/>
        <w:rPr>
          <w:rFonts w:ascii="Times New Roman" w:hAnsi="Times New Roman"/>
          <w:sz w:val="28"/>
          <w:szCs w:val="28"/>
        </w:rPr>
      </w:pPr>
      <w:r>
        <w:rPr>
          <w:rFonts w:ascii="Times New Roman" w:hAnsi="Times New Roman"/>
          <w:sz w:val="28"/>
          <w:szCs w:val="28"/>
          <w:lang w:val="en-US"/>
        </w:rPr>
        <w:t>Theo tinh thần của Hiến pháp 2013, c</w:t>
      </w:r>
      <w:r w:rsidR="00D731EE" w:rsidRPr="00D731EE">
        <w:rPr>
          <w:rFonts w:ascii="Times New Roman" w:hAnsi="Times New Roman"/>
          <w:sz w:val="28"/>
          <w:szCs w:val="28"/>
        </w:rPr>
        <w:t>hính quyền địa phương bước đầu có sự phân biệt về tổ chức bộ máy và xác định nhiệm vụ, quyền hạn một cách hợp lý, phù hợp với đặc điểm nông thôn, đô thị, hải đảo.</w:t>
      </w:r>
    </w:p>
    <w:p w14:paraId="0CC5C8FA"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Chương IX của Hiến pháp được xây dựng trên cơ sở đổi tên chương IX (HĐND và UBND) của Hiến pháp năm 1992 và quy định một cách tổng quát về phân chia đơn vị hành chính, còn những vấn đề về tổ chức, thẩm quyền của từng cấp chính quyền địa phương sẽ do luật định. Cụ thể như sau:</w:t>
      </w:r>
    </w:p>
    <w:p w14:paraId="0CC5C8FB" w14:textId="3511706E" w:rsidR="00D731EE" w:rsidRPr="00B9624D" w:rsidRDefault="00D731EE" w:rsidP="00D731EE">
      <w:pPr>
        <w:spacing w:after="0" w:line="360" w:lineRule="auto"/>
        <w:ind w:firstLine="709"/>
        <w:jc w:val="both"/>
        <w:rPr>
          <w:rFonts w:ascii="Times New Roman" w:hAnsi="Times New Roman"/>
          <w:sz w:val="28"/>
          <w:szCs w:val="28"/>
          <w:lang w:val="en-US"/>
        </w:rPr>
      </w:pPr>
      <w:r w:rsidRPr="00D731EE">
        <w:rPr>
          <w:rFonts w:ascii="Times New Roman" w:hAnsi="Times New Roman"/>
          <w:i/>
          <w:sz w:val="28"/>
          <w:szCs w:val="28"/>
        </w:rPr>
        <w:t>- Về đơn vị hành chính:</w:t>
      </w:r>
      <w:r w:rsidRPr="00D731EE">
        <w:rPr>
          <w:rFonts w:ascii="Times New Roman" w:hAnsi="Times New Roman"/>
          <w:sz w:val="28"/>
          <w:szCs w:val="28"/>
        </w:rPr>
        <w:t xml:space="preserve"> Hiến pháp tiếp tục kế thừa quy định của Hiến pháp hiện hành về các đơn vị hành chính nhằm bảo đảm sự thống nhất, đồng bộ, ổn định trong cấu trúc hành chính ở Việt Nam; đồng thời bổ sung quy định về đơn vị hành chính - kinh tế đặc biệt, đơn vị hành chính tương đương với quận, huyện, thị xã thuộc thành phố trực thuộc Trung ương. Theo đó, nước chia thành tỉnh, thành phố trực thuộc Trung ương; tỉnh chia thành huyện, thị xã và thành phố thuộc tỉnh; thành phố trực thuộc Trung ương chia thành quận, huyện, thị xã và đơn vị hành chính tương đương; huyện chia thành xã, thị trấn; thị xã và thành phố thuộc tỉnh chia thành phường và xã; quận chia thành phường; đơn vị hành chính - kinh tế đặc biệt do Quốc hội thành lập (Điều 110). </w:t>
      </w:r>
      <w:r w:rsidR="008437CF">
        <w:rPr>
          <w:rFonts w:ascii="Times New Roman" w:hAnsi="Times New Roman"/>
          <w:sz w:val="28"/>
          <w:szCs w:val="28"/>
          <w:lang w:val="en-US"/>
        </w:rPr>
        <w:t xml:space="preserve">Như vậy, quy định này cũng đã góp phần </w:t>
      </w:r>
      <w:r w:rsidR="008437CF">
        <w:rPr>
          <w:rFonts w:ascii="Times New Roman" w:hAnsi="Times New Roman"/>
          <w:sz w:val="28"/>
          <w:szCs w:val="28"/>
          <w:lang w:val="en-US"/>
        </w:rPr>
        <w:lastRenderedPageBreak/>
        <w:t>định danh những đơn vị hành chính là đô thị, bao gồm: thành phố trực thuộc trung ương, thị xã, quận, thành phố thuộc tỉnh, thị trấn</w:t>
      </w:r>
      <w:r w:rsidR="00247D8C">
        <w:rPr>
          <w:rFonts w:ascii="Times New Roman" w:hAnsi="Times New Roman"/>
          <w:sz w:val="28"/>
          <w:szCs w:val="28"/>
          <w:lang w:val="en-US"/>
        </w:rPr>
        <w:t>.</w:t>
      </w:r>
    </w:p>
    <w:p w14:paraId="0CC5C8FC" w14:textId="799C257A" w:rsidR="00D731EE" w:rsidRPr="00B9624D" w:rsidRDefault="00D731EE" w:rsidP="00D731EE">
      <w:pPr>
        <w:spacing w:after="0" w:line="360" w:lineRule="auto"/>
        <w:ind w:firstLine="709"/>
        <w:jc w:val="both"/>
        <w:rPr>
          <w:rFonts w:ascii="Times New Roman" w:hAnsi="Times New Roman"/>
          <w:sz w:val="28"/>
          <w:szCs w:val="28"/>
          <w:lang w:val="en-US"/>
        </w:rPr>
      </w:pPr>
      <w:r w:rsidRPr="00D731EE">
        <w:rPr>
          <w:rFonts w:ascii="Times New Roman" w:hAnsi="Times New Roman"/>
          <w:i/>
          <w:sz w:val="28"/>
          <w:szCs w:val="28"/>
        </w:rPr>
        <w:t>- Về tổ chức chính quyền địa phương</w:t>
      </w:r>
      <w:r w:rsidRPr="00D731EE">
        <w:rPr>
          <w:rFonts w:ascii="Times New Roman" w:hAnsi="Times New Roman"/>
          <w:sz w:val="28"/>
          <w:szCs w:val="28"/>
        </w:rPr>
        <w:t>: Hiến pháp quy định khái quát theo hướng: Chính quyền địa phương được tổ chức ở các đơn vị hành chính của nước Việt Nam. Theo đó, cấp chính quyền địa phương gồm có HĐND và UBND được tổ chức phù hợp với đặc điểm nông thôn, đô thị, hải đảo, đơn vị hành chính - kinh tế đặc biệt do luật định (Điều 111). Việc tổ chức HĐND và UBND cụ thể ở từng đơn vị hành chính sẽ được quy định trong Luật Tổ chức chính quyền địa phương trên cơ sở tổng kết việc thực hiện chủ trương của Đảng thí điểm một số nội dung về tổ chức chính quyền đô thị và kết quả tổng kết thực hiện Nghị quyết 26 của Quốc hội, đáp ứng yêu cầu tổ chức chính quyền địa phương phù hợp với đặc điểm nông thôn, đô thị, hải đảo, đơn vị hành chính - kinh tế đặc biệt và các nguyên tắc phân cấp, phân quyền giữa Trung ương và địa phương và giữa các cấp chính quyền địa phương.</w:t>
      </w:r>
      <w:r w:rsidR="00247D8C">
        <w:rPr>
          <w:rFonts w:ascii="Times New Roman" w:hAnsi="Times New Roman"/>
          <w:sz w:val="28"/>
          <w:szCs w:val="28"/>
          <w:lang w:val="en-US"/>
        </w:rPr>
        <w:t xml:space="preserve"> Như vậy, Hiến pháp đã định danh hai cơ quan tồn tại ở chính quyền địa phương, đó là Hội đồng nhân dân và Ủy ban nhân dân. Vì vậy, ngay kể cả khi pháp luật cụ thể hóa nội dung về chính quyền đô thị thì cũng không thể đưa thêm cơ quan với tên gọi khác mà chỉ có thể lược bỏ bớt mà thôi.</w:t>
      </w:r>
    </w:p>
    <w:p w14:paraId="0CC5C8FD" w14:textId="0422588F" w:rsidR="00D731EE" w:rsidRPr="00B9624D" w:rsidRDefault="00D731EE" w:rsidP="00D731EE">
      <w:pPr>
        <w:spacing w:after="0" w:line="360" w:lineRule="auto"/>
        <w:ind w:firstLine="709"/>
        <w:jc w:val="both"/>
        <w:rPr>
          <w:rFonts w:ascii="Times New Roman" w:hAnsi="Times New Roman"/>
          <w:sz w:val="28"/>
          <w:szCs w:val="28"/>
          <w:lang w:val="en-US"/>
        </w:rPr>
      </w:pPr>
      <w:r w:rsidRPr="00D731EE">
        <w:rPr>
          <w:rFonts w:ascii="Times New Roman" w:hAnsi="Times New Roman"/>
          <w:i/>
          <w:sz w:val="28"/>
          <w:szCs w:val="28"/>
        </w:rPr>
        <w:t>- Về nhiệm vụ, quyền hạn của chính quyền địa phương:</w:t>
      </w:r>
      <w:r w:rsidRPr="00D731EE">
        <w:rPr>
          <w:rFonts w:ascii="Times New Roman" w:hAnsi="Times New Roman"/>
          <w:sz w:val="28"/>
          <w:szCs w:val="28"/>
        </w:rPr>
        <w:t xml:space="preserve"> Hiến pháp quy định chính quyền địa phương tổ chức và bảo đảm việc thi hành Hiến pháp và pháp luật tại địa phương; quyết định các vấn đề của địa phương do luật định; chịu sự kiểm tra, giám sát của cơ quan Nhà nước cấp trên. Nhiệm vụ, quyền hạn của chính quyền địa phương được xác định trên cơ sở phân định thẩm quyền giữa các cơ quan Nhà nước ở Trung ương và địa phương và của mỗi cấp chính quyền địa phương. Trong trường hợp cần thiết, chính quyền địa phương được giao thực hiện một số nhiệm vụ của cơ quan Nhà nước cấp trên với các điều kiện bảo đảm thực hiện nhiệm vụ đó (Điều 112). </w:t>
      </w:r>
      <w:r w:rsidR="00247D8C">
        <w:rPr>
          <w:rFonts w:ascii="Times New Roman" w:hAnsi="Times New Roman"/>
          <w:sz w:val="28"/>
          <w:szCs w:val="28"/>
          <w:lang w:val="en-US"/>
        </w:rPr>
        <w:t xml:space="preserve">Quy định trên là căn cứ để pháp luật về chính quyền đô thị đặt ra những nguyên tắc, cách thức, nội dung cụ thể về việc phân định thẩm </w:t>
      </w:r>
      <w:r w:rsidR="00247D8C">
        <w:rPr>
          <w:rFonts w:ascii="Times New Roman" w:hAnsi="Times New Roman"/>
          <w:sz w:val="28"/>
          <w:szCs w:val="28"/>
          <w:lang w:val="en-US"/>
        </w:rPr>
        <w:lastRenderedPageBreak/>
        <w:t>quyền giữa trung ương với địa phương, giữa các cấp địa phương với nhau; đặc biệt là về cơ chế phân quyền, phân cấp, ủy quyền hay tản quyền.</w:t>
      </w:r>
    </w:p>
    <w:p w14:paraId="0CC5C8FE" w14:textId="7FD0CE64"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 Về địa vị pháp lý và chức năng, nhiệm vụ của chính quyền địa phương:</w:t>
      </w:r>
      <w:r w:rsidRPr="00D731EE">
        <w:rPr>
          <w:rFonts w:ascii="Times New Roman" w:hAnsi="Times New Roman"/>
          <w:sz w:val="28"/>
          <w:szCs w:val="28"/>
        </w:rPr>
        <w:t xml:space="preserve"> Kế thừa quy định của Hiến pháp năm 1992, Hiến pháp tiếp tục khẳng định HĐND là cơ quan quyền lực Nhà nước ở địa phương, đại diện cho ý chí, nguyện vọng và quyền làm chủ của Nhân dân, do Nhân dân địa phương bầu ra, chịu trách nhiệm trước Nhân dân địa phương và cơ quan Nhà nước cấp trên. HĐND quyết định các biện pháp bảo đảm thi hành Hiến pháp và pháp luật ở địa phương, các vấn đề quan trọng của địa phương và giám sát hoạt động của các cơ quan Nhà nước ở địa phương (Điều 113). UBND ở cấp chính quyền địa phương do HĐND cùng cấp bầu là cơ quan chấp hành của HĐND, cơ quan hành chính Nhà nước ở địa phương, chịu trách nhiệm trước HĐND và cơ quan hành chính Nhà nước cấp trên (Điều 114). Hiến pháp cũng sắp xếp lại và làm rõ hơn tính chất, trách nhiệm, thẩm quyền của HĐND và UBND để phù hợp với nguyên tắc tổ chức quyền lực Nhà nước thống nhất và mối quan hệ giữa Trung ương và địa phương trong tình hình mới (Điều 113, Điều 114). </w:t>
      </w:r>
    </w:p>
    <w:p w14:paraId="0CC5C8FF" w14:textId="480DC4FE" w:rsidR="00D731EE" w:rsidRPr="00B9624D" w:rsidRDefault="00C12AA6" w:rsidP="00D731EE">
      <w:pPr>
        <w:spacing w:after="0" w:line="360" w:lineRule="auto"/>
        <w:ind w:firstLine="709"/>
        <w:jc w:val="both"/>
        <w:rPr>
          <w:rFonts w:ascii="Times New Roman" w:hAnsi="Times New Roman"/>
          <w:b/>
          <w:i/>
          <w:sz w:val="28"/>
          <w:szCs w:val="28"/>
          <w:lang w:val="en-US"/>
        </w:rPr>
      </w:pPr>
      <w:bookmarkStart w:id="20" w:name="_Toc132371739"/>
      <w:bookmarkStart w:id="21" w:name="_Toc132372007"/>
      <w:r w:rsidRPr="009F1CC7">
        <w:rPr>
          <w:rFonts w:ascii="Times New Roman" w:hAnsi="Times New Roman"/>
          <w:b/>
          <w:i/>
          <w:sz w:val="28"/>
          <w:szCs w:val="28"/>
        </w:rPr>
        <w:t>2.</w:t>
      </w:r>
      <w:r w:rsidR="00AC3121">
        <w:rPr>
          <w:rFonts w:ascii="Times New Roman" w:hAnsi="Times New Roman"/>
          <w:b/>
          <w:i/>
          <w:sz w:val="28"/>
          <w:szCs w:val="28"/>
        </w:rPr>
        <w:t>2</w:t>
      </w:r>
      <w:r w:rsidRPr="00BE472A">
        <w:rPr>
          <w:rFonts w:ascii="Times New Roman" w:hAnsi="Times New Roman"/>
          <w:b/>
          <w:i/>
          <w:sz w:val="28"/>
          <w:szCs w:val="28"/>
        </w:rPr>
        <w:t>.2</w:t>
      </w:r>
      <w:r w:rsidR="00D731EE" w:rsidRPr="009F1CC7">
        <w:rPr>
          <w:rFonts w:ascii="Times New Roman" w:hAnsi="Times New Roman"/>
          <w:b/>
          <w:i/>
          <w:sz w:val="28"/>
          <w:szCs w:val="28"/>
        </w:rPr>
        <w:t>. Luật Tổ chức chính quyền địa phương năm 2015</w:t>
      </w:r>
      <w:bookmarkEnd w:id="20"/>
      <w:bookmarkEnd w:id="21"/>
      <w:r w:rsidR="00063A74">
        <w:rPr>
          <w:rFonts w:ascii="Times New Roman" w:hAnsi="Times New Roman"/>
          <w:b/>
          <w:i/>
          <w:sz w:val="28"/>
          <w:szCs w:val="28"/>
          <w:lang w:val="en-US"/>
        </w:rPr>
        <w:t xml:space="preserve"> (sửa đổi bổ sung năm 2019)</w:t>
      </w:r>
    </w:p>
    <w:p w14:paraId="0CC5C906" w14:textId="4F7CA5F6"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sz w:val="28"/>
          <w:szCs w:val="28"/>
        </w:rPr>
        <w:t xml:space="preserve">Luật Chính quyền địa phương năm 2015 </w:t>
      </w:r>
      <w:r w:rsidRPr="00D731EE">
        <w:rPr>
          <w:rFonts w:ascii="Times New Roman" w:hAnsi="Times New Roman"/>
          <w:sz w:val="28"/>
          <w:szCs w:val="28"/>
          <w:lang w:val="af-ZA"/>
        </w:rPr>
        <w:t xml:space="preserve">gồm 08 chương và 143 nhằm cụ thể hóa các quy định của Hiến pháp và các chủ trương, định hướng của Đảng về chính quyền địa phương, tạo hành lang pháp lý quan trọng cho tổ chức, hoạt động của HĐND, UBND các cấp. Liên quan đến nội dung Chính quyền đô thị, Luật dành 01Chương. Cụ thể là Chương III. Chính quyền địa phương ở đô thị, gồm 05 mục, 35 điều). Chương này quy định </w:t>
      </w:r>
      <w:r w:rsidR="00A54DF7">
        <w:rPr>
          <w:rFonts w:ascii="Times New Roman" w:hAnsi="Times New Roman"/>
          <w:sz w:val="28"/>
          <w:szCs w:val="28"/>
          <w:lang w:val="af-ZA"/>
        </w:rPr>
        <w:t>c</w:t>
      </w:r>
      <w:r w:rsidRPr="00D731EE">
        <w:rPr>
          <w:rFonts w:ascii="Times New Roman" w:hAnsi="Times New Roman"/>
          <w:sz w:val="28"/>
          <w:szCs w:val="28"/>
          <w:lang w:val="af-ZA"/>
        </w:rPr>
        <w:t>ụ thể như sau:</w:t>
      </w:r>
    </w:p>
    <w:p w14:paraId="0CC5C907"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lang w:val="af-ZA"/>
        </w:rPr>
        <w:t xml:space="preserve">Về đơn vị hành chính và cách phân loại. </w:t>
      </w:r>
      <w:r w:rsidRPr="00D731EE">
        <w:rPr>
          <w:rFonts w:ascii="Times New Roman" w:hAnsi="Times New Roman"/>
          <w:sz w:val="28"/>
          <w:szCs w:val="28"/>
          <w:lang w:val="af-ZA"/>
        </w:rPr>
        <w:t xml:space="preserve">Trên tinh thần của Hiến pháp năm 2013, Luật Chính quyền địa phương năm 2015 quy định: đơn vị hành chính Việt Nam gồm: (1) </w:t>
      </w:r>
      <w:r w:rsidRPr="00D731EE">
        <w:rPr>
          <w:rFonts w:ascii="Times New Roman" w:hAnsi="Times New Roman"/>
          <w:sz w:val="28"/>
          <w:szCs w:val="28"/>
        </w:rPr>
        <w:t>Tỉnh, thành phố trực thuộc trung ương (gọi chung cấp tỉnh);</w:t>
      </w:r>
      <w:r w:rsidRPr="00D731EE">
        <w:rPr>
          <w:rFonts w:ascii="Times New Roman" w:hAnsi="Times New Roman"/>
          <w:sz w:val="28"/>
          <w:szCs w:val="28"/>
          <w:lang w:val="af-ZA"/>
        </w:rPr>
        <w:t xml:space="preserve"> (2) </w:t>
      </w:r>
      <w:r w:rsidRPr="00D731EE">
        <w:rPr>
          <w:rFonts w:ascii="Times New Roman" w:hAnsi="Times New Roman"/>
          <w:sz w:val="28"/>
          <w:szCs w:val="28"/>
        </w:rPr>
        <w:lastRenderedPageBreak/>
        <w:t>Huyện, quận, thị xã, thành phố thuộc tỉnh, thành phố thuộc thành phố trực thuộc trung ương (gọi chung cấp huyện);</w:t>
      </w:r>
      <w:r w:rsidRPr="00D731EE">
        <w:rPr>
          <w:rFonts w:ascii="Times New Roman" w:hAnsi="Times New Roman"/>
          <w:sz w:val="28"/>
          <w:szCs w:val="28"/>
          <w:lang w:val="af-ZA"/>
        </w:rPr>
        <w:t xml:space="preserve"> (3) </w:t>
      </w:r>
      <w:r w:rsidRPr="00D731EE">
        <w:rPr>
          <w:rFonts w:ascii="Times New Roman" w:hAnsi="Times New Roman"/>
          <w:sz w:val="28"/>
          <w:szCs w:val="28"/>
        </w:rPr>
        <w:t>Xã, phường, thị trấn (gọi chung cấp xã)</w:t>
      </w:r>
      <w:r w:rsidRPr="00D731EE">
        <w:rPr>
          <w:rFonts w:ascii="Times New Roman" w:hAnsi="Times New Roman"/>
          <w:sz w:val="28"/>
          <w:szCs w:val="28"/>
          <w:lang w:val="af-ZA"/>
        </w:rPr>
        <w:t>; (</w:t>
      </w:r>
      <w:r w:rsidRPr="00D731EE">
        <w:rPr>
          <w:rFonts w:ascii="Times New Roman" w:hAnsi="Times New Roman"/>
          <w:sz w:val="28"/>
          <w:szCs w:val="28"/>
        </w:rPr>
        <w:t xml:space="preserve">4) Đơn vị hành chính - kinh tế đặc biệt </w:t>
      </w:r>
      <w:r w:rsidRPr="00D731EE">
        <w:rPr>
          <w:rFonts w:ascii="Times New Roman" w:hAnsi="Times New Roman"/>
          <w:sz w:val="28"/>
          <w:szCs w:val="28"/>
          <w:lang w:val="af-ZA"/>
        </w:rPr>
        <w:t xml:space="preserve">(Điều 2). Về phân loại, Luật quy định </w:t>
      </w:r>
      <w:r w:rsidRPr="00D731EE">
        <w:rPr>
          <w:rFonts w:ascii="Times New Roman" w:hAnsi="Times New Roman"/>
          <w:sz w:val="28"/>
          <w:szCs w:val="28"/>
        </w:rPr>
        <w:t>phân loại đơn vị hành chính phải dựa trên các tiêu chí về quy mô dân số, diện tích tự nhiên, số đơn vị hành chính trực thuộc, trình độ phát triển kinh tế - xã hội và các yếu tố đặc thù của từng loại đơn vị hành chính ở nông thôn, đô thị, hải đảo.</w:t>
      </w:r>
      <w:r w:rsidRPr="00D731EE">
        <w:rPr>
          <w:rFonts w:ascii="Times New Roman" w:hAnsi="Times New Roman"/>
          <w:sz w:val="28"/>
          <w:szCs w:val="28"/>
          <w:lang w:val="af-ZA"/>
        </w:rPr>
        <w:t xml:space="preserve"> Theo đó, đơn vị hành chính được phân loại: (</w:t>
      </w:r>
      <w:r w:rsidRPr="00D731EE">
        <w:rPr>
          <w:rFonts w:ascii="Times New Roman" w:hAnsi="Times New Roman"/>
          <w:sz w:val="28"/>
          <w:szCs w:val="28"/>
        </w:rPr>
        <w:t>a) Thành phố Hà Nội, Thành phố Hồ Chí Minh là đơn vị hành chính cấp tỉnh loại đặc biệt; các đơn vị hành chính cấp tỉnh còn lại được phân thành 03 loại: loại I, loại II và loại III;</w:t>
      </w:r>
      <w:r w:rsidRPr="00D731EE">
        <w:rPr>
          <w:rFonts w:ascii="Times New Roman" w:hAnsi="Times New Roman"/>
          <w:sz w:val="28"/>
          <w:szCs w:val="28"/>
          <w:lang w:val="af-ZA"/>
        </w:rPr>
        <w:t xml:space="preserve"> (</w:t>
      </w:r>
      <w:r w:rsidRPr="00D731EE">
        <w:rPr>
          <w:rFonts w:ascii="Times New Roman" w:hAnsi="Times New Roman"/>
          <w:sz w:val="28"/>
          <w:szCs w:val="28"/>
        </w:rPr>
        <w:t>b) Đơn vị hành chính cấp huyện được phân thành 03 loại: loại I, loại II và loại III;</w:t>
      </w:r>
      <w:r w:rsidRPr="00D731EE">
        <w:rPr>
          <w:rFonts w:ascii="Times New Roman" w:hAnsi="Times New Roman"/>
          <w:sz w:val="28"/>
          <w:szCs w:val="28"/>
          <w:lang w:val="af-ZA"/>
        </w:rPr>
        <w:t xml:space="preserve"> (</w:t>
      </w:r>
      <w:r w:rsidRPr="00D731EE">
        <w:rPr>
          <w:rFonts w:ascii="Times New Roman" w:hAnsi="Times New Roman"/>
          <w:sz w:val="28"/>
          <w:szCs w:val="28"/>
        </w:rPr>
        <w:t>c) Đơn vị hành chính cấp xã được phân thành 03 loại: loại I, loại II và loại III.</w:t>
      </w:r>
      <w:r w:rsidRPr="00D731EE">
        <w:rPr>
          <w:rFonts w:ascii="Times New Roman" w:hAnsi="Times New Roman"/>
          <w:sz w:val="28"/>
          <w:szCs w:val="28"/>
          <w:lang w:val="af-ZA"/>
        </w:rPr>
        <w:t xml:space="preserve"> Căn cứ vào những quy định và nội dung này </w:t>
      </w:r>
      <w:r w:rsidRPr="00D731EE">
        <w:rPr>
          <w:rFonts w:ascii="Times New Roman" w:hAnsi="Times New Roman"/>
          <w:sz w:val="28"/>
          <w:szCs w:val="28"/>
        </w:rPr>
        <w:t>chính phủ trình Ủy ban thường vụ Quốc hội quy định cụ thể tiêu chuẩn của từng tiêu chí, thẩm quyền, thủ tục phân loại đơn vị hành chính</w:t>
      </w:r>
      <w:r w:rsidRPr="00D731EE">
        <w:rPr>
          <w:rFonts w:ascii="Times New Roman" w:hAnsi="Times New Roman"/>
          <w:sz w:val="28"/>
          <w:szCs w:val="28"/>
          <w:lang w:val="af-ZA"/>
        </w:rPr>
        <w:t xml:space="preserve"> (Điều 3)</w:t>
      </w:r>
      <w:r w:rsidRPr="00D731EE">
        <w:rPr>
          <w:rFonts w:ascii="Times New Roman" w:hAnsi="Times New Roman"/>
          <w:sz w:val="28"/>
          <w:szCs w:val="28"/>
        </w:rPr>
        <w:t>.</w:t>
      </w:r>
    </w:p>
    <w:p w14:paraId="0CC5C908" w14:textId="77777777" w:rsidR="00D731EE" w:rsidRPr="00D731EE" w:rsidRDefault="00D731EE" w:rsidP="00D731EE">
      <w:pPr>
        <w:spacing w:after="0" w:line="360" w:lineRule="auto"/>
        <w:ind w:firstLine="709"/>
        <w:jc w:val="both"/>
        <w:rPr>
          <w:rFonts w:ascii="Times New Roman" w:hAnsi="Times New Roman"/>
          <w:i/>
          <w:sz w:val="28"/>
          <w:szCs w:val="28"/>
          <w:lang w:val="sv-SE"/>
        </w:rPr>
      </w:pPr>
      <w:bookmarkStart w:id="22" w:name="_Toc132372009"/>
      <w:r w:rsidRPr="00D731EE">
        <w:rPr>
          <w:rFonts w:ascii="Times New Roman" w:hAnsi="Times New Roman"/>
          <w:i/>
          <w:sz w:val="28"/>
          <w:szCs w:val="28"/>
          <w:lang w:val="sv-SE"/>
        </w:rPr>
        <w:t>Nhiệm vụ, quyền hạn, cơ cấu tổ chức chính quyền đô thị các cấp</w:t>
      </w:r>
      <w:bookmarkEnd w:id="22"/>
    </w:p>
    <w:p w14:paraId="0CC5C909"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lang w:val="af-ZA"/>
        </w:rPr>
        <w:t xml:space="preserve">- Nhiệm vụ, quyền hạn, cơ cấu tổ chức của chính quyền địa phương ở thành phố trực thuộc trung ương </w:t>
      </w:r>
    </w:p>
    <w:p w14:paraId="0CC5C90A"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lang w:val="af-ZA"/>
        </w:rPr>
        <w:t>Mục này gồm 07 Điều (từ Điều 37 đến Điều 43)</w:t>
      </w:r>
      <w:r w:rsidRPr="00D731EE">
        <w:rPr>
          <w:rFonts w:ascii="Times New Roman" w:hAnsi="Times New Roman"/>
          <w:sz w:val="28"/>
          <w:szCs w:val="28"/>
        </w:rPr>
        <w:t xml:space="preserve"> </w:t>
      </w:r>
      <w:r w:rsidRPr="00D731EE">
        <w:rPr>
          <w:rFonts w:ascii="Times New Roman" w:hAnsi="Times New Roman"/>
          <w:sz w:val="28"/>
          <w:szCs w:val="28"/>
          <w:lang w:val="af-ZA"/>
        </w:rPr>
        <w:t>quy định về chính quyền địa phương ở thành phố trực thuộc trung ương; nhiệm vụ, quyền hạn của chính quyền địa phương ở thành phố trực thuộc trung ương; cơ cấu tổ chức của HĐND, UBND thành phố trực thuộc trung ương; nhiệm vụ, quyền hạn của HĐND, UBND, Chủ tịch UBND thành phố trực thuộc trung ương. Cụ thể:</w:t>
      </w:r>
    </w:p>
    <w:p w14:paraId="0CC5C90B" w14:textId="77777777"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bCs/>
          <w:i/>
          <w:sz w:val="28"/>
          <w:szCs w:val="28"/>
          <w:lang w:val="af-ZA"/>
        </w:rPr>
        <w:t>Cấp chính quyền, nhiệm vụ và quyền hạn.</w:t>
      </w:r>
      <w:r w:rsidRPr="00D731EE">
        <w:rPr>
          <w:rFonts w:ascii="Times New Roman" w:hAnsi="Times New Roman"/>
          <w:bCs/>
          <w:sz w:val="28"/>
          <w:szCs w:val="28"/>
          <w:lang w:val="af-ZA"/>
        </w:rPr>
        <w:t xml:space="preserve"> Luật này quy định, </w:t>
      </w:r>
      <w:r w:rsidRPr="00D731EE">
        <w:rPr>
          <w:rFonts w:ascii="Times New Roman" w:hAnsi="Times New Roman"/>
          <w:sz w:val="28"/>
          <w:szCs w:val="28"/>
        </w:rPr>
        <w:t xml:space="preserve">chính quyền địa phương ở thành phố trực thuộc trung ương là cấp chính quyền địa phương gồm có </w:t>
      </w:r>
      <w:r w:rsidRPr="00D731EE">
        <w:rPr>
          <w:rFonts w:ascii="Times New Roman" w:hAnsi="Times New Roman"/>
          <w:sz w:val="28"/>
          <w:szCs w:val="28"/>
          <w:lang w:val="af-ZA"/>
        </w:rPr>
        <w:t>02 thiết chế HĐND</w:t>
      </w:r>
      <w:r w:rsidRPr="00D731EE">
        <w:rPr>
          <w:rFonts w:ascii="Times New Roman" w:hAnsi="Times New Roman"/>
          <w:sz w:val="28"/>
          <w:szCs w:val="28"/>
        </w:rPr>
        <w:t xml:space="preserve"> thành phố trực thuộc trung ương và </w:t>
      </w:r>
      <w:r w:rsidRPr="00D731EE">
        <w:rPr>
          <w:rFonts w:ascii="Times New Roman" w:hAnsi="Times New Roman"/>
          <w:sz w:val="28"/>
          <w:szCs w:val="28"/>
          <w:lang w:val="af-ZA"/>
        </w:rPr>
        <w:t>UBND</w:t>
      </w:r>
      <w:r w:rsidRPr="00D731EE">
        <w:rPr>
          <w:rFonts w:ascii="Times New Roman" w:hAnsi="Times New Roman"/>
          <w:sz w:val="28"/>
          <w:szCs w:val="28"/>
        </w:rPr>
        <w:t xml:space="preserve"> thành phố trực thuộc trung ương (</w:t>
      </w:r>
      <w:r w:rsidRPr="00D731EE">
        <w:rPr>
          <w:rFonts w:ascii="Times New Roman" w:hAnsi="Times New Roman"/>
          <w:sz w:val="28"/>
          <w:szCs w:val="28"/>
          <w:lang w:val="af-ZA"/>
        </w:rPr>
        <w:t>Điều 37</w:t>
      </w:r>
      <w:r w:rsidRPr="00D731EE">
        <w:rPr>
          <w:rFonts w:ascii="Times New Roman" w:hAnsi="Times New Roman"/>
          <w:sz w:val="28"/>
          <w:szCs w:val="28"/>
        </w:rPr>
        <w:t>)</w:t>
      </w:r>
      <w:bookmarkStart w:id="23" w:name="dieu_38"/>
      <w:r w:rsidRPr="00D731EE">
        <w:rPr>
          <w:rFonts w:ascii="Times New Roman" w:hAnsi="Times New Roman"/>
          <w:sz w:val="28"/>
          <w:szCs w:val="28"/>
          <w:lang w:val="af-ZA"/>
        </w:rPr>
        <w:t xml:space="preserve">. Theo đó, </w:t>
      </w:r>
      <w:r w:rsidRPr="00D731EE">
        <w:rPr>
          <w:rFonts w:ascii="Times New Roman" w:hAnsi="Times New Roman"/>
          <w:bCs/>
          <w:sz w:val="28"/>
          <w:szCs w:val="28"/>
        </w:rPr>
        <w:t>nhiệm vụ, quyền hạn của chính quyền địa phương ở thành phố trực thuộc trung ươn</w:t>
      </w:r>
      <w:bookmarkEnd w:id="23"/>
      <w:r w:rsidRPr="00D731EE">
        <w:rPr>
          <w:rFonts w:ascii="Times New Roman" w:hAnsi="Times New Roman"/>
          <w:bCs/>
          <w:sz w:val="28"/>
          <w:szCs w:val="28"/>
        </w:rPr>
        <w:t xml:space="preserve"> là</w:t>
      </w:r>
      <w:r w:rsidRPr="00D731EE">
        <w:rPr>
          <w:rFonts w:ascii="Times New Roman" w:hAnsi="Times New Roman"/>
          <w:bCs/>
          <w:i/>
          <w:sz w:val="28"/>
          <w:szCs w:val="28"/>
        </w:rPr>
        <w:t xml:space="preserve"> </w:t>
      </w:r>
      <w:r w:rsidRPr="00D731EE">
        <w:rPr>
          <w:rFonts w:ascii="Times New Roman" w:hAnsi="Times New Roman"/>
          <w:sz w:val="28"/>
          <w:szCs w:val="28"/>
        </w:rPr>
        <w:t xml:space="preserve">tổ chức và bảo đảm việc thi hành Hiến pháp và pháp luật trên địa bàn thành phố trực thuộc trung ương; Quyết định những </w:t>
      </w:r>
      <w:r w:rsidRPr="00D731EE">
        <w:rPr>
          <w:rFonts w:ascii="Times New Roman" w:hAnsi="Times New Roman"/>
          <w:sz w:val="28"/>
          <w:szCs w:val="28"/>
        </w:rPr>
        <w:lastRenderedPageBreak/>
        <w:t>vấn đề của thành phố trực thuộc trung ương trong phạm vi được phân quyền, phân cấp theo quy định của Luật này và quy định khác của pháp luật có liên quan; thực hiện nhiệm vụ, quyền hạn do cơ quan hành chính nhà nước ở trung ương ủy quyền; Kiểm tra, giám sát tổ chức và hoạt động của chính quyền địa phương ở các đơn vị hành chính trên địa bàn; Chịu trách nhiệm trước cơ quan nhà nước cấp trên về kết quả thực hiện các nhiệm vụ, quyền hạn của chính quyền địa phương ở thành phố trực thuộc trung ương; Phối hợp với các cơ quan nhà nước ở trung ương, các địa phương thúc đẩy liên kết kinh tế vùng, thực hiện quy hoạch vùng, bảo đảm tính thống nhất của nền kinh tế quốc dân; Quyết định và tổ chức thực hiện các biện pháp nhằm phát huy quyền làm chủ của Nhân dân, huy động các nguồn lực xã hội để xây dựng và phát triển kinh tế - xã hội, bảo đảm quốc phòng, an ninh trên địa bàn thành phố trực thuộc trung ương (</w:t>
      </w:r>
      <w:r w:rsidRPr="00D731EE">
        <w:rPr>
          <w:rFonts w:ascii="Times New Roman" w:hAnsi="Times New Roman"/>
          <w:sz w:val="28"/>
          <w:szCs w:val="28"/>
          <w:lang w:val="af-ZA"/>
        </w:rPr>
        <w:t>Điều 38</w:t>
      </w:r>
      <w:r w:rsidRPr="00D731EE">
        <w:rPr>
          <w:rFonts w:ascii="Times New Roman" w:hAnsi="Times New Roman"/>
          <w:sz w:val="28"/>
          <w:szCs w:val="28"/>
        </w:rPr>
        <w:t>)</w:t>
      </w:r>
      <w:r w:rsidRPr="00D731EE">
        <w:rPr>
          <w:rFonts w:ascii="Times New Roman" w:hAnsi="Times New Roman"/>
          <w:sz w:val="28"/>
          <w:szCs w:val="28"/>
          <w:lang w:val="af-ZA"/>
        </w:rPr>
        <w:t>.</w:t>
      </w:r>
    </w:p>
    <w:p w14:paraId="0CC5C90C" w14:textId="77777777"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sz w:val="28"/>
          <w:szCs w:val="28"/>
          <w:lang w:val="af-ZA"/>
        </w:rPr>
        <w:t>Cơ cấu tổ chức, nhiệm vụ và quyền hạn của HĐND:</w:t>
      </w:r>
    </w:p>
    <w:p w14:paraId="0CC5C90D" w14:textId="14E18B34" w:rsidR="00D731EE" w:rsidRPr="00D731EE" w:rsidRDefault="00D731EE" w:rsidP="00D731EE">
      <w:pPr>
        <w:spacing w:after="0" w:line="360" w:lineRule="auto"/>
        <w:ind w:firstLine="709"/>
        <w:jc w:val="both"/>
        <w:rPr>
          <w:rFonts w:ascii="Times New Roman" w:hAnsi="Times New Roman"/>
          <w:i/>
          <w:sz w:val="28"/>
          <w:szCs w:val="28"/>
          <w:lang w:val="af-ZA"/>
        </w:rPr>
      </w:pPr>
      <w:r w:rsidRPr="00D731EE">
        <w:rPr>
          <w:rFonts w:ascii="Times New Roman" w:hAnsi="Times New Roman"/>
          <w:sz w:val="28"/>
          <w:szCs w:val="28"/>
          <w:lang w:val="af-ZA"/>
        </w:rPr>
        <w:t>(1) Cơ cấu tổ chức. Cơ cấu</w:t>
      </w:r>
      <w:r w:rsidRPr="00D731EE">
        <w:rPr>
          <w:rFonts w:ascii="Times New Roman" w:hAnsi="Times New Roman"/>
          <w:i/>
          <w:sz w:val="28"/>
          <w:szCs w:val="28"/>
          <w:lang w:val="af-ZA"/>
        </w:rPr>
        <w:t xml:space="preserve"> </w:t>
      </w:r>
      <w:r w:rsidRPr="00D731EE">
        <w:rPr>
          <w:rFonts w:ascii="Times New Roman" w:hAnsi="Times New Roman"/>
          <w:sz w:val="28"/>
          <w:szCs w:val="28"/>
          <w:lang w:val="af-ZA"/>
        </w:rPr>
        <w:t>HĐND</w:t>
      </w:r>
      <w:r w:rsidRPr="00D731EE">
        <w:rPr>
          <w:rFonts w:ascii="Times New Roman" w:hAnsi="Times New Roman"/>
          <w:sz w:val="28"/>
          <w:szCs w:val="28"/>
        </w:rPr>
        <w:t xml:space="preserve"> thành phố trực thuộc trung ương gồm các đại biểu </w:t>
      </w:r>
      <w:r w:rsidRPr="00D731EE">
        <w:rPr>
          <w:rFonts w:ascii="Times New Roman" w:hAnsi="Times New Roman"/>
          <w:sz w:val="28"/>
          <w:szCs w:val="28"/>
          <w:lang w:val="af-ZA"/>
        </w:rPr>
        <w:t>HĐND</w:t>
      </w:r>
      <w:r w:rsidRPr="00D731EE">
        <w:rPr>
          <w:rFonts w:ascii="Times New Roman" w:hAnsi="Times New Roman"/>
          <w:sz w:val="28"/>
          <w:szCs w:val="28"/>
        </w:rPr>
        <w:t xml:space="preserve"> do cử tri ở thành phố trực thuộc trung ương bầu ra.</w:t>
      </w:r>
      <w:r w:rsidR="00063A74">
        <w:rPr>
          <w:rFonts w:ascii="Times New Roman" w:hAnsi="Times New Roman"/>
          <w:sz w:val="28"/>
          <w:szCs w:val="28"/>
          <w:lang w:val="en-US"/>
        </w:rPr>
        <w:t xml:space="preserve"> </w:t>
      </w:r>
      <w:r w:rsidRPr="00D731EE">
        <w:rPr>
          <w:rFonts w:ascii="Times New Roman" w:hAnsi="Times New Roman"/>
          <w:sz w:val="28"/>
          <w:szCs w:val="28"/>
        </w:rPr>
        <w:t xml:space="preserve">Việc xác định tổng số đại biểu </w:t>
      </w:r>
      <w:r w:rsidRPr="00D731EE">
        <w:rPr>
          <w:rFonts w:ascii="Times New Roman" w:hAnsi="Times New Roman"/>
          <w:sz w:val="28"/>
          <w:szCs w:val="28"/>
          <w:lang w:val="af-ZA"/>
        </w:rPr>
        <w:t>HĐND</w:t>
      </w:r>
      <w:r w:rsidRPr="00D731EE">
        <w:rPr>
          <w:rFonts w:ascii="Times New Roman" w:hAnsi="Times New Roman"/>
          <w:sz w:val="28"/>
          <w:szCs w:val="28"/>
        </w:rPr>
        <w:t xml:space="preserve"> thành phố trực thuộc trung ương được thực hiện theo nguyên tắc sau đây:</w:t>
      </w:r>
      <w:r w:rsidRPr="00D731EE">
        <w:rPr>
          <w:rFonts w:ascii="Times New Roman" w:hAnsi="Times New Roman"/>
          <w:i/>
          <w:sz w:val="28"/>
          <w:szCs w:val="28"/>
          <w:lang w:val="af-ZA"/>
        </w:rPr>
        <w:t xml:space="preserve"> </w:t>
      </w:r>
      <w:r w:rsidRPr="00D731EE">
        <w:rPr>
          <w:rFonts w:ascii="Times New Roman" w:hAnsi="Times New Roman"/>
          <w:sz w:val="28"/>
          <w:szCs w:val="28"/>
          <w:lang w:val="af-ZA"/>
        </w:rPr>
        <w:t>(</w:t>
      </w:r>
      <w:r w:rsidRPr="00D731EE">
        <w:rPr>
          <w:rFonts w:ascii="Times New Roman" w:hAnsi="Times New Roman"/>
          <w:sz w:val="28"/>
          <w:szCs w:val="28"/>
        </w:rPr>
        <w:t xml:space="preserve">a) Thành phố trực thuộc trung ương có từ </w:t>
      </w:r>
      <w:r w:rsidRPr="00D731EE">
        <w:rPr>
          <w:rFonts w:ascii="Times New Roman" w:hAnsi="Times New Roman"/>
          <w:sz w:val="28"/>
          <w:szCs w:val="28"/>
          <w:lang w:val="af-ZA"/>
        </w:rPr>
        <w:t xml:space="preserve">01 </w:t>
      </w:r>
      <w:r w:rsidRPr="00D731EE">
        <w:rPr>
          <w:rFonts w:ascii="Times New Roman" w:hAnsi="Times New Roman"/>
          <w:sz w:val="28"/>
          <w:szCs w:val="28"/>
        </w:rPr>
        <w:t xml:space="preserve">triệu dân trở xuống được bầu </w:t>
      </w:r>
      <w:r w:rsidRPr="00D731EE">
        <w:rPr>
          <w:rFonts w:ascii="Times New Roman" w:hAnsi="Times New Roman"/>
          <w:sz w:val="28"/>
          <w:szCs w:val="28"/>
          <w:lang w:val="af-ZA"/>
        </w:rPr>
        <w:t>50</w:t>
      </w:r>
      <w:r w:rsidRPr="00D731EE">
        <w:rPr>
          <w:rFonts w:ascii="Times New Roman" w:hAnsi="Times New Roman"/>
          <w:sz w:val="28"/>
          <w:szCs w:val="28"/>
        </w:rPr>
        <w:t xml:space="preserve"> đại biểu; có trên </w:t>
      </w:r>
      <w:r w:rsidRPr="00D731EE">
        <w:rPr>
          <w:rFonts w:ascii="Times New Roman" w:hAnsi="Times New Roman"/>
          <w:sz w:val="28"/>
          <w:szCs w:val="28"/>
          <w:lang w:val="af-ZA"/>
        </w:rPr>
        <w:t xml:space="preserve">01 </w:t>
      </w:r>
      <w:r w:rsidRPr="00D731EE">
        <w:rPr>
          <w:rFonts w:ascii="Times New Roman" w:hAnsi="Times New Roman"/>
          <w:sz w:val="28"/>
          <w:szCs w:val="28"/>
        </w:rPr>
        <w:t xml:space="preserve">triệu dân thì cứ thêm </w:t>
      </w:r>
      <w:r w:rsidR="00063A74">
        <w:rPr>
          <w:rFonts w:ascii="Times New Roman" w:hAnsi="Times New Roman"/>
          <w:sz w:val="28"/>
          <w:szCs w:val="28"/>
          <w:lang w:val="af-ZA"/>
        </w:rPr>
        <w:t>6</w:t>
      </w:r>
      <w:r w:rsidRPr="00D731EE">
        <w:rPr>
          <w:rFonts w:ascii="Times New Roman" w:hAnsi="Times New Roman"/>
          <w:sz w:val="28"/>
          <w:szCs w:val="28"/>
          <w:lang w:val="af-ZA"/>
        </w:rPr>
        <w:t>0</w:t>
      </w:r>
      <w:r w:rsidRPr="00D731EE">
        <w:rPr>
          <w:rFonts w:ascii="Times New Roman" w:hAnsi="Times New Roman"/>
          <w:sz w:val="28"/>
          <w:szCs w:val="28"/>
        </w:rPr>
        <w:t xml:space="preserve"> nghìn dân được bầu thêm </w:t>
      </w:r>
      <w:r w:rsidRPr="00D731EE">
        <w:rPr>
          <w:rFonts w:ascii="Times New Roman" w:hAnsi="Times New Roman"/>
          <w:sz w:val="28"/>
          <w:szCs w:val="28"/>
          <w:lang w:val="af-ZA"/>
        </w:rPr>
        <w:t>01</w:t>
      </w:r>
      <w:r w:rsidRPr="00D731EE">
        <w:rPr>
          <w:rFonts w:ascii="Times New Roman" w:hAnsi="Times New Roman"/>
          <w:sz w:val="28"/>
          <w:szCs w:val="28"/>
        </w:rPr>
        <w:t xml:space="preserve"> đại biểu, nhưng tổng số không quá </w:t>
      </w:r>
      <w:r w:rsidR="00063A74">
        <w:rPr>
          <w:rFonts w:ascii="Times New Roman" w:hAnsi="Times New Roman"/>
          <w:sz w:val="28"/>
          <w:szCs w:val="28"/>
          <w:lang w:val="af-ZA"/>
        </w:rPr>
        <w:t>8</w:t>
      </w:r>
      <w:r w:rsidRPr="00D731EE">
        <w:rPr>
          <w:rFonts w:ascii="Times New Roman" w:hAnsi="Times New Roman"/>
          <w:sz w:val="28"/>
          <w:szCs w:val="28"/>
          <w:lang w:val="af-ZA"/>
        </w:rPr>
        <w:t>5</w:t>
      </w:r>
      <w:r w:rsidRPr="00D731EE">
        <w:rPr>
          <w:rFonts w:ascii="Times New Roman" w:hAnsi="Times New Roman"/>
          <w:sz w:val="28"/>
          <w:szCs w:val="28"/>
        </w:rPr>
        <w:t xml:space="preserve"> đại biểu;</w:t>
      </w:r>
      <w:r w:rsidRPr="00D731EE">
        <w:rPr>
          <w:rFonts w:ascii="Times New Roman" w:hAnsi="Times New Roman"/>
          <w:i/>
          <w:sz w:val="28"/>
          <w:szCs w:val="28"/>
          <w:lang w:val="af-ZA"/>
        </w:rPr>
        <w:t xml:space="preserve"> </w:t>
      </w:r>
      <w:r w:rsidRPr="00D731EE">
        <w:rPr>
          <w:rFonts w:ascii="Times New Roman" w:hAnsi="Times New Roman"/>
          <w:sz w:val="28"/>
          <w:szCs w:val="28"/>
          <w:lang w:val="af-ZA"/>
        </w:rPr>
        <w:t>(</w:t>
      </w:r>
      <w:r w:rsidRPr="00D731EE">
        <w:rPr>
          <w:rFonts w:ascii="Times New Roman" w:hAnsi="Times New Roman"/>
          <w:sz w:val="28"/>
          <w:szCs w:val="28"/>
        </w:rPr>
        <w:t xml:space="preserve">b) Thành phố Hà Nội, Thành phố Hồ Chí Minh được bầu </w:t>
      </w:r>
      <w:r w:rsidR="00063A74">
        <w:rPr>
          <w:rFonts w:ascii="Times New Roman" w:hAnsi="Times New Roman"/>
          <w:sz w:val="28"/>
          <w:szCs w:val="28"/>
          <w:lang w:val="af-ZA"/>
        </w:rPr>
        <w:t>9</w:t>
      </w:r>
      <w:r w:rsidRPr="00D731EE">
        <w:rPr>
          <w:rFonts w:ascii="Times New Roman" w:hAnsi="Times New Roman"/>
          <w:sz w:val="28"/>
          <w:szCs w:val="28"/>
          <w:lang w:val="af-ZA"/>
        </w:rPr>
        <w:t>5</w:t>
      </w:r>
      <w:r w:rsidRPr="00D731EE">
        <w:rPr>
          <w:rFonts w:ascii="Times New Roman" w:hAnsi="Times New Roman"/>
          <w:sz w:val="28"/>
          <w:szCs w:val="28"/>
        </w:rPr>
        <w:t xml:space="preserve"> đại biểu</w:t>
      </w:r>
      <w:r w:rsidR="00063A74">
        <w:rPr>
          <w:rFonts w:ascii="Times New Roman" w:hAnsi="Times New Roman"/>
          <w:sz w:val="28"/>
          <w:szCs w:val="28"/>
          <w:lang w:val="en-US"/>
        </w:rPr>
        <w:t xml:space="preserve"> (số lượng </w:t>
      </w:r>
      <w:r w:rsidR="00A2279A">
        <w:rPr>
          <w:rFonts w:ascii="Times New Roman" w:hAnsi="Times New Roman"/>
          <w:sz w:val="28"/>
          <w:szCs w:val="28"/>
          <w:lang w:val="en-US"/>
        </w:rPr>
        <w:t xml:space="preserve">đại biểu Hội đồng nhân dân ở các thành phố trực thuộc trung ương </w:t>
      </w:r>
      <w:r w:rsidR="00063A74">
        <w:rPr>
          <w:rFonts w:ascii="Times New Roman" w:hAnsi="Times New Roman"/>
          <w:sz w:val="28"/>
          <w:szCs w:val="28"/>
          <w:lang w:val="en-US"/>
        </w:rPr>
        <w:t xml:space="preserve">đã </w:t>
      </w:r>
      <w:r w:rsidR="00A2279A">
        <w:rPr>
          <w:rFonts w:ascii="Times New Roman" w:hAnsi="Times New Roman"/>
          <w:sz w:val="28"/>
          <w:szCs w:val="28"/>
          <w:lang w:val="en-US"/>
        </w:rPr>
        <w:t xml:space="preserve">giảm bớt đi 10 đại biểu </w:t>
      </w:r>
      <w:r w:rsidR="00063A74">
        <w:rPr>
          <w:rFonts w:ascii="Times New Roman" w:hAnsi="Times New Roman"/>
          <w:sz w:val="28"/>
          <w:szCs w:val="28"/>
          <w:lang w:val="en-US"/>
        </w:rPr>
        <w:t>kể từ năm 2019)</w:t>
      </w:r>
      <w:r w:rsidRPr="00D731EE">
        <w:rPr>
          <w:rFonts w:ascii="Times New Roman" w:hAnsi="Times New Roman"/>
          <w:sz w:val="28"/>
          <w:szCs w:val="28"/>
        </w:rPr>
        <w:t>.</w:t>
      </w:r>
    </w:p>
    <w:p w14:paraId="0CC5C90E" w14:textId="30C2ACE5"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 </w:t>
      </w:r>
      <w:r w:rsidR="00A2279A" w:rsidRPr="00A2279A">
        <w:rPr>
          <w:rFonts w:ascii="Times New Roman" w:hAnsi="Times New Roman"/>
          <w:sz w:val="28"/>
          <w:szCs w:val="28"/>
        </w:rPr>
        <w:t xml:space="preserve">Thường trực Hội đồng nhân dân thành phố trực thuộc trung ương gồm Chủ tịch Hội đồng nhân dân, Phó Chủ tịch Hội đồng nhân dân, các Ủy viên là Trưởng ban của Hội đồng nhân dân thành phố trực thuộc trung ương. Trường hợp Chủ tịch Hội đồng nhân dân thành phố trực thuộc trung ương là đại biểu Hội đồng nhân dân hoạt động chuyên trách thì có một Phó Chủ tịch Hội đồng nhân dân; trường hợp </w:t>
      </w:r>
      <w:r w:rsidR="00A2279A" w:rsidRPr="00A2279A">
        <w:rPr>
          <w:rFonts w:ascii="Times New Roman" w:hAnsi="Times New Roman"/>
          <w:sz w:val="28"/>
          <w:szCs w:val="28"/>
        </w:rPr>
        <w:lastRenderedPageBreak/>
        <w:t>Chủ tịch Hội đồng nhân dân thành phố trực thuộc trung ương là đại biểu Hội đồng nhân dân hoạt động không chuyên trách thì có hai Phó Chủ tịch Hội đồng nhân dân. Phó Chủ tịch Hội đồng nhân dân thành phố trực thuộc trung ương là đại biểu Hội đồng nhân dân hoạt động chuyên trách.</w:t>
      </w:r>
      <w:r w:rsidR="00A2279A">
        <w:rPr>
          <w:rFonts w:ascii="Times New Roman" w:hAnsi="Times New Roman"/>
          <w:sz w:val="28"/>
          <w:szCs w:val="28"/>
          <w:lang w:val="en-US"/>
        </w:rPr>
        <w:t xml:space="preserve"> Đây cũng là nội dung được sửa đổi năm 2019 theo hướng tăng cường cơ cấu chuyên trách trong thành phần thường trực Hội đồng nhân dân thành phố trực thuộc trung ương. </w:t>
      </w:r>
    </w:p>
    <w:p w14:paraId="0CC5C90F" w14:textId="50119EF8"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 HĐND thành phố trực thuộc trung ương thành lập Ban pháp chế, Ban kinh tế - ngân sách, Ban văn hóa - xã hội, Ban đô thị. Ban của HĐND thành phố trực thuộc trung ương gồm có Trưởng ban, không quá hai Phó Trưởng ban và các Ủy viên. </w:t>
      </w:r>
      <w:r w:rsidR="00A2279A" w:rsidRPr="00A2279A">
        <w:rPr>
          <w:rFonts w:ascii="Times New Roman" w:hAnsi="Times New Roman"/>
          <w:sz w:val="28"/>
          <w:szCs w:val="28"/>
        </w:rPr>
        <w:t>Trường hợp Trưởng ban của Hội đồng nhân dân thành phố trực thuộc trung ương là đại biểu Hội đồng nhân dân hoạt động chuyên trách thì Ban có một Phó Trưởng ban; trường hợp Trưởng ban của Hội đồng nhân dân thành phố trực thuộc trung ương là đại biểu Hội đồng nhân dân hoạt động không chuyên trách thì Ban có hai Phó Trưởng ban. Phó Trưởng ban của Hội đồng nhân dân thành phố trực thuộc trung ương là đại biểu Hội đồng nhân dân hoạt động chuyên trách.</w:t>
      </w:r>
      <w:r w:rsidR="00A2279A">
        <w:rPr>
          <w:rFonts w:ascii="Times New Roman" w:hAnsi="Times New Roman"/>
          <w:sz w:val="28"/>
          <w:szCs w:val="28"/>
          <w:lang w:val="en-US"/>
        </w:rPr>
        <w:t xml:space="preserve"> Quy định trên được sửa đổi từ năm 2019 cũng phản ánh tinh thần tăng cường tính chuyên trách trong hoạt động của HĐND.</w:t>
      </w:r>
    </w:p>
    <w:p w14:paraId="0CC5C910"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 Các đại biểu HĐND thành phố trực thuộc trung ương được bầu ở một hoặc nhiều đơn vị bầu cử hợp thành Tổ đại biểu HĐND. Số lượng Tổ đại biểu HĐND, Tổ trưởng và Tổ phó của Tổ đại biểu HĐND do Thường trực HĐND thành phố trực thuộc trung ương quyết định (Điều 39). </w:t>
      </w:r>
    </w:p>
    <w:p w14:paraId="0CC5C911"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(2) Nhiệm vụ, quyền hạn. HĐND </w:t>
      </w:r>
      <w:r w:rsidRPr="00D731EE">
        <w:rPr>
          <w:rFonts w:ascii="Times New Roman" w:hAnsi="Times New Roman"/>
          <w:bCs/>
          <w:sz w:val="28"/>
          <w:szCs w:val="28"/>
        </w:rPr>
        <w:t>thành phố trực thuộc trung ương</w:t>
      </w:r>
      <w:r w:rsidRPr="00D731EE">
        <w:rPr>
          <w:rFonts w:ascii="Times New Roman" w:hAnsi="Times New Roman"/>
          <w:sz w:val="28"/>
          <w:szCs w:val="28"/>
        </w:rPr>
        <w:t xml:space="preserve"> thực hiện các nhiệm vụ, quyền hạn quy định tại Điều 19 của Luật này; Quyết định quy hoạch, kế hoạch sử dụng đất của thành phố trực thuộc trung ương, bao gồm cả quy hoạch, kế hoạch sử dụng đất của các quận, phường trực thuộc; Quyết định quy hoạch về xây dựng và phát triển đô thị trong phạm vi được phân quyền; Quyết định các biện pháp phát huy vai trò trung tâm kinh tế - xã hội của đô thị lớn trong mối </w:t>
      </w:r>
      <w:r w:rsidRPr="00D731EE">
        <w:rPr>
          <w:rFonts w:ascii="Times New Roman" w:hAnsi="Times New Roman"/>
          <w:sz w:val="28"/>
          <w:szCs w:val="28"/>
        </w:rPr>
        <w:lastRenderedPageBreak/>
        <w:t>liên hệ với các địa phương trong vùng, khu vực và cả nước theo quy định của pháp luật; Quyết định các biện pháp quản lý dân cư ở thành phố và tổ chức đời sống dân cư đô thị; điều chỉnh dân cư theo quy hoạch, bảo đảm quyền và lợi ích hợp pháp của Nhân dân (Điều 40).</w:t>
      </w:r>
    </w:p>
    <w:p w14:paraId="0CC5C912"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Cơ cấu tổ chức, nhiệm vụ và quyền hạn của UBND:</w:t>
      </w:r>
    </w:p>
    <w:p w14:paraId="0CC5C913"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(1) Cơ cấu tổ chức. UBND thành phố trực thuộc trung ương gồm Chủ tịch, các Phó Chủ tịch và các Ủy viên. Thành phố Hà Nội, Thành phố Hồ Chí Minh có không quá 05 Phó Chủ tịch UBND; các thành phố khác trực thuộc trung ương có không quá 04 Phó Chủ tịch UBND. Ủy viên UBND thành phố trực thuộc trung ương gồm các Ủy viên là người đứng đầu cơ quan chuyên môn thuộc UBND thành phố trực thuộc trung ương, Ủy viên phụ trách quân sự, Ủy viên phụ trách công an. Cơ quan chuyên môn thuộc UBND thành phố trực thuộc trung ương gồm có các sở và cơ quan tương đương sở (Điều 41).</w:t>
      </w:r>
    </w:p>
    <w:p w14:paraId="0CC5C914" w14:textId="77777777" w:rsidR="00D731EE" w:rsidRPr="00D731EE" w:rsidRDefault="00D731EE" w:rsidP="00D731EE">
      <w:pPr>
        <w:spacing w:after="0" w:line="360" w:lineRule="auto"/>
        <w:ind w:firstLine="709"/>
        <w:jc w:val="both"/>
        <w:rPr>
          <w:rFonts w:ascii="Times New Roman" w:hAnsi="Times New Roman"/>
          <w:i/>
          <w:sz w:val="28"/>
          <w:szCs w:val="28"/>
        </w:rPr>
      </w:pPr>
      <w:r w:rsidRPr="00D731EE">
        <w:rPr>
          <w:rFonts w:ascii="Times New Roman" w:hAnsi="Times New Roman"/>
          <w:sz w:val="28"/>
          <w:szCs w:val="28"/>
        </w:rPr>
        <w:t>(2) Nhiệm vụ và quyền hạn của UBND</w:t>
      </w:r>
      <w:r w:rsidRPr="00D731EE">
        <w:rPr>
          <w:rFonts w:ascii="Times New Roman" w:hAnsi="Times New Roman"/>
          <w:i/>
          <w:sz w:val="28"/>
          <w:szCs w:val="28"/>
        </w:rPr>
        <w:t xml:space="preserve">. </w:t>
      </w:r>
      <w:r w:rsidRPr="00D731EE">
        <w:rPr>
          <w:rFonts w:ascii="Times New Roman" w:hAnsi="Times New Roman"/>
          <w:sz w:val="28"/>
          <w:szCs w:val="28"/>
        </w:rPr>
        <w:t>UBND</w:t>
      </w:r>
      <w:r w:rsidRPr="00D731EE">
        <w:rPr>
          <w:rFonts w:ascii="Times New Roman" w:hAnsi="Times New Roman"/>
          <w:i/>
          <w:sz w:val="28"/>
          <w:szCs w:val="28"/>
        </w:rPr>
        <w:t xml:space="preserve"> </w:t>
      </w:r>
      <w:r w:rsidRPr="00D731EE">
        <w:rPr>
          <w:rFonts w:ascii="Times New Roman" w:hAnsi="Times New Roman"/>
          <w:sz w:val="28"/>
          <w:szCs w:val="28"/>
        </w:rPr>
        <w:t xml:space="preserve">thành phố trực thuộc trung ương Thực hiện các nhiệm vụ, quyền hạn quy định tại Điều 21 của Luật này; Xây dựng, trình HĐND thành phố trực thuộc trung ương quyết định và tổ chức thực hiện các nội dung quy định tại các khoản 2, 3,4 và 5 Điều 40 của Luật này; Thực hiện chủ trương, biện pháp tạo nguồn tài chính, huy động vốn để phát triển đô thị; xây dựng và quản lý thống nhất công trình hạ tầng đô thị theo quy định của pháp luật; Quyết định cơ chế khuyến khích phát triển công trình hạ tầng đô thị trên địa bàn thành phố (Điều 42). </w:t>
      </w:r>
      <w:bookmarkStart w:id="24" w:name="dieu_43"/>
      <w:r w:rsidRPr="00D731EE">
        <w:rPr>
          <w:rFonts w:ascii="Times New Roman" w:hAnsi="Times New Roman"/>
          <w:bCs/>
          <w:sz w:val="28"/>
          <w:szCs w:val="28"/>
        </w:rPr>
        <w:t>Đối với Chủ tịch UBND thành phố trực thuộc trung ương</w:t>
      </w:r>
      <w:bookmarkEnd w:id="24"/>
      <w:r w:rsidRPr="00D731EE">
        <w:rPr>
          <w:rFonts w:ascii="Times New Roman" w:hAnsi="Times New Roman"/>
          <w:bCs/>
          <w:sz w:val="28"/>
          <w:szCs w:val="28"/>
        </w:rPr>
        <w:t xml:space="preserve"> là </w:t>
      </w:r>
      <w:r w:rsidRPr="00D731EE">
        <w:rPr>
          <w:rFonts w:ascii="Times New Roman" w:hAnsi="Times New Roman"/>
          <w:sz w:val="28"/>
          <w:szCs w:val="28"/>
        </w:rPr>
        <w:t xml:space="preserve">thực hiện các nhiệm vụ, quyền hạn quy định tại Điều 22 của Luật này; Chỉ đạo và tổ chức thực hiện kế hoạch xây dựng các công trình hạ tầng đô thị trên địa bàn thành phố trực thuộc trung ương; Quản lý quỹ đất đô thị; việc sử dụng quỹ đất đô thị phục vụ cho việc xây dựng công trình hạ tầng đô thị theo quy định của pháp luật; Quản lý nhà đô thị; quản lý việc kinh doanh bất động sản; sử dụng quỹ nhà ở thuộc sở hữu nhà nước của thành phố để phát triển nhà ở tại đô thị; Chỉ đạo kiểm </w:t>
      </w:r>
      <w:r w:rsidRPr="00D731EE">
        <w:rPr>
          <w:rFonts w:ascii="Times New Roman" w:hAnsi="Times New Roman"/>
          <w:sz w:val="28"/>
          <w:szCs w:val="28"/>
        </w:rPr>
        <w:lastRenderedPageBreak/>
        <w:t>tra việc chấp hành pháp luật trong việc xây dựng nhà ở, công trình xây dựng tại đô thị; Chỉ đạo sắp xếp mạng lưới thương mại, dịch vụ, du lịch đô thị; Xây dựng kế hoạch và biện pháp giải quyết việc làm; phòng, chống các tệ nạn xã hội ở đô thị; Chỉ đạo và tổ chức thực hiện các biện pháp quản lý dân cư và tổ chức đời sống dân cư đô thị; Thực hiện các biện pháp quản lý, bảo vệ không gian, kiến trúc và cảnh quan đô thị; tổ chức, chỉ đạo thực hiện nhiệm vụ bảo đảm trật tự công cộng, an toàn giao thông, chống ùn tắc giao thông (Điều 43).</w:t>
      </w:r>
    </w:p>
    <w:p w14:paraId="0CC5C915"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lang w:val="af-ZA"/>
        </w:rPr>
        <w:t>- Nhiệm vụ, quyền hạn, cơ cấu tổ chức của chính quyền địa phương ở quận</w:t>
      </w:r>
    </w:p>
    <w:p w14:paraId="0CC5C916" w14:textId="77777777"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sz w:val="28"/>
          <w:szCs w:val="28"/>
          <w:lang w:val="af-ZA"/>
        </w:rPr>
        <w:t>Mục này gồm 07 điều (từ Điều 44 đến Điều 50) quy định về chính quyền địa phương ở quận; nhiệm vụ, quyền hạn của chính quyền địa phương ở quận; cơ cấu tổ chức của HĐND, UBND quận; nhiệm vụ, quyền hạn của HĐND, UBND, Chủ tịch UBND quận. Theo đó:</w:t>
      </w:r>
    </w:p>
    <w:p w14:paraId="0CC5C917" w14:textId="1B9683D0"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bCs/>
          <w:i/>
          <w:sz w:val="28"/>
          <w:szCs w:val="28"/>
          <w:lang w:val="af-ZA"/>
        </w:rPr>
        <w:t xml:space="preserve">Cấp chính quyền, nhiệm vụ và quyền hạn chính quyền địa phương ở quận. </w:t>
      </w:r>
      <w:r w:rsidRPr="00D731EE">
        <w:rPr>
          <w:rFonts w:ascii="Times New Roman" w:hAnsi="Times New Roman"/>
          <w:sz w:val="28"/>
          <w:szCs w:val="28"/>
          <w:lang w:val="af-ZA"/>
        </w:rPr>
        <w:t>Chính quyền địa phương ở quận là cấp chính quyền địa phương gồm có 02 thiết chế HĐND quận và UBND quận</w:t>
      </w:r>
      <w:r w:rsidR="00A2279A">
        <w:rPr>
          <w:rFonts w:ascii="Times New Roman" w:hAnsi="Times New Roman"/>
          <w:sz w:val="28"/>
          <w:szCs w:val="28"/>
          <w:lang w:val="af-ZA"/>
        </w:rPr>
        <w:t xml:space="preserve"> </w:t>
      </w:r>
      <w:r w:rsidR="00A2279A" w:rsidRPr="00A2279A">
        <w:rPr>
          <w:rFonts w:ascii="Times New Roman" w:hAnsi="Times New Roman"/>
          <w:sz w:val="28"/>
          <w:szCs w:val="28"/>
          <w:lang w:val="af-ZA"/>
        </w:rPr>
        <w:t>trừ trường hợp cụ thể Quốc hội quy định không phải là cấp chính quyền địa phương</w:t>
      </w:r>
      <w:r w:rsidR="00A2279A">
        <w:rPr>
          <w:rFonts w:ascii="Times New Roman" w:hAnsi="Times New Roman"/>
          <w:sz w:val="28"/>
          <w:szCs w:val="28"/>
          <w:lang w:val="af-ZA"/>
        </w:rPr>
        <w:t>. Quy định này được sửa đổi vào năm 2019 nhằm mang tính mở đường cho việc xây dựng chính quyền đô thị ở một số địa phương</w:t>
      </w:r>
      <w:r w:rsidRPr="00D731EE">
        <w:rPr>
          <w:rFonts w:ascii="Times New Roman" w:hAnsi="Times New Roman"/>
          <w:sz w:val="28"/>
          <w:szCs w:val="28"/>
          <w:lang w:val="af-ZA"/>
        </w:rPr>
        <w:t xml:space="preserve">. Nhiệm vụ, quyền hạn của chính quyền địa phương ở quận là: Tổ chức và bảo đảm việc thi hành Hiến pháp và pháp luật trên địa bàn quận; Quyết định những vấn đề của quận trong phạm vi được phân quyền, phân cấp theo quy định của Luật này và quy định khác của pháp luật có liên quan; Thực hiện nhiệm vụ, quyền hạn do cơ quan hành chính nhà nước cấp trên ủy quyền; Kiểm tra, giám sát tổ chức và hoạt động của chính quyền địa phương ở phường; Chịu trách nhiệm trước chính quyền địa phương ở thành phố trực thuộc trung ương về kết quả thực hiện các nhiệm vụ, quyền hạn của chính quyền địa phương ở quận; Quyết định và tổ chức thực hiện các biện pháp nhằm phát huy quyền làm chủ của nhân dân, huy động các </w:t>
      </w:r>
      <w:r w:rsidRPr="00D731EE">
        <w:rPr>
          <w:rFonts w:ascii="Times New Roman" w:hAnsi="Times New Roman"/>
          <w:sz w:val="28"/>
          <w:szCs w:val="28"/>
          <w:lang w:val="af-ZA"/>
        </w:rPr>
        <w:lastRenderedPageBreak/>
        <w:t>nguồn lực xã hội để xây dựng và phát triển kinh tế - xã hội, bảo đảm quốc phòng, an ninh trên địa bàn quận (Điều 46).</w:t>
      </w:r>
    </w:p>
    <w:p w14:paraId="0CC5C918" w14:textId="77777777" w:rsidR="00D731EE" w:rsidRPr="00D731EE" w:rsidRDefault="00D731EE" w:rsidP="00D731EE">
      <w:pPr>
        <w:spacing w:after="0" w:line="360" w:lineRule="auto"/>
        <w:ind w:firstLine="709"/>
        <w:jc w:val="both"/>
        <w:rPr>
          <w:rFonts w:ascii="Times New Roman" w:hAnsi="Times New Roman"/>
          <w:bCs/>
          <w:sz w:val="28"/>
          <w:szCs w:val="28"/>
          <w:lang w:val="af-ZA"/>
        </w:rPr>
      </w:pPr>
      <w:r w:rsidRPr="00D731EE">
        <w:rPr>
          <w:rFonts w:ascii="Times New Roman" w:hAnsi="Times New Roman"/>
          <w:bCs/>
          <w:sz w:val="28"/>
          <w:szCs w:val="28"/>
          <w:lang w:val="af-ZA"/>
        </w:rPr>
        <w:t>Cơ cấu tổ chức, nhiệm vụ và quyền hạn của HĐND quận:</w:t>
      </w:r>
    </w:p>
    <w:p w14:paraId="0CC5C919" w14:textId="5EEBC751" w:rsidR="00D731EE" w:rsidRPr="00D731EE" w:rsidRDefault="00D731EE" w:rsidP="00A2279A">
      <w:pPr>
        <w:spacing w:after="0" w:line="360" w:lineRule="auto"/>
        <w:ind w:firstLine="709"/>
        <w:jc w:val="both"/>
        <w:rPr>
          <w:rFonts w:ascii="Times New Roman" w:hAnsi="Times New Roman"/>
          <w:sz w:val="28"/>
          <w:szCs w:val="28"/>
        </w:rPr>
      </w:pPr>
      <w:r w:rsidRPr="00D731EE">
        <w:rPr>
          <w:rFonts w:ascii="Times New Roman" w:hAnsi="Times New Roman"/>
          <w:bCs/>
          <w:sz w:val="28"/>
          <w:szCs w:val="28"/>
          <w:lang w:val="af-ZA"/>
        </w:rPr>
        <w:t xml:space="preserve">(1) </w:t>
      </w:r>
      <w:r w:rsidRPr="00D731EE">
        <w:rPr>
          <w:rFonts w:ascii="Times New Roman" w:hAnsi="Times New Roman"/>
          <w:bCs/>
          <w:sz w:val="28"/>
          <w:szCs w:val="28"/>
        </w:rPr>
        <w:t xml:space="preserve">Cơ cấu tổ chức: </w:t>
      </w:r>
      <w:r w:rsidRPr="00D731EE">
        <w:rPr>
          <w:rFonts w:ascii="Times New Roman" w:hAnsi="Times New Roman"/>
          <w:sz w:val="28"/>
          <w:szCs w:val="28"/>
        </w:rPr>
        <w:t xml:space="preserve">HĐND quận gồm các đại biểu HĐND do cử tri ở quận bầu ra. Việc xác định tổng số đại biểu HĐND quận được thực hiện theo nguyên tắc sau đây: (a) </w:t>
      </w:r>
      <w:r w:rsidR="00A2279A" w:rsidRPr="00A2279A">
        <w:rPr>
          <w:rFonts w:ascii="Times New Roman" w:hAnsi="Times New Roman"/>
          <w:sz w:val="28"/>
          <w:szCs w:val="28"/>
        </w:rPr>
        <w:t>Quận có từ một trăm nghìn dân trở xuống được bầu ba mươi đại biểu; có trên một trăm nghìn dân thì cứ thêm mười lăm nghìn dân được bầu thêm một đại biểu, nhưng tổng số không quá ba mươi lăm đại biểu;</w:t>
      </w:r>
      <w:r w:rsidR="00A2279A">
        <w:rPr>
          <w:rFonts w:ascii="Times New Roman" w:hAnsi="Times New Roman"/>
          <w:sz w:val="28"/>
          <w:szCs w:val="28"/>
          <w:lang w:val="en-US"/>
        </w:rPr>
        <w:t xml:space="preserve"> </w:t>
      </w:r>
      <w:r w:rsidR="00A2279A" w:rsidRPr="00A2279A">
        <w:rPr>
          <w:rFonts w:ascii="Times New Roman" w:hAnsi="Times New Roman"/>
          <w:sz w:val="28"/>
          <w:szCs w:val="28"/>
        </w:rPr>
        <w:t>b) Số lượng đại biểu Hội đồng nhân dân ở quận có từ ba mươi phường trực thuộc trở lên do Ủy ban thường vụ Quốc hội quyết định theo đề nghị của Thường trực Hội đồng nhân dân thành phố trực thuộc trung ương, nhưng tổng số không quá bốn mươi đại biểu.</w:t>
      </w:r>
      <w:r w:rsidR="00A2279A">
        <w:rPr>
          <w:rFonts w:ascii="Times New Roman" w:hAnsi="Times New Roman"/>
          <w:sz w:val="28"/>
          <w:szCs w:val="28"/>
          <w:lang w:val="en-US"/>
        </w:rPr>
        <w:t xml:space="preserve"> Quy định trên được sửa đổi từ năm 2019 nhằm giảm tỷ lệ đại biểu trên số dân, góp phần làm gọn nhẹ bộ máy HĐND ở quận.</w:t>
      </w:r>
    </w:p>
    <w:p w14:paraId="0CC5C91A" w14:textId="164A5D8C" w:rsidR="00D731EE" w:rsidRPr="00B9624D" w:rsidRDefault="00D731EE" w:rsidP="00D731EE">
      <w:pPr>
        <w:spacing w:after="0" w:line="360" w:lineRule="auto"/>
        <w:ind w:firstLine="709"/>
        <w:jc w:val="both"/>
        <w:rPr>
          <w:rFonts w:ascii="Times New Roman" w:hAnsi="Times New Roman"/>
          <w:sz w:val="28"/>
          <w:szCs w:val="28"/>
          <w:lang w:val="en-US"/>
        </w:rPr>
      </w:pPr>
      <w:r w:rsidRPr="00D731EE">
        <w:rPr>
          <w:rFonts w:ascii="Times New Roman" w:hAnsi="Times New Roman"/>
          <w:sz w:val="28"/>
          <w:szCs w:val="28"/>
        </w:rPr>
        <w:t xml:space="preserve">- Thường trực HĐND quận gồm Chủ tịch HĐND, </w:t>
      </w:r>
      <w:r w:rsidR="00A2279A">
        <w:rPr>
          <w:rFonts w:ascii="Times New Roman" w:hAnsi="Times New Roman"/>
          <w:sz w:val="28"/>
          <w:szCs w:val="28"/>
          <w:lang w:val="en-US"/>
        </w:rPr>
        <w:t>một</w:t>
      </w:r>
      <w:r w:rsidRPr="00D731EE">
        <w:rPr>
          <w:rFonts w:ascii="Times New Roman" w:hAnsi="Times New Roman"/>
          <w:sz w:val="28"/>
          <w:szCs w:val="28"/>
        </w:rPr>
        <w:t xml:space="preserve"> Phó Chủ tịch HĐND và các Ủy viên là Trưởng ban của HĐND quận. Chủ tịch HĐND quận có thể là đại biểu HĐND hoạt động chuyên trách; Phó Chủ tịch HĐND quận là đại biểu HĐND dân hoạt động chuyên trách.</w:t>
      </w:r>
      <w:r w:rsidR="00A2279A">
        <w:rPr>
          <w:rFonts w:ascii="Times New Roman" w:hAnsi="Times New Roman"/>
          <w:sz w:val="28"/>
          <w:szCs w:val="28"/>
          <w:lang w:val="en-US"/>
        </w:rPr>
        <w:t xml:space="preserve"> Việc giảm số Phó Chủ tịch HĐND quận cũng phản ánh tinh thần tinh giảm bộ máy HĐND ở quận.</w:t>
      </w:r>
    </w:p>
    <w:p w14:paraId="0CC5C91B"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HĐND quận thành lập Ban pháp chế và Ban kinh tế - xã hội. Ban của HĐND quận gồm có Trưởng ban, một Phó Trưởng ban và các Ủy viên. Số lượng Ủy viên của các Ban của HĐND do HĐND quận quyết định. Trưởng ban của HĐND quận có thể là đại biểu HĐND hoạt động chuyên trách; Phó Trưởng ban của HĐND quận là đại biểu HĐND hoạt động chuyên trách.</w:t>
      </w:r>
    </w:p>
    <w:p w14:paraId="0CC5C91C"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Các đại biểu HĐND quận được bầu ở một hoặc nhiều đơn vị bầu cử hợp thành Tổ đại biểu HĐND. Số lượng Tổ đại biểu HĐND, Tổ trưởng và Tổ phó của Tổ đại biểu HĐND do Thường trực HĐND quận quyết định (Điều 46).</w:t>
      </w:r>
    </w:p>
    <w:p w14:paraId="0CC5C91D" w14:textId="77777777" w:rsidR="00D731EE" w:rsidRPr="00D731EE" w:rsidRDefault="00D731EE" w:rsidP="00D731EE">
      <w:pPr>
        <w:spacing w:after="0" w:line="360" w:lineRule="auto"/>
        <w:ind w:firstLine="709"/>
        <w:jc w:val="both"/>
        <w:rPr>
          <w:rFonts w:ascii="Times New Roman" w:hAnsi="Times New Roman"/>
          <w:sz w:val="28"/>
          <w:szCs w:val="28"/>
        </w:rPr>
      </w:pPr>
      <w:bookmarkStart w:id="25" w:name="dieu_47"/>
      <w:r w:rsidRPr="00D731EE">
        <w:rPr>
          <w:rFonts w:ascii="Times New Roman" w:hAnsi="Times New Roman"/>
          <w:bCs/>
          <w:sz w:val="28"/>
          <w:szCs w:val="28"/>
        </w:rPr>
        <w:t>(2) Nhiệm vụ, quyền hạn của HĐND quận</w:t>
      </w:r>
      <w:bookmarkEnd w:id="25"/>
      <w:r w:rsidRPr="00D731EE">
        <w:rPr>
          <w:rFonts w:ascii="Times New Roman" w:hAnsi="Times New Roman"/>
          <w:bCs/>
          <w:sz w:val="28"/>
          <w:szCs w:val="28"/>
        </w:rPr>
        <w:t>:</w:t>
      </w:r>
    </w:p>
    <w:p w14:paraId="0CC5C91E" w14:textId="77777777" w:rsidR="00D731EE" w:rsidRPr="00D731EE" w:rsidRDefault="00D731EE" w:rsidP="00D731EE">
      <w:pPr>
        <w:numPr>
          <w:ilvl w:val="0"/>
          <w:numId w:val="8"/>
        </w:numPr>
        <w:spacing w:after="0" w:line="360" w:lineRule="auto"/>
        <w:jc w:val="both"/>
        <w:rPr>
          <w:rFonts w:ascii="Times New Roman" w:hAnsi="Times New Roman"/>
          <w:sz w:val="28"/>
          <w:szCs w:val="28"/>
        </w:rPr>
      </w:pPr>
      <w:r w:rsidRPr="00D731EE">
        <w:rPr>
          <w:rFonts w:ascii="Times New Roman" w:hAnsi="Times New Roman"/>
          <w:sz w:val="28"/>
          <w:szCs w:val="28"/>
        </w:rPr>
        <w:lastRenderedPageBreak/>
        <w:t>Ban hành nghị quyết về những vấn đề thuộc nhiệm vụ, quyền hạn của HĐND quận;</w:t>
      </w:r>
    </w:p>
    <w:p w14:paraId="0CC5C91F" w14:textId="77777777" w:rsidR="00D731EE" w:rsidRPr="00D731EE" w:rsidRDefault="00D731EE" w:rsidP="00D731EE">
      <w:pPr>
        <w:numPr>
          <w:ilvl w:val="0"/>
          <w:numId w:val="8"/>
        </w:numPr>
        <w:spacing w:after="0" w:line="360" w:lineRule="auto"/>
        <w:jc w:val="both"/>
        <w:rPr>
          <w:rFonts w:ascii="Times New Roman" w:hAnsi="Times New Roman"/>
          <w:sz w:val="28"/>
          <w:szCs w:val="28"/>
        </w:rPr>
      </w:pPr>
      <w:r w:rsidRPr="00D731EE">
        <w:rPr>
          <w:rFonts w:ascii="Times New Roman" w:hAnsi="Times New Roman"/>
          <w:sz w:val="28"/>
          <w:szCs w:val="28"/>
        </w:rPr>
        <w:t>Bầu, miễn nhiệm, bãi nhiệm Chủ tịch HĐND, Phó Chủ tịch HĐND, Trưởng ban, Phó Trưởng ban của HĐND quận; bầu, miễn nhiệm, bãi nhiệm Chủ tịch UBND, Phó Chủ tịch UBND và các Ủy viên UBND quận; bầu, miễn nhiệm, bãi nhiệm Hội thẩm Tòa án nhân dân quận;</w:t>
      </w:r>
    </w:p>
    <w:p w14:paraId="0CC5C920" w14:textId="77777777" w:rsidR="00D731EE" w:rsidRPr="00D731EE" w:rsidRDefault="00D731EE" w:rsidP="00D731EE">
      <w:pPr>
        <w:numPr>
          <w:ilvl w:val="0"/>
          <w:numId w:val="8"/>
        </w:numPr>
        <w:spacing w:after="0" w:line="360" w:lineRule="auto"/>
        <w:jc w:val="both"/>
        <w:rPr>
          <w:rFonts w:ascii="Times New Roman" w:hAnsi="Times New Roman"/>
          <w:sz w:val="28"/>
          <w:szCs w:val="28"/>
        </w:rPr>
      </w:pPr>
      <w:r w:rsidRPr="00D731EE">
        <w:rPr>
          <w:rFonts w:ascii="Times New Roman" w:hAnsi="Times New Roman"/>
          <w:sz w:val="28"/>
          <w:szCs w:val="28"/>
        </w:rPr>
        <w:t>Thông qua kế hoạch phát triển kinh tế - xã hội trung hạn và hằng năm của quận trước khi trình UBND thành phố trực thuộc trung ương phê duyệt;</w:t>
      </w:r>
    </w:p>
    <w:p w14:paraId="0CC5C921" w14:textId="77777777" w:rsidR="00D731EE" w:rsidRPr="00D731EE" w:rsidRDefault="00D731EE" w:rsidP="00D731EE">
      <w:pPr>
        <w:numPr>
          <w:ilvl w:val="0"/>
          <w:numId w:val="8"/>
        </w:numPr>
        <w:spacing w:after="0" w:line="360" w:lineRule="auto"/>
        <w:jc w:val="both"/>
        <w:rPr>
          <w:rFonts w:ascii="Times New Roman" w:hAnsi="Times New Roman"/>
          <w:sz w:val="28"/>
          <w:szCs w:val="28"/>
        </w:rPr>
      </w:pPr>
      <w:r w:rsidRPr="00D731EE">
        <w:rPr>
          <w:rFonts w:ascii="Times New Roman" w:hAnsi="Times New Roman"/>
          <w:sz w:val="28"/>
          <w:szCs w:val="28"/>
        </w:rPr>
        <w:t>Quyết định dự toán thu ngân sách nhà nước trên địa bàn; dự toán thu, chi ngân sách địa phương và phân bổ dự toán ngân sách quận; điều chỉnh dự toán ngân sách địa phương trong trường hợp cần thiết; phê chuẩn quyết toán ngân sách địa phương; quyết định, chủ trương đầu tư chương trình, dự án trên địa bàn quận trong phạm vi được phân quyền;</w:t>
      </w:r>
    </w:p>
    <w:p w14:paraId="0CC5C922" w14:textId="77777777" w:rsidR="00D731EE" w:rsidRPr="00D731EE" w:rsidRDefault="00D731EE" w:rsidP="00D731EE">
      <w:pPr>
        <w:numPr>
          <w:ilvl w:val="0"/>
          <w:numId w:val="8"/>
        </w:numPr>
        <w:spacing w:after="0" w:line="360" w:lineRule="auto"/>
        <w:jc w:val="both"/>
        <w:rPr>
          <w:rFonts w:ascii="Times New Roman" w:hAnsi="Times New Roman"/>
          <w:sz w:val="28"/>
          <w:szCs w:val="28"/>
        </w:rPr>
      </w:pPr>
      <w:r w:rsidRPr="00D731EE">
        <w:rPr>
          <w:rFonts w:ascii="Times New Roman" w:hAnsi="Times New Roman"/>
          <w:sz w:val="28"/>
          <w:szCs w:val="28"/>
        </w:rPr>
        <w:t>Quyết định các biện pháp để thực hiện các nhiệm vụ do cơ quan nhà nước cấp trên phân cấp; quyết định việc phân cấp cho chính quyền địa phương, cơ quan nhà nước cấp dưới thực hiện nhiệm vụ, quyền hạn của chính quyền địa phương ở quận;</w:t>
      </w:r>
    </w:p>
    <w:p w14:paraId="0CC5C923" w14:textId="77777777" w:rsidR="00D731EE" w:rsidRPr="00D731EE" w:rsidRDefault="00D731EE" w:rsidP="00D731EE">
      <w:pPr>
        <w:numPr>
          <w:ilvl w:val="0"/>
          <w:numId w:val="8"/>
        </w:numPr>
        <w:spacing w:after="0" w:line="360" w:lineRule="auto"/>
        <w:jc w:val="both"/>
        <w:rPr>
          <w:rFonts w:ascii="Times New Roman" w:hAnsi="Times New Roman"/>
          <w:sz w:val="28"/>
          <w:szCs w:val="28"/>
        </w:rPr>
      </w:pPr>
      <w:r w:rsidRPr="00D731EE">
        <w:rPr>
          <w:rFonts w:ascii="Times New Roman" w:hAnsi="Times New Roman"/>
          <w:sz w:val="28"/>
          <w:szCs w:val="28"/>
        </w:rPr>
        <w:t>Quyết định thành lập, bãi bỏ cơ quan chuyên môn thuộc UBND quận;</w:t>
      </w:r>
    </w:p>
    <w:p w14:paraId="0CC5C924" w14:textId="77777777" w:rsidR="00D731EE" w:rsidRPr="00D731EE" w:rsidRDefault="00D731EE" w:rsidP="00D731EE">
      <w:pPr>
        <w:numPr>
          <w:ilvl w:val="0"/>
          <w:numId w:val="8"/>
        </w:numPr>
        <w:spacing w:after="0" w:line="360" w:lineRule="auto"/>
        <w:jc w:val="both"/>
        <w:rPr>
          <w:rFonts w:ascii="Times New Roman" w:hAnsi="Times New Roman"/>
          <w:sz w:val="28"/>
          <w:szCs w:val="28"/>
        </w:rPr>
      </w:pPr>
      <w:r w:rsidRPr="00D731EE">
        <w:rPr>
          <w:rFonts w:ascii="Times New Roman" w:hAnsi="Times New Roman"/>
          <w:sz w:val="28"/>
          <w:szCs w:val="28"/>
        </w:rPr>
        <w:t>Giám sát việc tuân theo Hiến pháp và pháp luật ở địa phương, việc thực hiện nghị quyết của HĐND quận; giám sát hoạt động của Thường trực HĐND, UBND, Tòa án nhân dân, Viện kiểm sát nhân dân cùng cấp, Ban của HĐND cấp mình; giám sát văn bản quy phạm pháp luật của UBND cùng cấp và văn bản của HĐND phường;</w:t>
      </w:r>
    </w:p>
    <w:p w14:paraId="0CC5C925" w14:textId="77777777" w:rsidR="00D731EE" w:rsidRPr="00D731EE" w:rsidRDefault="00D731EE" w:rsidP="00D731EE">
      <w:pPr>
        <w:numPr>
          <w:ilvl w:val="0"/>
          <w:numId w:val="8"/>
        </w:numPr>
        <w:spacing w:after="0" w:line="360" w:lineRule="auto"/>
        <w:jc w:val="both"/>
        <w:rPr>
          <w:rFonts w:ascii="Times New Roman" w:hAnsi="Times New Roman"/>
          <w:sz w:val="28"/>
          <w:szCs w:val="28"/>
        </w:rPr>
      </w:pPr>
      <w:r w:rsidRPr="00D731EE">
        <w:rPr>
          <w:rFonts w:ascii="Times New Roman" w:hAnsi="Times New Roman"/>
          <w:sz w:val="28"/>
          <w:szCs w:val="28"/>
        </w:rPr>
        <w:lastRenderedPageBreak/>
        <w:t>Lấy phiếu tín nhiệm, bỏ phiếu tín nhiệm đối với người giữ chức vụ do HĐND dân quận bầu theo quy định tại Điều 88 và Điều 89 của Luật này.</w:t>
      </w:r>
    </w:p>
    <w:p w14:paraId="0CC5C926" w14:textId="77777777" w:rsidR="00D731EE" w:rsidRPr="00D731EE" w:rsidRDefault="00D731EE" w:rsidP="00D731EE">
      <w:pPr>
        <w:numPr>
          <w:ilvl w:val="0"/>
          <w:numId w:val="8"/>
        </w:numPr>
        <w:spacing w:after="0" w:line="360" w:lineRule="auto"/>
        <w:jc w:val="both"/>
        <w:rPr>
          <w:rFonts w:ascii="Times New Roman" w:hAnsi="Times New Roman"/>
          <w:sz w:val="28"/>
          <w:szCs w:val="28"/>
        </w:rPr>
      </w:pPr>
      <w:r w:rsidRPr="00D731EE">
        <w:rPr>
          <w:rFonts w:ascii="Times New Roman" w:hAnsi="Times New Roman"/>
          <w:sz w:val="28"/>
          <w:szCs w:val="28"/>
        </w:rPr>
        <w:t>Bãi bỏ một phần hoặc toàn bộ văn bản trái pháp luật của UBND, Chủ tịch UBND quận; bãi bỏ một phần hoặc toàn bộ văn bản trái pháp luật của HĐND dân phường.</w:t>
      </w:r>
    </w:p>
    <w:p w14:paraId="0CC5C927" w14:textId="77777777" w:rsidR="00D731EE" w:rsidRPr="00D731EE" w:rsidRDefault="00D731EE" w:rsidP="00D731EE">
      <w:pPr>
        <w:numPr>
          <w:ilvl w:val="0"/>
          <w:numId w:val="8"/>
        </w:numPr>
        <w:spacing w:after="0" w:line="360" w:lineRule="auto"/>
        <w:jc w:val="both"/>
        <w:rPr>
          <w:rFonts w:ascii="Times New Roman" w:hAnsi="Times New Roman"/>
          <w:sz w:val="28"/>
          <w:szCs w:val="28"/>
        </w:rPr>
      </w:pPr>
      <w:r w:rsidRPr="00D731EE">
        <w:rPr>
          <w:rFonts w:ascii="Times New Roman" w:hAnsi="Times New Roman"/>
          <w:sz w:val="28"/>
          <w:szCs w:val="28"/>
        </w:rPr>
        <w:t>Giải tán HĐND dân phường trong trường hợp HĐND dân đó làm thiệt hại nghiêm trọng đến lợi ích của Nhân dân và trình HĐND dân thành phố trực thuộc trung ương phê chuẩn.</w:t>
      </w:r>
    </w:p>
    <w:p w14:paraId="0CC5C928" w14:textId="77777777" w:rsidR="00D731EE" w:rsidRPr="00D731EE" w:rsidRDefault="00D731EE" w:rsidP="00D731EE">
      <w:pPr>
        <w:numPr>
          <w:ilvl w:val="0"/>
          <w:numId w:val="8"/>
        </w:numPr>
        <w:spacing w:after="0" w:line="360" w:lineRule="auto"/>
        <w:jc w:val="both"/>
        <w:rPr>
          <w:rFonts w:ascii="Times New Roman" w:hAnsi="Times New Roman"/>
          <w:sz w:val="28"/>
          <w:szCs w:val="28"/>
          <w:lang w:val="en-US"/>
        </w:rPr>
      </w:pPr>
      <w:r w:rsidRPr="00D731EE">
        <w:rPr>
          <w:rFonts w:ascii="Times New Roman" w:hAnsi="Times New Roman"/>
          <w:sz w:val="28"/>
          <w:szCs w:val="28"/>
        </w:rPr>
        <w:t xml:space="preserve">Bãi nhiệm đại biểu HĐND dân quận và chấp nhận việc đại biểu HĐND dân quận xin thôi làm nhiệm vụ đại biểu. </w:t>
      </w:r>
      <w:r w:rsidRPr="00D731EE">
        <w:rPr>
          <w:rFonts w:ascii="Times New Roman" w:hAnsi="Times New Roman"/>
          <w:sz w:val="28"/>
          <w:szCs w:val="28"/>
          <w:lang w:val="en-US"/>
        </w:rPr>
        <w:t>(Điều 47).</w:t>
      </w:r>
    </w:p>
    <w:p w14:paraId="0CC5C929"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Cơ cấu, nhiệm vụ và quyền hạn của UBND quận:</w:t>
      </w:r>
    </w:p>
    <w:p w14:paraId="0CC5C92A"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Cơ cấu UBND quận gồm Chủ tịch, Phó Chủ tịch và các Ủy viên. UBND quận loại I có không quá 03 Phó Chủ tịch; quận loại II và loại III có không quá 02 Phó Chủ tịch. Ủy viên UBND quận gồm các Ủy viên là người đứng đầu cơ quan chuyên môn thuộc UBND quận, Ủy viên phụ trách quân sự, Ủy viên phụ trách công an. </w:t>
      </w:r>
    </w:p>
    <w:p w14:paraId="0CC5C92B"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Cơ quan chuyên môn thuộc UBND quận gồm có các phòng và cơ quan tương đương phòng (Điều 48). UBND quận có nhiệm vụ và quyền hạn: Xây dựng, trình HĐND dân quận quyết định các nội dung quy định tại các khoản 1, 3, 4, 5 và 6 Điều 47 của Luật này và tổ chức thực hiện các nghị quyết của HĐND dân quận; Quy định tổ chức bộ máy và nhiệm vụ, quyền hạn cụ thể của cơ quan chuyên môn thuộc UBND quận; Thực hiện các nhiệm vụ về tổ chức và bảo đảm việc thi hành Hiến pháp và pháp luật, xây dựng chính quyền và địa giới hành chính, giáo dục, đào tạo, khoa học, công nghệ, văn hóa, thông tin, thể dục, thể thao, y tế, lao động, chính sách xã hội, dân tộc, tôn giáo, quốc phòng, an ninh, trật tự, an toàn xã hội, hành chính tư pháp, bổ trợ tư pháp và các nhiệm vụ, quyền hạn khác theo quy định </w:t>
      </w:r>
      <w:r w:rsidRPr="00D731EE">
        <w:rPr>
          <w:rFonts w:ascii="Times New Roman" w:hAnsi="Times New Roman"/>
          <w:sz w:val="28"/>
          <w:szCs w:val="28"/>
        </w:rPr>
        <w:lastRenderedPageBreak/>
        <w:t xml:space="preserve">của pháp luật; Thực hiện nhiệm vụ, quyền hạn do cơ quan nhà nước cấp trên phân cấp, ủy quyền; Phân cấp, ủy quyền cho UBND phường, cơ quan, tổ chức khác thực hiện các nhiệm vụ, quyền hạn của UBND quận (Điều 49). </w:t>
      </w:r>
    </w:p>
    <w:p w14:paraId="0CC5C92C"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Đối với Chủ tịch UBND quận thực hiện các nhiệm vụ, quyền hạn quy định tại Điều 29 của Luật này; Chỉ đạo và tổ chức thực hiện quy hoạch phát triển hạ tầng đô thị, xây dựng, giao thông và không gian, kiến trúc, cảnh quan đô thị; quản lý dân cư trên địa bàn quận theo phân cấp, ủy quyền của cơ quan nhà nước cấp trên (Điều 50).</w:t>
      </w:r>
    </w:p>
    <w:p w14:paraId="0CC5C92D" w14:textId="77777777"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sz w:val="28"/>
          <w:szCs w:val="28"/>
          <w:lang w:val="af-ZA"/>
        </w:rPr>
        <w:t>- Nhiệm vụ, quyền hạn, cơ cấu tổ chức của chính quyền địa phương ở ở thị xã, thành phố thuộc tỉnh, thành phố thuộc thành phố trực thuộc trung ương</w:t>
      </w:r>
    </w:p>
    <w:p w14:paraId="0CC5C92E" w14:textId="77777777"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sz w:val="28"/>
          <w:szCs w:val="28"/>
          <w:lang w:val="af-ZA"/>
        </w:rPr>
        <w:t>Mục này gồm 07 điều (từ Điều 51 đến Điều 57) quy định về chính quyền địa phương ở thị xã, thành phố thuộc tỉnh, thành phố thuộc thành phố trực thuộc trung ương; nhiệm vụ, quyền hạn của chính quyền địa phương ở thị xã, thành phố thuộc tỉnh, thành phố thuộc thành phố trực thuộc trung ương; cơ cấu tổ chức của HĐND, UBND thị xã, thành phố thuộc tỉnh, thành phố thuộc thành phố trực thuộc trung ương; nhiệm vụ, quyền hạn của HĐND, UBND, Chủ tịch UBND thị xã, thành phố thuộc tỉnh, thành phố thuộc thành phố trực thuộc trung ương. Cụ thể như sau:</w:t>
      </w:r>
    </w:p>
    <w:p w14:paraId="0CC5C92F" w14:textId="77777777"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bCs/>
          <w:i/>
          <w:sz w:val="28"/>
          <w:szCs w:val="28"/>
          <w:lang w:val="af-ZA"/>
        </w:rPr>
        <w:t>Cấp chính quyền, nhiệm vụ</w:t>
      </w:r>
      <w:r w:rsidRPr="00D731EE">
        <w:rPr>
          <w:rFonts w:ascii="Times New Roman" w:hAnsi="Times New Roman"/>
          <w:bCs/>
          <w:i/>
          <w:sz w:val="28"/>
          <w:szCs w:val="28"/>
        </w:rPr>
        <w:t xml:space="preserve"> và </w:t>
      </w:r>
      <w:r w:rsidRPr="00D731EE">
        <w:rPr>
          <w:rFonts w:ascii="Times New Roman" w:hAnsi="Times New Roman"/>
          <w:bCs/>
          <w:i/>
          <w:sz w:val="28"/>
          <w:szCs w:val="28"/>
          <w:lang w:val="af-ZA"/>
        </w:rPr>
        <w:t>quyền hạn</w:t>
      </w:r>
      <w:r w:rsidRPr="00D731EE">
        <w:rPr>
          <w:rFonts w:ascii="Times New Roman" w:hAnsi="Times New Roman"/>
          <w:bCs/>
          <w:i/>
          <w:sz w:val="28"/>
          <w:szCs w:val="28"/>
        </w:rPr>
        <w:t xml:space="preserve"> chính quyền địa phương ở thị xã, thành phố thuộc tỉnh, thành phố thuộc thành phố trực thuộc trung ương</w:t>
      </w:r>
      <w:r w:rsidRPr="00D731EE">
        <w:rPr>
          <w:rFonts w:ascii="Times New Roman" w:hAnsi="Times New Roman"/>
          <w:bCs/>
          <w:i/>
          <w:sz w:val="28"/>
          <w:szCs w:val="28"/>
          <w:lang w:val="af-ZA"/>
        </w:rPr>
        <w:t xml:space="preserve">. </w:t>
      </w:r>
      <w:r w:rsidRPr="00D731EE">
        <w:rPr>
          <w:rFonts w:ascii="Times New Roman" w:hAnsi="Times New Roman"/>
          <w:bCs/>
          <w:sz w:val="28"/>
          <w:szCs w:val="28"/>
          <w:lang w:val="af-ZA"/>
        </w:rPr>
        <w:t>Luật quy định</w:t>
      </w:r>
      <w:r w:rsidRPr="00D731EE">
        <w:rPr>
          <w:rFonts w:ascii="Times New Roman" w:hAnsi="Times New Roman"/>
          <w:sz w:val="28"/>
          <w:szCs w:val="28"/>
          <w:lang w:val="af-ZA"/>
        </w:rPr>
        <w:t xml:space="preserve"> </w:t>
      </w:r>
      <w:r w:rsidRPr="00D731EE">
        <w:rPr>
          <w:rFonts w:ascii="Times New Roman" w:hAnsi="Times New Roman"/>
          <w:sz w:val="28"/>
          <w:szCs w:val="28"/>
        </w:rPr>
        <w:t>chính quyền địa phương ở thị xã, thành phố thuộc tỉnh, thành phố thuộc thành phố trực thuộc trung ương là cấp chính quyền địa phương gồm có</w:t>
      </w:r>
      <w:r w:rsidRPr="00D731EE">
        <w:rPr>
          <w:rFonts w:ascii="Times New Roman" w:hAnsi="Times New Roman"/>
          <w:sz w:val="28"/>
          <w:szCs w:val="28"/>
          <w:lang w:val="af-ZA"/>
        </w:rPr>
        <w:t xml:space="preserve"> HĐND</w:t>
      </w:r>
      <w:r w:rsidRPr="00D731EE">
        <w:rPr>
          <w:rFonts w:ascii="Times New Roman" w:hAnsi="Times New Roman"/>
          <w:sz w:val="28"/>
          <w:szCs w:val="28"/>
        </w:rPr>
        <w:t xml:space="preserve"> thị xã, thành phố thuộc tỉnh, thành phố thuộc thành phố trực thuộc trung ương và </w:t>
      </w:r>
      <w:r w:rsidRPr="00D731EE">
        <w:rPr>
          <w:rFonts w:ascii="Times New Roman" w:hAnsi="Times New Roman"/>
          <w:sz w:val="28"/>
          <w:szCs w:val="28"/>
          <w:lang w:val="af-ZA"/>
        </w:rPr>
        <w:t>UBND</w:t>
      </w:r>
      <w:r w:rsidRPr="00D731EE">
        <w:rPr>
          <w:rFonts w:ascii="Times New Roman" w:hAnsi="Times New Roman"/>
          <w:sz w:val="28"/>
          <w:szCs w:val="28"/>
        </w:rPr>
        <w:t xml:space="preserve"> thị xã, thành phố thuộc tỉnh, thành phố thuộc thành phố trực thuộc trung ương (</w:t>
      </w:r>
      <w:r w:rsidRPr="00D731EE">
        <w:rPr>
          <w:rFonts w:ascii="Times New Roman" w:hAnsi="Times New Roman"/>
          <w:sz w:val="28"/>
          <w:szCs w:val="28"/>
          <w:lang w:val="af-ZA"/>
        </w:rPr>
        <w:t>Điều 51</w:t>
      </w:r>
      <w:r w:rsidRPr="00D731EE">
        <w:rPr>
          <w:rFonts w:ascii="Times New Roman" w:hAnsi="Times New Roman"/>
          <w:sz w:val="28"/>
          <w:szCs w:val="28"/>
        </w:rPr>
        <w:t>)</w:t>
      </w:r>
      <w:r w:rsidRPr="00D731EE">
        <w:rPr>
          <w:rFonts w:ascii="Times New Roman" w:hAnsi="Times New Roman"/>
          <w:sz w:val="28"/>
          <w:szCs w:val="28"/>
          <w:lang w:val="af-ZA"/>
        </w:rPr>
        <w:t xml:space="preserve">. Theo đó, nhiệm vụ và quyền hạn của chính quyền địa phương tại các địa bàn này là: </w:t>
      </w:r>
      <w:r w:rsidRPr="00D731EE">
        <w:rPr>
          <w:rFonts w:ascii="Times New Roman" w:hAnsi="Times New Roman"/>
          <w:sz w:val="28"/>
          <w:szCs w:val="28"/>
        </w:rPr>
        <w:t xml:space="preserve">Tổ chức và bảo đảm việc thi hành Hiến pháp và pháp luật trên địa bàn thị xã, thành phố thuộc tỉnh, thành phố thuộc thành phố trực thuộc trung ương; Quyết định những vấn đề của thị xã, thành phố thuộc tỉnh, thành phố thuộc thành </w:t>
      </w:r>
      <w:r w:rsidRPr="00D731EE">
        <w:rPr>
          <w:rFonts w:ascii="Times New Roman" w:hAnsi="Times New Roman"/>
          <w:sz w:val="28"/>
          <w:szCs w:val="28"/>
        </w:rPr>
        <w:lastRenderedPageBreak/>
        <w:t>phố trực thuộc trung ương trong phạm vi được phân quyền, phân cấp theo quy định của Luật này và quy định khác của pháp luật có liên quan; Thực hiện nhiệm vụ, quyền hạn do cơ quan hành chính nhà nước cấp trên ủy quyền; Kiểm tra, giám sát tổ chức và hoạt động của chính quyền địa phương cấp xã; Chịu trách nhiệm trước chính quyền địa phương cấp tỉnh về kết quả thực hiện các nhiệm vụ, quyền hạn của chính quyền địa phương ở thị xã, thành phố thuộc tỉnh, thành phố thuộc thành phố trực thuộc trung ương; Quyết định và tổ chức thực hiện các biện pháp nhằm phát huy quyền làm chủ của nhân dân, huy động các nguồn lực xã hội để xây dựng và phát triển kinh tế - xã hội, bảo đảm quốc phòng, an ninh trên địa bàn thị xã, thành phố thuộc tỉnh, thành phố thuộc thành phố trực thuộc trung ương (</w:t>
      </w:r>
      <w:r w:rsidRPr="00D731EE">
        <w:rPr>
          <w:rFonts w:ascii="Times New Roman" w:hAnsi="Times New Roman"/>
          <w:sz w:val="28"/>
          <w:szCs w:val="28"/>
          <w:lang w:val="af-ZA"/>
        </w:rPr>
        <w:t>Điều 52</w:t>
      </w:r>
      <w:r w:rsidRPr="00D731EE">
        <w:rPr>
          <w:rFonts w:ascii="Times New Roman" w:hAnsi="Times New Roman"/>
          <w:sz w:val="28"/>
          <w:szCs w:val="28"/>
        </w:rPr>
        <w:t>)</w:t>
      </w:r>
      <w:r w:rsidRPr="00D731EE">
        <w:rPr>
          <w:rFonts w:ascii="Times New Roman" w:hAnsi="Times New Roman"/>
          <w:sz w:val="28"/>
          <w:szCs w:val="28"/>
          <w:lang w:val="af-ZA"/>
        </w:rPr>
        <w:t>.</w:t>
      </w:r>
    </w:p>
    <w:p w14:paraId="0CC5C930" w14:textId="51F8858D"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i/>
          <w:sz w:val="28"/>
          <w:szCs w:val="28"/>
        </w:rPr>
        <w:t xml:space="preserve">Cơ cấu, nhiệm vụ và quyền hạn của HĐND </w:t>
      </w:r>
      <w:r w:rsidRPr="00D731EE">
        <w:rPr>
          <w:rFonts w:ascii="Times New Roman" w:hAnsi="Times New Roman"/>
          <w:bCs/>
          <w:i/>
          <w:sz w:val="28"/>
          <w:szCs w:val="28"/>
        </w:rPr>
        <w:t>nhân dân thị xã, thành phố thuộc tỉnh, thành phố thuộc thành phố trực thuộc trung ương</w:t>
      </w:r>
      <w:r w:rsidRPr="00D731EE">
        <w:rPr>
          <w:rFonts w:ascii="Times New Roman" w:hAnsi="Times New Roman"/>
          <w:bCs/>
          <w:i/>
          <w:sz w:val="28"/>
          <w:szCs w:val="28"/>
          <w:lang w:val="af-ZA"/>
        </w:rPr>
        <w:t xml:space="preserve">. </w:t>
      </w:r>
      <w:r w:rsidRPr="00D731EE">
        <w:rPr>
          <w:rFonts w:ascii="Times New Roman" w:hAnsi="Times New Roman"/>
          <w:bCs/>
          <w:sz w:val="28"/>
          <w:szCs w:val="28"/>
          <w:lang w:val="af-ZA"/>
        </w:rPr>
        <w:t xml:space="preserve">Về cơ cấu, Luật quy định, </w:t>
      </w:r>
      <w:r w:rsidRPr="00D731EE">
        <w:rPr>
          <w:rFonts w:ascii="Times New Roman" w:hAnsi="Times New Roman"/>
          <w:sz w:val="28"/>
          <w:szCs w:val="28"/>
        </w:rPr>
        <w:t>HĐND dân thị xã, thành phố thuộc tỉnh, thành phố thuộc thành phố trực thuộc trung ương gồm các đại biểu HĐND dân do cử tri ở thị xã, thành phố thuộc tỉnh, thành phố thuộc thành phố trực thuộc trung ương bầu ra; Việc xác định tổng số đại biểu HĐND dân thị xã, thành phố thuộc tỉnh, thành phố thuộc thành phố trực thuộc trung ương được thực hiện theo nguyên tắc sau đây:</w:t>
      </w:r>
      <w:r w:rsidRPr="00D731EE">
        <w:rPr>
          <w:rFonts w:ascii="Times New Roman" w:hAnsi="Times New Roman"/>
          <w:sz w:val="28"/>
          <w:szCs w:val="28"/>
          <w:lang w:val="af-ZA"/>
        </w:rPr>
        <w:t xml:space="preserve"> </w:t>
      </w:r>
      <w:r w:rsidR="00F0644C" w:rsidRPr="00F0644C">
        <w:rPr>
          <w:rFonts w:ascii="Times New Roman" w:hAnsi="Times New Roman"/>
          <w:sz w:val="28"/>
          <w:szCs w:val="28"/>
        </w:rPr>
        <w:t>a) Thị xã có từ tám mươi nghìn dân trở xuống được bầu ba mươi đại biểu; có trên tám mươi nghìn dân thì cứ thêm mười lăm nghìn dân được bầu thêm một đại biểu, nhưng tổng số không quá ba mươi lăm đại biểu;</w:t>
      </w:r>
      <w:r w:rsidR="00F0644C">
        <w:rPr>
          <w:rFonts w:ascii="Times New Roman" w:hAnsi="Times New Roman"/>
          <w:sz w:val="28"/>
          <w:szCs w:val="28"/>
          <w:lang w:val="en-US"/>
        </w:rPr>
        <w:t xml:space="preserve"> </w:t>
      </w:r>
      <w:r w:rsidR="00F0644C" w:rsidRPr="00F0644C">
        <w:rPr>
          <w:rFonts w:ascii="Times New Roman" w:hAnsi="Times New Roman"/>
          <w:sz w:val="28"/>
          <w:szCs w:val="28"/>
        </w:rPr>
        <w:t>b) Thành phố thuộc tỉnh, thành phố thuộc thành phố trực thuộc trung ương có từ một trăm nghìn dân trở xuống được bầu ba mươi đại biểu; có trên một trăm nghìn dân thì cứ thêm mười lăm nghìn dân được bầu thêm một đại biểu, nhưng tổng số không quá ba mươi lăm đại biểu;</w:t>
      </w:r>
      <w:r w:rsidR="00F0644C">
        <w:rPr>
          <w:rFonts w:ascii="Times New Roman" w:hAnsi="Times New Roman"/>
          <w:sz w:val="28"/>
          <w:szCs w:val="28"/>
          <w:lang w:val="en-US"/>
        </w:rPr>
        <w:t xml:space="preserve"> </w:t>
      </w:r>
      <w:r w:rsidR="00F0644C" w:rsidRPr="00F0644C">
        <w:rPr>
          <w:rFonts w:ascii="Times New Roman" w:hAnsi="Times New Roman"/>
          <w:sz w:val="28"/>
          <w:szCs w:val="28"/>
        </w:rPr>
        <w:t>c) Số lượng đại biểu Hội đồng nhân dân ở thị xã, thành phố thuộc tỉnh, thành phố thuộc thành phố trực thuộc trung ương có từ ba mươi đơn vị hành chính cấp xã trực thuộc trở lên do Ủy ban thường vụ Quốc hội quyết định theo đề nghị của Thường trực Hội đồng nhân dân cấp tỉnh, nhưng tổng số không quá bốn mươi đại biểu.</w:t>
      </w:r>
      <w:r w:rsidR="00F0644C">
        <w:rPr>
          <w:rFonts w:ascii="Times New Roman" w:hAnsi="Times New Roman"/>
          <w:sz w:val="28"/>
          <w:szCs w:val="28"/>
          <w:lang w:val="en-US"/>
        </w:rPr>
        <w:t xml:space="preserve"> Tinh thần của việc sửa đổi </w:t>
      </w:r>
      <w:r w:rsidR="00F0644C">
        <w:rPr>
          <w:rFonts w:ascii="Times New Roman" w:hAnsi="Times New Roman"/>
          <w:sz w:val="28"/>
          <w:szCs w:val="28"/>
          <w:lang w:val="en-US"/>
        </w:rPr>
        <w:lastRenderedPageBreak/>
        <w:t>quy định kể từ năm 2019 cũng là giảm số lượng đại biểu HĐND thị xã, thành phố thuộc tỉnh, thành phố thuộc thành phố trực thuộc trung ương.</w:t>
      </w:r>
    </w:p>
    <w:p w14:paraId="0CC5C931" w14:textId="398A1444"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w:t>
      </w:r>
      <w:r w:rsidRPr="00D731EE">
        <w:rPr>
          <w:rFonts w:ascii="Times New Roman" w:hAnsi="Times New Roman"/>
          <w:sz w:val="28"/>
          <w:szCs w:val="28"/>
          <w:lang w:val="af-ZA"/>
        </w:rPr>
        <w:t xml:space="preserve"> </w:t>
      </w:r>
      <w:r w:rsidR="00F0644C" w:rsidRPr="00F0644C">
        <w:rPr>
          <w:rFonts w:ascii="Times New Roman" w:hAnsi="Times New Roman"/>
          <w:sz w:val="28"/>
          <w:szCs w:val="28"/>
        </w:rPr>
        <w:t>Thường trực Hội đồng nhân dân thị xã, thành phố thuộc tỉnh, thành phố thuộc thành phố trực thuộc trung ương gồm Chủ tịch Hội đồng nhân dân, một Phó Chủ tịch Hội đồng nhân dân và các Ủy viên là Trưởng ban của Hội đồng nhân dân. Chủ tịch Hội đồng nhân dân thị xã, thành phố thuộc tỉnh, thành phố thuộc thành phố trực thuộc trung ương có thể là đại biểu Hội đồng nhân dân hoạt động chuyên trách; Phó Chủ tịch Hội đồng nhân dân thị xã, thành phố thuộc tỉnh, thành phố thuộc thành phố trực thuộc trung ương là đại biểu Hội đồng nhân dân hoạt động chuyên trách</w:t>
      </w:r>
      <w:r w:rsidR="00F0644C">
        <w:rPr>
          <w:rFonts w:ascii="Times New Roman" w:hAnsi="Times New Roman"/>
          <w:sz w:val="28"/>
          <w:szCs w:val="28"/>
          <w:lang w:val="en-US"/>
        </w:rPr>
        <w:t xml:space="preserve">. Tương tự như với quận, số lượng Phó chủ tịch HĐND thị xã, thành phố thuộc tỉnh, thành phố thuộc thành phố trực thuộc trung ương cũng được giảm còn 1 kể từ năm 2019. </w:t>
      </w:r>
    </w:p>
    <w:p w14:paraId="0CC5C932"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HĐND dân thị xã, thành phố thuộc tỉnh, thành phố thuộc thành phố trực thuộc trung ương thành lập Ban pháp chế và Ban kinh tế - xã hội. Ở thị xã, thành phố thuộc tỉnh có nhiều đồng bào dân tộc thiểu số thì thành lập Ban dân tộc. Ủy ban thường vụ Quốc hội quy định tiêu chuẩn, điều kiện thành lập Ban dân tộc quy định tại khoản này.</w:t>
      </w:r>
    </w:p>
    <w:p w14:paraId="0CC5C933"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Ban của HĐND dân thị xã, thành phố thuộc tỉnh, thành phố thuộc thành phố trực thuộc trung ương gồm có Trưởng ban, một Phó Trưởng ban và các Ủy viên. Số lượng Ủy viên của các Ban của HĐND dân do HĐND dân thị xã, thành phố thuộc tỉnh, thành phố thuộc thành phố trực thuộc trung ương quyết định. Trưởng Ban của HĐND dân thị xã, thành phố thuộc tỉnh, thành phố thuộc thành phố trực thuộc trung ương có thể là đại biểu HĐND dân hoạt động chuyên trách; Phó Trưởng ban của HĐND dân thị xã, thành phố thuộc tỉnh, thành phố thuộc thành phố trực thuộc trung ương là đại biểu HĐND dân hoạt động chuyên trách.</w:t>
      </w:r>
    </w:p>
    <w:p w14:paraId="0CC5C934"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 Các đại biểu HĐND dân được bầu ở một hoặc nhiều đơn vị bầu cử hợp thành Tổ đại biểu HĐND dân. Số lượng Tổ đại biểu HĐND dân, Tổ trưởng và Tổ </w:t>
      </w:r>
      <w:r w:rsidRPr="00D731EE">
        <w:rPr>
          <w:rFonts w:ascii="Times New Roman" w:hAnsi="Times New Roman"/>
          <w:sz w:val="28"/>
          <w:szCs w:val="28"/>
        </w:rPr>
        <w:lastRenderedPageBreak/>
        <w:t>phó của Tổ đại biểu HĐND dân do Thường trực HĐND dân thị xã, thành phố thuộc tỉnh, thành phố thuộc thành phố trực thuộc trung ương quyết định (Điều 53).</w:t>
      </w:r>
    </w:p>
    <w:p w14:paraId="0CC5C935"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Nhiệm, vụ, quyền </w:t>
      </w:r>
      <w:bookmarkStart w:id="26" w:name="dieu_54"/>
      <w:r w:rsidRPr="00D731EE">
        <w:rPr>
          <w:rFonts w:ascii="Times New Roman" w:hAnsi="Times New Roman"/>
          <w:bCs/>
          <w:sz w:val="28"/>
          <w:szCs w:val="28"/>
        </w:rPr>
        <w:t>hạn của HĐND dân thị xã, thành phố thuộc tỉnh, thành phố thuộc thành phố trực thuộc trung ương</w:t>
      </w:r>
      <w:bookmarkEnd w:id="26"/>
      <w:r w:rsidRPr="00D731EE">
        <w:rPr>
          <w:rFonts w:ascii="Times New Roman" w:hAnsi="Times New Roman"/>
          <w:bCs/>
          <w:sz w:val="28"/>
          <w:szCs w:val="28"/>
        </w:rPr>
        <w:t xml:space="preserve"> là: </w:t>
      </w:r>
      <w:r w:rsidRPr="00D731EE">
        <w:rPr>
          <w:rFonts w:ascii="Times New Roman" w:hAnsi="Times New Roman"/>
          <w:sz w:val="28"/>
          <w:szCs w:val="28"/>
        </w:rPr>
        <w:t xml:space="preserve">Thực hiện các nhiệm vụ, quyền hạn quy định tại Điều 26 của Luật này; Quyết định quy hoạch xây dựng và phát triển đô thị trên cơ sở quy hoạch của tỉnh, thành phố trực thuộc trung ương để trình cơ quan nhà nước có thẩm quyền xem xét, phê duyệt; Quyết định dự án đầu tư công trình đô thị trên địa bàn theo quy định của pháp luật; Quyết định các cơ chế, chính sách thu hút đầu tư phát triển đô thị, chương trình, kế hoạch xây dựng công trình hạ tầng đô thị, giao thông theo quy định của pháp luật; Quyết định biện pháp quản lý dân cư và tổ chức đời sống dân cư, bảo đảm trật tự công cộng, cảnh quan đô thị trên địa bàn (Điều 54). </w:t>
      </w:r>
    </w:p>
    <w:p w14:paraId="0CC5C936"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 xml:space="preserve">Cơ cấu, nhiệm vụ và quyền hạn của UBND </w:t>
      </w:r>
      <w:r w:rsidRPr="00D731EE">
        <w:rPr>
          <w:rFonts w:ascii="Times New Roman" w:hAnsi="Times New Roman"/>
          <w:bCs/>
          <w:i/>
          <w:sz w:val="28"/>
          <w:szCs w:val="28"/>
        </w:rPr>
        <w:t xml:space="preserve">thị xã, thành phố thuộc tỉnh, thành phố thuộc thành phố trực thuộc trung ương. </w:t>
      </w:r>
      <w:r w:rsidRPr="00D731EE">
        <w:rPr>
          <w:rFonts w:ascii="Times New Roman" w:hAnsi="Times New Roman"/>
          <w:bCs/>
          <w:sz w:val="28"/>
          <w:szCs w:val="28"/>
        </w:rPr>
        <w:t xml:space="preserve">Về cơ cấu, Luật này quy định: </w:t>
      </w:r>
      <w:r w:rsidRPr="00D731EE">
        <w:rPr>
          <w:rFonts w:ascii="Times New Roman" w:hAnsi="Times New Roman"/>
          <w:sz w:val="28"/>
          <w:szCs w:val="28"/>
        </w:rPr>
        <w:t>UBND thị xã, thành phố thuộc tỉnh, thành phố thuộc thành phố trực thuộc trung ương gồm Chủ tịch, Phó Chủ tịch và các Ủy viên; UBND thị xã, thành phố thuộc tỉnh, thành phố thuộc thành phố trực thuộc trung ương loại I có không quá 03 Phó Chủ tịch; thị xã, thành phố thuộc tỉnh, thành phố thuộc thành phố trực thuộc trung ương loại II và loại III có không quá 02 Phó Chủ tịch; Ủy viên UBND thị xã, thành phố thuộc tỉnh, thành phố thuộc thành phố trực thuộc trung ương gồm các Ủy viên là người đứng đầu cơ quan chuyên môn thuộc UBND thị xã, thành phố thuộc tỉnh, thành phố thuộc thành phố trực thuộc trung ương, Ủy viên phụ trách quân sự, Ủy viên phụ trách công an; Cơ quan chuyên môn thuộc UBND thị xã, thành phố thuộc tỉnh, thành phố thuộc thành phố trực thuộc trung ương gồm có các phòng và cơ quan tương đương phòng (Điều 55).</w:t>
      </w:r>
    </w:p>
    <w:p w14:paraId="0CC5C937"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Về nhiệm vụ. </w:t>
      </w:r>
      <w:r w:rsidRPr="00D731EE">
        <w:rPr>
          <w:rFonts w:ascii="Times New Roman" w:hAnsi="Times New Roman"/>
          <w:bCs/>
          <w:sz w:val="28"/>
          <w:szCs w:val="28"/>
        </w:rPr>
        <w:t xml:space="preserve">UBND thị xã, thành phố thuộc tỉnh, thành phố thuộc thành phố trực thuộc trung ương </w:t>
      </w:r>
      <w:r w:rsidRPr="00D731EE">
        <w:rPr>
          <w:rFonts w:ascii="Times New Roman" w:hAnsi="Times New Roman"/>
          <w:sz w:val="28"/>
          <w:szCs w:val="28"/>
        </w:rPr>
        <w:t xml:space="preserve">thực hiện các nhiệm vụ, quyền hạn quy định tại Điều 28 </w:t>
      </w:r>
      <w:r w:rsidRPr="00D731EE">
        <w:rPr>
          <w:rFonts w:ascii="Times New Roman" w:hAnsi="Times New Roman"/>
          <w:sz w:val="28"/>
          <w:szCs w:val="28"/>
        </w:rPr>
        <w:lastRenderedPageBreak/>
        <w:t>của Luật này; Xây dựng, trình HĐND dân thị xã; thành phố thuộc tỉnh, thành phố thuộc thành phố trực thuộc trung ương quyết định các nội dung quy định tại các khoản 2, 3 và 4 Điều 54 của Luật này và tổ chức thực hiện các nghị quyết của HĐND dân thị xã, thành phố thuộc tỉnh, thành phố thuộc thành phố trực thuộc trung ương; Quyết định cơ chế khuyến khích phát triển công trình hạ tầng đô thị trên địa bàn theo quy định của pháp luật; Quyết định kế hoạch xây dựng công trình hạ tầng đô thị, quy hoạch phát triển đô thị theo quy định của pháp luật (Điều 56).</w:t>
      </w:r>
    </w:p>
    <w:p w14:paraId="0CC5C938"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Đối với Chủ tịch </w:t>
      </w:r>
      <w:r w:rsidRPr="00D731EE">
        <w:rPr>
          <w:rFonts w:ascii="Times New Roman" w:hAnsi="Times New Roman"/>
          <w:bCs/>
          <w:sz w:val="28"/>
          <w:szCs w:val="28"/>
        </w:rPr>
        <w:t xml:space="preserve">UBND thị xã, thành phố thuộc tỉnh, thành phố thuộc thành phố trực thuộc trung ương thực hiện các nhiệm vụ, quyền hạn </w:t>
      </w:r>
      <w:r w:rsidRPr="00D731EE">
        <w:rPr>
          <w:rFonts w:ascii="Times New Roman" w:hAnsi="Times New Roman"/>
          <w:sz w:val="28"/>
          <w:szCs w:val="28"/>
        </w:rPr>
        <w:t>quy định tại Điều 29 của Luật này; Chỉ đạo và tổ chức thực hiện quy hoạch, kế hoạch phát triển hạ tầng đô thị; Quản lý không gian, kiến trúc, cảnh quan đô thị trên địa bàn; Quản lý quỹ đất đô thị; việc sử dụng quỹ đất đô thị phục vụ cho việc xây dựng công trình hạ tầng đô thị; quản lý nhà đô thị; quản lý việc kinh doanh nhà ở; sử dụng quỹ nhà ở thuộc sở hữu nhà nước để phát triển nhà ở tại đô thị; chỉ đạo kiểm tra việc chấp hành pháp luật trong việc xây dựng nhà ở tại đô thị; Chỉ đạo sắp xếp mạng lưới thương mại, dịch vụ, du lịch đô thị; thực hiện các biện pháp quản lý dân cư và tổ chức đời sống dân cư đô thị; Chỉ đạo và tổ chức thực hiện nhiệm vụ bảo đảm trật tự công cộng, an toàn giao thông; phòng, chống cháy, nổ, ùn tắc giao thông trên địa bàn (Điều 57).</w:t>
      </w:r>
    </w:p>
    <w:p w14:paraId="0CC5C939" w14:textId="77777777"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sz w:val="28"/>
          <w:szCs w:val="28"/>
          <w:lang w:val="af-ZA"/>
        </w:rPr>
        <w:t>- Nhiệm vụ, quyền hạn, cơ cấu tổ chức của chính quyền địa phương ở phường</w:t>
      </w:r>
    </w:p>
    <w:p w14:paraId="0CC5C93A" w14:textId="77777777"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sz w:val="28"/>
          <w:szCs w:val="28"/>
          <w:lang w:val="af-ZA"/>
        </w:rPr>
        <w:t xml:space="preserve">Mục này gồm 07 điều (từ Điều 58 đến Điều 64) quy định về chính quyền địa phương ở phường; nhiệm vụ, quyền hạn của chính quyền địa phương ở phường; cơ cấu tổ chức của HĐND, UBND phường; nhiệm vụ, quyền hạn của HĐND, UBND, Chủ tịch UBND phường. Được ấn định cụ thể như sau: </w:t>
      </w:r>
    </w:p>
    <w:p w14:paraId="0CC5C93B" w14:textId="49CB1D57" w:rsidR="00D731EE" w:rsidRPr="00D731EE" w:rsidRDefault="00D731EE" w:rsidP="00D731EE">
      <w:pPr>
        <w:spacing w:after="0" w:line="360" w:lineRule="auto"/>
        <w:ind w:firstLine="709"/>
        <w:jc w:val="both"/>
        <w:rPr>
          <w:rFonts w:ascii="Times New Roman" w:hAnsi="Times New Roman"/>
          <w:b/>
          <w:sz w:val="28"/>
          <w:szCs w:val="28"/>
          <w:lang w:val="af-ZA"/>
        </w:rPr>
      </w:pPr>
      <w:r w:rsidRPr="00D731EE">
        <w:rPr>
          <w:rFonts w:ascii="Times New Roman" w:hAnsi="Times New Roman"/>
          <w:bCs/>
          <w:i/>
          <w:sz w:val="28"/>
          <w:szCs w:val="28"/>
          <w:lang w:val="af-ZA"/>
        </w:rPr>
        <w:t>Cấp chính quyền, nhiệm vụ</w:t>
      </w:r>
      <w:r w:rsidRPr="00D731EE">
        <w:rPr>
          <w:rFonts w:ascii="Times New Roman" w:hAnsi="Times New Roman"/>
          <w:bCs/>
          <w:i/>
          <w:sz w:val="28"/>
          <w:szCs w:val="28"/>
        </w:rPr>
        <w:t xml:space="preserve"> và </w:t>
      </w:r>
      <w:r w:rsidRPr="00D731EE">
        <w:rPr>
          <w:rFonts w:ascii="Times New Roman" w:hAnsi="Times New Roman"/>
          <w:bCs/>
          <w:i/>
          <w:sz w:val="28"/>
          <w:szCs w:val="28"/>
          <w:lang w:val="af-ZA"/>
        </w:rPr>
        <w:t>quyền hạn</w:t>
      </w:r>
      <w:r w:rsidRPr="00D731EE">
        <w:rPr>
          <w:rFonts w:ascii="Times New Roman" w:hAnsi="Times New Roman"/>
          <w:bCs/>
          <w:i/>
          <w:sz w:val="28"/>
          <w:szCs w:val="28"/>
        </w:rPr>
        <w:t xml:space="preserve"> chính quyền địa phương ở </w:t>
      </w:r>
      <w:r w:rsidRPr="00D731EE">
        <w:rPr>
          <w:rFonts w:ascii="Times New Roman" w:hAnsi="Times New Roman"/>
          <w:bCs/>
          <w:i/>
          <w:sz w:val="28"/>
          <w:szCs w:val="28"/>
          <w:lang w:val="af-ZA"/>
        </w:rPr>
        <w:t xml:space="preserve">phường. </w:t>
      </w:r>
      <w:r w:rsidRPr="00D731EE">
        <w:rPr>
          <w:rFonts w:ascii="Times New Roman" w:hAnsi="Times New Roman"/>
          <w:sz w:val="28"/>
          <w:szCs w:val="28"/>
        </w:rPr>
        <w:t xml:space="preserve">Chính quyền địa phương ở phường là cấp chính quyền địa phương gồm có </w:t>
      </w:r>
      <w:r w:rsidRPr="00D731EE">
        <w:rPr>
          <w:rFonts w:ascii="Times New Roman" w:hAnsi="Times New Roman"/>
          <w:sz w:val="28"/>
          <w:szCs w:val="28"/>
          <w:lang w:val="af-ZA"/>
        </w:rPr>
        <w:t>HĐND</w:t>
      </w:r>
      <w:r w:rsidRPr="00D731EE">
        <w:rPr>
          <w:rFonts w:ascii="Times New Roman" w:hAnsi="Times New Roman"/>
          <w:sz w:val="28"/>
          <w:szCs w:val="28"/>
        </w:rPr>
        <w:t xml:space="preserve"> </w:t>
      </w:r>
      <w:r w:rsidRPr="00D731EE">
        <w:rPr>
          <w:rFonts w:ascii="Times New Roman" w:hAnsi="Times New Roman"/>
          <w:sz w:val="28"/>
          <w:szCs w:val="28"/>
        </w:rPr>
        <w:lastRenderedPageBreak/>
        <w:t xml:space="preserve">phường và </w:t>
      </w:r>
      <w:r w:rsidRPr="00D731EE">
        <w:rPr>
          <w:rFonts w:ascii="Times New Roman" w:hAnsi="Times New Roman"/>
          <w:sz w:val="28"/>
          <w:szCs w:val="28"/>
          <w:lang w:val="af-ZA"/>
        </w:rPr>
        <w:t xml:space="preserve">UBND </w:t>
      </w:r>
      <w:r w:rsidRPr="00D731EE">
        <w:rPr>
          <w:rFonts w:ascii="Times New Roman" w:hAnsi="Times New Roman"/>
          <w:sz w:val="28"/>
          <w:szCs w:val="28"/>
        </w:rPr>
        <w:t xml:space="preserve">phường </w:t>
      </w:r>
      <w:r w:rsidR="00F0644C">
        <w:rPr>
          <w:rFonts w:ascii="Times New Roman" w:hAnsi="Times New Roman"/>
          <w:sz w:val="28"/>
          <w:szCs w:val="28"/>
          <w:lang w:val="en-US"/>
        </w:rPr>
        <w:t xml:space="preserve">trừ </w:t>
      </w:r>
      <w:r w:rsidR="00F0644C" w:rsidRPr="00F0644C">
        <w:rPr>
          <w:rFonts w:ascii="Times New Roman" w:hAnsi="Times New Roman"/>
          <w:sz w:val="28"/>
          <w:szCs w:val="28"/>
          <w:lang w:val="en-US"/>
        </w:rPr>
        <w:t>trường hợp cụ thể Quốc hội quy định không phải là cấp chính quyền địa phương</w:t>
      </w:r>
      <w:r w:rsidR="00F0644C">
        <w:rPr>
          <w:rFonts w:ascii="Times New Roman" w:hAnsi="Times New Roman"/>
          <w:sz w:val="28"/>
          <w:szCs w:val="28"/>
          <w:lang w:val="en-US"/>
        </w:rPr>
        <w:t xml:space="preserve"> </w:t>
      </w:r>
      <w:r w:rsidRPr="00D731EE">
        <w:rPr>
          <w:rFonts w:ascii="Times New Roman" w:hAnsi="Times New Roman"/>
          <w:sz w:val="28"/>
          <w:szCs w:val="28"/>
        </w:rPr>
        <w:t>(</w:t>
      </w:r>
      <w:r w:rsidR="00F0644C">
        <w:rPr>
          <w:rFonts w:ascii="Times New Roman" w:hAnsi="Times New Roman"/>
          <w:sz w:val="28"/>
          <w:szCs w:val="28"/>
          <w:lang w:val="en-US"/>
        </w:rPr>
        <w:t xml:space="preserve">theo </w:t>
      </w:r>
      <w:r w:rsidRPr="00D731EE">
        <w:rPr>
          <w:rFonts w:ascii="Times New Roman" w:hAnsi="Times New Roman"/>
          <w:sz w:val="28"/>
          <w:szCs w:val="28"/>
          <w:lang w:val="af-ZA"/>
        </w:rPr>
        <w:t>Điều 58</w:t>
      </w:r>
      <w:r w:rsidR="00F0644C">
        <w:rPr>
          <w:rFonts w:ascii="Times New Roman" w:hAnsi="Times New Roman"/>
          <w:sz w:val="28"/>
          <w:szCs w:val="28"/>
          <w:lang w:val="af-ZA"/>
        </w:rPr>
        <w:t xml:space="preserve"> được sửa đổi vào năm 2019</w:t>
      </w:r>
      <w:r w:rsidRPr="00D731EE">
        <w:rPr>
          <w:rFonts w:ascii="Times New Roman" w:hAnsi="Times New Roman"/>
          <w:sz w:val="28"/>
          <w:szCs w:val="28"/>
        </w:rPr>
        <w:t>)</w:t>
      </w:r>
      <w:r w:rsidRPr="00D731EE">
        <w:rPr>
          <w:rFonts w:ascii="Times New Roman" w:hAnsi="Times New Roman"/>
          <w:sz w:val="28"/>
          <w:szCs w:val="28"/>
          <w:lang w:val="af-ZA"/>
        </w:rPr>
        <w:t xml:space="preserve">. Chính quyền địa phương ở phường thực hiện nhiệm vụ và quyền hạn sau đây: </w:t>
      </w:r>
      <w:r w:rsidRPr="00D731EE">
        <w:rPr>
          <w:rFonts w:ascii="Times New Roman" w:hAnsi="Times New Roman"/>
          <w:sz w:val="28"/>
          <w:szCs w:val="28"/>
        </w:rPr>
        <w:t>Tổ chức và bảo đảm việc thi hành Hiến pháp và pháp luật trên địa bàn phường; Quyết định những vấn đề của phường trong phạm vi được phân quyền, phân cấp theo quy định của Luật này và quy định khác của pháp luật có liên quan; Thực hiện nhiệm vụ, quyền hạn do cơ quan hành chính nhà nước cấp trên ủy quyền; Chịu trách nhiệm trước chính quyền địa phương ở quận, thị xã, thành phố thuộc tỉnh, thành phố thuộc thành phố trực thuộc trung ương về kết quả thực hiện các nhiệm vụ, quyền hạn của chính quyền địa phương ở phường; Quyết định và tổ chức thực hiện các biện pháp nhằm phát huy quyền làm chủ của nhân dân, huy động các nguồn lực xã hội để xây dựng và phát triển kinh tế - xã hội, bảo đảm quốc phòng, an ninh trên địa bàn phường (</w:t>
      </w:r>
      <w:r w:rsidRPr="00D731EE">
        <w:rPr>
          <w:rFonts w:ascii="Times New Roman" w:hAnsi="Times New Roman"/>
          <w:sz w:val="28"/>
          <w:szCs w:val="28"/>
          <w:lang w:val="af-ZA"/>
        </w:rPr>
        <w:t>Điều 59</w:t>
      </w:r>
      <w:r w:rsidRPr="00D731EE">
        <w:rPr>
          <w:rFonts w:ascii="Times New Roman" w:hAnsi="Times New Roman"/>
          <w:sz w:val="28"/>
          <w:szCs w:val="28"/>
        </w:rPr>
        <w:t>)</w:t>
      </w:r>
      <w:r w:rsidRPr="00D731EE">
        <w:rPr>
          <w:rFonts w:ascii="Times New Roman" w:hAnsi="Times New Roman"/>
          <w:sz w:val="28"/>
          <w:szCs w:val="28"/>
          <w:lang w:val="af-ZA"/>
        </w:rPr>
        <w:t>.</w:t>
      </w:r>
    </w:p>
    <w:p w14:paraId="0CC5C93C" w14:textId="26A7239B" w:rsidR="00D731EE" w:rsidRPr="00D731EE" w:rsidRDefault="00D731EE" w:rsidP="00D731EE">
      <w:pPr>
        <w:spacing w:after="0" w:line="360" w:lineRule="auto"/>
        <w:ind w:firstLine="709"/>
        <w:jc w:val="both"/>
        <w:rPr>
          <w:rFonts w:ascii="Times New Roman" w:hAnsi="Times New Roman"/>
          <w:b/>
          <w:bCs/>
          <w:sz w:val="28"/>
          <w:szCs w:val="28"/>
          <w:lang w:val="af-ZA"/>
        </w:rPr>
      </w:pPr>
      <w:bookmarkStart w:id="27" w:name="dieu_60"/>
      <w:r w:rsidRPr="00D731EE">
        <w:rPr>
          <w:rFonts w:ascii="Times New Roman" w:hAnsi="Times New Roman"/>
          <w:i/>
          <w:sz w:val="28"/>
          <w:szCs w:val="28"/>
        </w:rPr>
        <w:t xml:space="preserve">Cơ cấu, nhiệm vụ và quyền hạn của </w:t>
      </w:r>
      <w:r w:rsidRPr="00D731EE">
        <w:rPr>
          <w:rFonts w:ascii="Times New Roman" w:hAnsi="Times New Roman"/>
          <w:i/>
          <w:sz w:val="28"/>
          <w:szCs w:val="28"/>
          <w:lang w:val="af-ZA"/>
        </w:rPr>
        <w:t xml:space="preserve">HĐND phường. </w:t>
      </w:r>
      <w:r w:rsidRPr="00D731EE">
        <w:rPr>
          <w:rFonts w:ascii="Times New Roman" w:hAnsi="Times New Roman"/>
          <w:sz w:val="28"/>
          <w:szCs w:val="28"/>
          <w:lang w:val="af-ZA"/>
        </w:rPr>
        <w:t>Về cơ cấu,</w:t>
      </w:r>
      <w:r w:rsidRPr="00D731EE">
        <w:rPr>
          <w:rFonts w:ascii="Times New Roman" w:hAnsi="Times New Roman"/>
          <w:i/>
          <w:sz w:val="28"/>
          <w:szCs w:val="28"/>
          <w:lang w:val="af-ZA"/>
        </w:rPr>
        <w:t xml:space="preserve"> </w:t>
      </w:r>
      <w:bookmarkEnd w:id="27"/>
      <w:r w:rsidRPr="00D731EE">
        <w:rPr>
          <w:rFonts w:ascii="Times New Roman" w:hAnsi="Times New Roman"/>
          <w:sz w:val="28"/>
          <w:szCs w:val="28"/>
        </w:rPr>
        <w:t>HĐND dân phường gồm các đại biểu HĐND dân do cử tri ở phường bầu ra; Việc xác định tổng số đại biểu HĐND dân phường được thực hiện theo nguyên tắc sau đây:</w:t>
      </w:r>
      <w:r w:rsidRPr="00D731EE">
        <w:rPr>
          <w:rFonts w:ascii="Times New Roman" w:hAnsi="Times New Roman"/>
          <w:b/>
          <w:bCs/>
          <w:sz w:val="28"/>
          <w:szCs w:val="28"/>
          <w:lang w:val="af-ZA"/>
        </w:rPr>
        <w:t xml:space="preserve"> </w:t>
      </w:r>
      <w:r w:rsidR="00F0644C" w:rsidRPr="00F0644C">
        <w:rPr>
          <w:rFonts w:ascii="Times New Roman" w:hAnsi="Times New Roman"/>
          <w:sz w:val="28"/>
          <w:szCs w:val="28"/>
        </w:rPr>
        <w:t>a) Phường có từ mười nghìn dân trở xuống được bầu hai mươi mốt đại biểu;</w:t>
      </w:r>
      <w:r w:rsidR="00F0644C" w:rsidRPr="00F0644C">
        <w:rPr>
          <w:rFonts w:ascii="Times New Roman" w:hAnsi="Times New Roman"/>
          <w:sz w:val="28"/>
          <w:szCs w:val="28"/>
        </w:rPr>
        <w:br/>
        <w:t>b) Phường có trên mười nghìn dân thì cứ thêm năm nghìn dân được bầu thêm một đại biểu, nhưng tổng số không quá ba mươi đại biểu.</w:t>
      </w:r>
      <w:r w:rsidR="00F0644C">
        <w:rPr>
          <w:rFonts w:ascii="Times New Roman" w:hAnsi="Times New Roman"/>
          <w:sz w:val="28"/>
          <w:szCs w:val="28"/>
          <w:lang w:val="en-US"/>
        </w:rPr>
        <w:t xml:space="preserve"> Như vậy, quy định được sửa đổi từ năm 2019 cũng phản ánh tinh thần giảm bớt số lượng đại biểu HĐND phường.</w:t>
      </w:r>
    </w:p>
    <w:p w14:paraId="0CC5C93D" w14:textId="750DBE8F"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w:t>
      </w:r>
      <w:r w:rsidRPr="00D731EE">
        <w:rPr>
          <w:rFonts w:ascii="Times New Roman" w:hAnsi="Times New Roman"/>
          <w:sz w:val="28"/>
          <w:szCs w:val="28"/>
          <w:lang w:val="af-ZA"/>
        </w:rPr>
        <w:t xml:space="preserve"> </w:t>
      </w:r>
      <w:r w:rsidR="00F0644C" w:rsidRPr="00F0644C">
        <w:rPr>
          <w:rFonts w:ascii="Times New Roman" w:hAnsi="Times New Roman"/>
          <w:sz w:val="28"/>
          <w:szCs w:val="28"/>
        </w:rPr>
        <w:t>Thường trực Hội đồng nhân dân phường gồm Chủ tịch Hội đồng nhân dân, một Phó Chủ tịch Hội đồng nhân dân và các Ủy viên là Trưởng ban của Hội đồng nhân dân phường. Phó Chủ tịch Hội đồng nhân dân phường là đại biểu Hội đồng nh</w:t>
      </w:r>
      <w:r w:rsidR="00F0644C">
        <w:rPr>
          <w:rFonts w:ascii="Times New Roman" w:hAnsi="Times New Roman"/>
          <w:sz w:val="28"/>
          <w:szCs w:val="28"/>
        </w:rPr>
        <w:t>ân dân hoạt động chuyên trách.</w:t>
      </w:r>
    </w:p>
    <w:p w14:paraId="0CC5C93E"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 HĐND dân phường thành lập Ban pháp chế, Ban kinh tế - xã hội. Ban của HĐND dân phường gồm có Trưởng ban, một Phó Trưởng ban và các Ủy viên. Số </w:t>
      </w:r>
      <w:r w:rsidRPr="00D731EE">
        <w:rPr>
          <w:rFonts w:ascii="Times New Roman" w:hAnsi="Times New Roman"/>
          <w:sz w:val="28"/>
          <w:szCs w:val="28"/>
        </w:rPr>
        <w:lastRenderedPageBreak/>
        <w:t>lượng - Ủy viên của các Ban của HĐND dân do HĐND dân phường quyết định. Trưởng ban, Phó Trưởng ban và các Ủy viên của các Ban của HĐND dân phường hoạt động kiêm nhiệm (Điều 60).</w:t>
      </w:r>
    </w:p>
    <w:p w14:paraId="0CC5C93F" w14:textId="1F238A05" w:rsidR="00D731EE" w:rsidRPr="00B9624D" w:rsidRDefault="00D731EE" w:rsidP="00D731EE">
      <w:pPr>
        <w:spacing w:after="0" w:line="360" w:lineRule="auto"/>
        <w:ind w:firstLine="709"/>
        <w:jc w:val="both"/>
        <w:rPr>
          <w:rFonts w:ascii="Times New Roman" w:hAnsi="Times New Roman"/>
          <w:sz w:val="28"/>
          <w:szCs w:val="28"/>
          <w:lang w:val="en-US"/>
        </w:rPr>
      </w:pPr>
      <w:r w:rsidRPr="00D731EE">
        <w:rPr>
          <w:rFonts w:ascii="Times New Roman" w:hAnsi="Times New Roman"/>
          <w:sz w:val="28"/>
          <w:szCs w:val="28"/>
        </w:rPr>
        <w:t>Về nhiệm vụ. HĐND phường thực hiện nhiệm vụ, quyền hạn sau: Ban hành nghị quyết về những vấn đề thuộc nhiệm vụ, quyền hạn của HĐND dân phường; Bầu, miễn nhiệm, bãi nhiệm Chủ tịch HĐND dân, Phó Chủ tịch HĐND dân, Trưởng ban, Phó Trưởng ban của HĐND dân phường; bầu, miễn nhiệm, bãi nhiệm Chủ tịch UBND, Phó Chủ tịch UBND và các Ủy viên UBND phường; Quyết định dự toán thu ngân sách nhà nước trên địa bàn; dự toán thu, chi ngân sách phường; điều chỉnh dự toán ngân sách phường trong trường hợp cần thiết; phê chuẩn quyết toán ngân sách phường. Quyết định chủ trương đầu tư chương trình, dự án trên địa bàn phường theo quy định của pháp luật; Giám sát việc tuân theo Hiến pháp và pháp luật ở địa phương, việc thực hiện nghị quyết của HĐND dân phường; giám sát hoạt động của Thường trực HĐND dân, UBND cùng cấp, Ban của HĐND dân cấp mình; giám sát văn bản quy phạm pháp luật của UBND cùng cấp; Lấy phiếu tín nhiệm, bỏ phiếu tín nhiệm đối với người giữ chức vụ do HĐND dân phường bầu theo quy định tại Điều 88 và Điều 89 của Luật này; Bãi nhiệm đại biểu HĐND dân phường và chấp nhận việc đại biểu HĐND dân phường xin thôi làm nhiệm vụ đại biểu; Bãi bỏ một phần hoặc toàn bộ văn bản trái pháp luật của UBND, Chủ tịch UBND phường (Điều 61).</w:t>
      </w:r>
      <w:r w:rsidR="00F0644C">
        <w:rPr>
          <w:rFonts w:ascii="Times New Roman" w:hAnsi="Times New Roman"/>
          <w:sz w:val="28"/>
          <w:szCs w:val="28"/>
          <w:lang w:val="en-US"/>
        </w:rPr>
        <w:t xml:space="preserve"> Đến năm 2019, Luật bổ sung một quyền hạn là </w:t>
      </w:r>
      <w:r w:rsidR="00F0644C" w:rsidRPr="00F0644C">
        <w:rPr>
          <w:rFonts w:ascii="Times New Roman" w:hAnsi="Times New Roman"/>
          <w:sz w:val="28"/>
          <w:szCs w:val="28"/>
          <w:lang w:val="en-US"/>
        </w:rPr>
        <w:t>Thông qua kế hoạch phát triển kinh tế - xã hội hằng năm của phường trước khi trình Ủy ban nhân dân quận, thị xã, thành phố thuộc tỉnh, thành phố thuộc thành phố trực thuộc trung ương phê duyệt.</w:t>
      </w:r>
    </w:p>
    <w:p w14:paraId="0CC5C940" w14:textId="2B545834"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 xml:space="preserve">Cơ cấu, nhiệm vụ và quyền hạn của UBND phường. </w:t>
      </w:r>
      <w:r w:rsidRPr="00D731EE">
        <w:rPr>
          <w:rFonts w:ascii="Times New Roman" w:hAnsi="Times New Roman"/>
          <w:sz w:val="28"/>
          <w:szCs w:val="28"/>
        </w:rPr>
        <w:t>Về cơ cấu. UBND phường gồm Chủ tịch, Phó Chủ tịch, Ủy viên phụ trách quân sự, Ủy viên phụ trách công an; UBND phường loại I</w:t>
      </w:r>
      <w:r w:rsidR="00F0644C">
        <w:rPr>
          <w:rFonts w:ascii="Times New Roman" w:hAnsi="Times New Roman"/>
          <w:sz w:val="28"/>
          <w:szCs w:val="28"/>
          <w:lang w:val="en-US"/>
        </w:rPr>
        <w:t>, loại II</w:t>
      </w:r>
      <w:r w:rsidRPr="00D731EE">
        <w:rPr>
          <w:rFonts w:ascii="Times New Roman" w:hAnsi="Times New Roman"/>
          <w:sz w:val="28"/>
          <w:szCs w:val="28"/>
        </w:rPr>
        <w:t xml:space="preserve"> có không quá 02 Phó Chủ tịch; phường loại loại III có 01 Phó Chủ tịch (Điều 62).</w:t>
      </w:r>
      <w:r w:rsidR="00F0644C">
        <w:rPr>
          <w:rFonts w:ascii="Times New Roman" w:hAnsi="Times New Roman"/>
          <w:sz w:val="28"/>
          <w:szCs w:val="28"/>
          <w:lang w:val="en-US"/>
        </w:rPr>
        <w:t xml:space="preserve"> Việc tăng số lượng phó chủ tịch phường ở </w:t>
      </w:r>
      <w:r w:rsidR="00F0644C">
        <w:rPr>
          <w:rFonts w:ascii="Times New Roman" w:hAnsi="Times New Roman"/>
          <w:sz w:val="28"/>
          <w:szCs w:val="28"/>
          <w:lang w:val="en-US"/>
        </w:rPr>
        <w:lastRenderedPageBreak/>
        <w:t xml:space="preserve">phường loại II theo Luật 2019 cho thấy nhu cầu về công việc ở đô thị đã có tác động tới việc tổ chức cán bộ. </w:t>
      </w:r>
      <w:r w:rsidRPr="00D731EE">
        <w:rPr>
          <w:rFonts w:ascii="Times New Roman" w:hAnsi="Times New Roman"/>
          <w:sz w:val="28"/>
          <w:szCs w:val="28"/>
        </w:rPr>
        <w:t xml:space="preserve"> Nhiệm vụ và quyền hạn của UBND phường là: Xây dựng, trình HĐND dân phường quyết định các nội dung quy định tại khoản 1 và khoản 3 Điều 61 của Luật này và tổ chức thực hiện nghị quyết của HĐND dân phường; Tổ chức thực hiện ngân sách địa phương; Thực hiện nhiệm vụ, quyền hạn do cơ quan nhà nước cấp trên phân cấp, ủy quyền (Điều 63). Đối với </w:t>
      </w:r>
      <w:bookmarkStart w:id="28" w:name="dieu_64"/>
      <w:r w:rsidRPr="00D731EE">
        <w:rPr>
          <w:rFonts w:ascii="Times New Roman" w:hAnsi="Times New Roman"/>
          <w:bCs/>
          <w:sz w:val="28"/>
          <w:szCs w:val="28"/>
        </w:rPr>
        <w:t>nhiệm vụ, quyền hạn của Chủ tịch UBND phường</w:t>
      </w:r>
      <w:bookmarkEnd w:id="28"/>
      <w:r w:rsidRPr="00D731EE">
        <w:rPr>
          <w:rFonts w:ascii="Times New Roman" w:hAnsi="Times New Roman"/>
          <w:bCs/>
          <w:sz w:val="28"/>
          <w:szCs w:val="28"/>
        </w:rPr>
        <w:t xml:space="preserve"> là </w:t>
      </w:r>
      <w:r w:rsidRPr="00D731EE">
        <w:rPr>
          <w:rFonts w:ascii="Times New Roman" w:hAnsi="Times New Roman"/>
          <w:sz w:val="28"/>
          <w:szCs w:val="28"/>
        </w:rPr>
        <w:t>thực hiện các nhiệm vụ, quyền hạn quy định tại Điều 36 của Luật này; Phối hợp với các cơ quan, tổ chức có thẩm quyền thực hiện quy hoạch phát triển hạ tầng đô thị, xây dựng, giao thông, phòng, chống cháy, nổ, bảo vệ môi trường, không gian, kiến trúc, cảnh quan đô thị trên địa bàn phường; Quản lý dân cư trên địa bàn phường theo quy định của pháp luật (Điều 64).</w:t>
      </w:r>
    </w:p>
    <w:p w14:paraId="0CC5C941" w14:textId="77777777"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sz w:val="28"/>
          <w:szCs w:val="28"/>
          <w:lang w:val="af-ZA"/>
        </w:rPr>
        <w:t>- Nhiệm vụ, quyền hạn, cơ cấu tổ chức của chính quyền địa phương ở thị trấn</w:t>
      </w:r>
    </w:p>
    <w:p w14:paraId="0CC5C942" w14:textId="77777777" w:rsidR="00D731EE" w:rsidRPr="00D731EE" w:rsidRDefault="00D731EE" w:rsidP="00D731EE">
      <w:pPr>
        <w:spacing w:after="0" w:line="360" w:lineRule="auto"/>
        <w:ind w:firstLine="709"/>
        <w:jc w:val="both"/>
        <w:rPr>
          <w:rFonts w:ascii="Times New Roman" w:hAnsi="Times New Roman"/>
          <w:sz w:val="28"/>
          <w:szCs w:val="28"/>
          <w:lang w:val="af-ZA"/>
        </w:rPr>
      </w:pPr>
      <w:r w:rsidRPr="00D731EE">
        <w:rPr>
          <w:rFonts w:ascii="Times New Roman" w:hAnsi="Times New Roman"/>
          <w:sz w:val="28"/>
          <w:szCs w:val="28"/>
          <w:lang w:val="af-ZA"/>
        </w:rPr>
        <w:t>Mục này gồm 04 điều (từ Điều 65 đến Điều 71) quy định về chính quyền địa phương ở thị trấn; nhiệm vụ, quyền hạn của chính quyền địa phương ở thị trấn; cơ cấu tổ chức của HĐND, UBND thị trấn; nhiệm vụ, quyền hạn của HĐND, UBND, Chủ tịch UBND thị trấn. Cụ thể như sau:</w:t>
      </w:r>
    </w:p>
    <w:p w14:paraId="0CC5C943"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bCs/>
          <w:i/>
          <w:sz w:val="28"/>
          <w:szCs w:val="28"/>
          <w:lang w:val="af-ZA"/>
        </w:rPr>
        <w:t>Cấp chính quyền, nhiệm vụ</w:t>
      </w:r>
      <w:r w:rsidRPr="00D731EE">
        <w:rPr>
          <w:rFonts w:ascii="Times New Roman" w:hAnsi="Times New Roman"/>
          <w:bCs/>
          <w:i/>
          <w:sz w:val="28"/>
          <w:szCs w:val="28"/>
        </w:rPr>
        <w:t xml:space="preserve"> và </w:t>
      </w:r>
      <w:r w:rsidRPr="00D731EE">
        <w:rPr>
          <w:rFonts w:ascii="Times New Roman" w:hAnsi="Times New Roman"/>
          <w:bCs/>
          <w:i/>
          <w:sz w:val="28"/>
          <w:szCs w:val="28"/>
          <w:lang w:val="af-ZA"/>
        </w:rPr>
        <w:t>quyền hạn</w:t>
      </w:r>
      <w:r w:rsidRPr="00D731EE">
        <w:rPr>
          <w:rFonts w:ascii="Times New Roman" w:hAnsi="Times New Roman"/>
          <w:bCs/>
          <w:i/>
          <w:sz w:val="28"/>
          <w:szCs w:val="28"/>
        </w:rPr>
        <w:t xml:space="preserve"> chính quyền địa phương ở </w:t>
      </w:r>
      <w:r w:rsidRPr="00D731EE">
        <w:rPr>
          <w:rFonts w:ascii="Times New Roman" w:hAnsi="Times New Roman"/>
          <w:bCs/>
          <w:i/>
          <w:sz w:val="28"/>
          <w:szCs w:val="28"/>
          <w:lang w:val="af-ZA"/>
        </w:rPr>
        <w:t xml:space="preserve">thị trấn. </w:t>
      </w:r>
      <w:r w:rsidRPr="00D731EE">
        <w:rPr>
          <w:rFonts w:ascii="Times New Roman" w:hAnsi="Times New Roman"/>
          <w:sz w:val="28"/>
          <w:szCs w:val="28"/>
        </w:rPr>
        <w:t xml:space="preserve">Chính quyền địa phương ở thị trấn là cấp chính quyền địa phương gồm có </w:t>
      </w:r>
      <w:r w:rsidRPr="00D731EE">
        <w:rPr>
          <w:rFonts w:ascii="Times New Roman" w:hAnsi="Times New Roman"/>
          <w:sz w:val="28"/>
          <w:szCs w:val="28"/>
          <w:lang w:val="af-ZA"/>
        </w:rPr>
        <w:t>HĐND t</w:t>
      </w:r>
      <w:r w:rsidRPr="00D731EE">
        <w:rPr>
          <w:rFonts w:ascii="Times New Roman" w:hAnsi="Times New Roman"/>
          <w:sz w:val="28"/>
          <w:szCs w:val="28"/>
        </w:rPr>
        <w:t xml:space="preserve">hị trấn và </w:t>
      </w:r>
      <w:r w:rsidRPr="00D731EE">
        <w:rPr>
          <w:rFonts w:ascii="Times New Roman" w:hAnsi="Times New Roman"/>
          <w:sz w:val="28"/>
          <w:szCs w:val="28"/>
          <w:lang w:val="af-ZA"/>
        </w:rPr>
        <w:t>UBND</w:t>
      </w:r>
      <w:r w:rsidRPr="00D731EE">
        <w:rPr>
          <w:rFonts w:ascii="Times New Roman" w:hAnsi="Times New Roman"/>
          <w:sz w:val="28"/>
          <w:szCs w:val="28"/>
        </w:rPr>
        <w:t xml:space="preserve"> thị trấn</w:t>
      </w:r>
      <w:r w:rsidRPr="00D731EE">
        <w:rPr>
          <w:rFonts w:ascii="Times New Roman" w:hAnsi="Times New Roman"/>
          <w:sz w:val="28"/>
          <w:szCs w:val="28"/>
          <w:lang w:val="af-ZA"/>
        </w:rPr>
        <w:t xml:space="preserve"> (Điều 65)</w:t>
      </w:r>
      <w:r w:rsidRPr="00D731EE">
        <w:rPr>
          <w:rFonts w:ascii="Times New Roman" w:hAnsi="Times New Roman"/>
          <w:sz w:val="28"/>
          <w:szCs w:val="28"/>
        </w:rPr>
        <w:t>.</w:t>
      </w:r>
      <w:r w:rsidRPr="00D731EE">
        <w:rPr>
          <w:rFonts w:ascii="Times New Roman" w:hAnsi="Times New Roman"/>
          <w:sz w:val="28"/>
          <w:szCs w:val="28"/>
          <w:lang w:val="af-ZA"/>
        </w:rPr>
        <w:t xml:space="preserve"> Theo đó, </w:t>
      </w:r>
      <w:bookmarkStart w:id="29" w:name="dieu_66"/>
      <w:r w:rsidRPr="00D731EE">
        <w:rPr>
          <w:rFonts w:ascii="Times New Roman" w:hAnsi="Times New Roman"/>
          <w:bCs/>
          <w:sz w:val="28"/>
          <w:szCs w:val="28"/>
        </w:rPr>
        <w:t>nhiệm vụ, quyền hạn của chính quyền địa phương ở thị trấn</w:t>
      </w:r>
      <w:bookmarkEnd w:id="29"/>
      <w:r w:rsidRPr="00D731EE">
        <w:rPr>
          <w:rFonts w:ascii="Times New Roman" w:hAnsi="Times New Roman"/>
          <w:bCs/>
          <w:sz w:val="28"/>
          <w:szCs w:val="28"/>
          <w:lang w:val="af-ZA"/>
        </w:rPr>
        <w:t xml:space="preserve"> là: </w:t>
      </w:r>
      <w:r w:rsidRPr="00D731EE">
        <w:rPr>
          <w:rFonts w:ascii="Times New Roman" w:hAnsi="Times New Roman"/>
          <w:sz w:val="28"/>
          <w:szCs w:val="28"/>
        </w:rPr>
        <w:t>Tổ chức và bảo đảm việc thi hành Hiến pháp và pháp luật trên địa bàn thị trấn;</w:t>
      </w:r>
      <w:r w:rsidRPr="00D731EE">
        <w:rPr>
          <w:rFonts w:ascii="Times New Roman" w:hAnsi="Times New Roman"/>
          <w:sz w:val="28"/>
          <w:szCs w:val="28"/>
          <w:lang w:val="af-ZA"/>
        </w:rPr>
        <w:t xml:space="preserve"> </w:t>
      </w:r>
      <w:r w:rsidRPr="00D731EE">
        <w:rPr>
          <w:rFonts w:ascii="Times New Roman" w:hAnsi="Times New Roman"/>
          <w:sz w:val="28"/>
          <w:szCs w:val="28"/>
        </w:rPr>
        <w:t xml:space="preserve">Quyết định những vấn đề của thị trấn trong phạm vi được phân quyền, phân cấp theo quy định của Luật này và quy định khác của pháp luật có liên quan; Thực hiện nhiệm vụ, quyền hạn do cơ quan hành chính nhà nước cấp trên ủy quyền; Chịu trách nhiệm trước chính quyền địa phương ở huyện về kết quả thực hiện các nhiệm vụ, quyền hạn của chính quyền địa phương ở thị trấn; </w:t>
      </w:r>
      <w:r w:rsidRPr="00D731EE">
        <w:rPr>
          <w:rFonts w:ascii="Times New Roman" w:hAnsi="Times New Roman"/>
          <w:sz w:val="28"/>
          <w:szCs w:val="28"/>
        </w:rPr>
        <w:lastRenderedPageBreak/>
        <w:t>Quyết định và tổ chức thực hiện các biện pháp nhằm phát huy quyền làm chủ của Nhân dân, huy động các nguồn lực xã hội để xây dựng và phát triển kinh tế - xã hội, bảo đảm quốc phòng, an ninh trên địa bàn thị trấn</w:t>
      </w:r>
      <w:r w:rsidRPr="00D731EE">
        <w:rPr>
          <w:rFonts w:ascii="Times New Roman" w:hAnsi="Times New Roman"/>
          <w:sz w:val="28"/>
          <w:szCs w:val="28"/>
          <w:lang w:val="af-ZA"/>
        </w:rPr>
        <w:t xml:space="preserve"> (Điều 66)</w:t>
      </w:r>
      <w:r w:rsidRPr="00D731EE">
        <w:rPr>
          <w:rFonts w:ascii="Times New Roman" w:hAnsi="Times New Roman"/>
          <w:sz w:val="28"/>
          <w:szCs w:val="28"/>
        </w:rPr>
        <w:t>.</w:t>
      </w:r>
    </w:p>
    <w:p w14:paraId="0CC5C944" w14:textId="5DC89E14"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 xml:space="preserve">Cơ cấu, nhiệm vụ và quyền hạn của HĐND thị trấn. </w:t>
      </w:r>
      <w:r w:rsidRPr="00D731EE">
        <w:rPr>
          <w:rFonts w:ascii="Times New Roman" w:hAnsi="Times New Roman"/>
          <w:sz w:val="28"/>
          <w:szCs w:val="28"/>
        </w:rPr>
        <w:t>Về cơ cấu</w:t>
      </w:r>
      <w:r w:rsidR="00F0644C">
        <w:rPr>
          <w:rFonts w:ascii="Times New Roman" w:hAnsi="Times New Roman"/>
          <w:sz w:val="28"/>
          <w:szCs w:val="28"/>
          <w:lang w:val="en-US"/>
        </w:rPr>
        <w:t>,</w:t>
      </w:r>
      <w:r w:rsidRPr="00D731EE">
        <w:rPr>
          <w:rFonts w:ascii="Times New Roman" w:hAnsi="Times New Roman"/>
          <w:sz w:val="28"/>
          <w:szCs w:val="28"/>
        </w:rPr>
        <w:t xml:space="preserve"> HĐND dân thị trấn gồm các đại biểu HĐND dân do cử tri ở thị trấn bầu ra. Việc xác định tổng số đại biểu HĐND dân thị trấn được thực hiện theo quy định tại khoản 1 Điều 32 của Luật này.</w:t>
      </w:r>
    </w:p>
    <w:p w14:paraId="0CC5C946" w14:textId="130906FB"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 </w:t>
      </w:r>
      <w:r w:rsidR="00F0644C" w:rsidRPr="00F0644C">
        <w:rPr>
          <w:rFonts w:ascii="Times New Roman" w:hAnsi="Times New Roman"/>
          <w:sz w:val="28"/>
          <w:szCs w:val="28"/>
        </w:rPr>
        <w:t>Thường trực Hội đồng nhân dân thị trấn gồm Chủ tịch Hội đồng nhân dân, một Phó Chủ tịch Hội đồng nhân dân và các Ủy viên là Trưởng ban của Hội đồng nhân dân thị trấn. Phó Chủ tịch Hội đồng nhân dân thị trấn là đại biểu Hội đồng nhân dân hoạt động chuyên trách.</w:t>
      </w:r>
      <w:r w:rsidR="00F0644C" w:rsidRPr="00F0644C" w:rsidDel="00F0644C">
        <w:rPr>
          <w:rFonts w:ascii="Times New Roman" w:hAnsi="Times New Roman"/>
          <w:sz w:val="28"/>
          <w:szCs w:val="28"/>
        </w:rPr>
        <w:t xml:space="preserve"> </w:t>
      </w:r>
      <w:r w:rsidRPr="00D731EE">
        <w:rPr>
          <w:rFonts w:ascii="Times New Roman" w:hAnsi="Times New Roman"/>
          <w:sz w:val="28"/>
          <w:szCs w:val="28"/>
        </w:rPr>
        <w:t xml:space="preserve">- HĐND dân thị trấn thành lập Ban pháp chế, Ban kinh tế - xã hội. Ban của HĐND dân thị trấn gồm Trưởng ban, một Phó Trưởng ban và các Ủy viên. Số lượng Ủy viên của các Ban của HĐND dân do HĐND dân thị trấn quyết định. Trưởng ban, Phó Trưởng ban và các Ủy viên của các Ban của HĐND dân thị trấn hoạt động kiêm nhiệm (Điều 67). </w:t>
      </w:r>
    </w:p>
    <w:p w14:paraId="0CC5C947" w14:textId="1F644D22" w:rsidR="00D731EE" w:rsidRPr="00B9624D" w:rsidRDefault="00D731EE" w:rsidP="00D731EE">
      <w:pPr>
        <w:spacing w:after="0" w:line="360" w:lineRule="auto"/>
        <w:ind w:firstLine="709"/>
        <w:jc w:val="both"/>
        <w:rPr>
          <w:rFonts w:ascii="Times New Roman" w:hAnsi="Times New Roman"/>
          <w:sz w:val="28"/>
          <w:szCs w:val="28"/>
          <w:lang w:val="en-US"/>
        </w:rPr>
      </w:pPr>
      <w:r w:rsidRPr="00D731EE">
        <w:rPr>
          <w:rFonts w:ascii="Times New Roman" w:hAnsi="Times New Roman"/>
          <w:sz w:val="28"/>
          <w:szCs w:val="28"/>
        </w:rPr>
        <w:t xml:space="preserve">HĐND thị trấn có nhiệm vụ và quyền hạn sau đây: Ban hành nghị quyết về những vấn đề thuộc nhiệm vụ, quyền hạn của HĐND dân thị trấn; Bầu, miễn nhiệm, bãi nhiệm Chủ tịch HĐND dân, Phó Chủ tịch HĐND dân, Trưởng ban, Phó Trưởng ban của HĐND dân thị trấn; bầu, miễn nhiệm, bãi nhiệm Chủ tịch UBND, Phó Chủ tịch UBND, Ủy viên UBND thị trấn; Quyết định dự toán thu ngân sách nhà nước trên địa bàn; dự toán thu, chi ngân sách thị trấn; điều chỉnh dự toán ngân sách thị trấn trong trường hợp cần thiết; phê chuẩn quyết toán ngân sách thị trấn. Quyết định chủ trương đầu tư chương trình, dự án trên địa bàn theo quy định của pháp luật; Giám sát việc tuân theo Hiến pháp và pháp luật ở địa phương, việc thực hiện nghị quyết của HĐND dân thị trấn; giám sát hoạt động của Thường trực HĐND dân, UBND cùng cấp, Ban của HĐND dân cấp mình; giám sát văn bản quy phạm pháp luật của UBND cùng cấp; Lấy phiếu tín nhiệm, bỏ phiếu tín nhiệm đối </w:t>
      </w:r>
      <w:r w:rsidRPr="00D731EE">
        <w:rPr>
          <w:rFonts w:ascii="Times New Roman" w:hAnsi="Times New Roman"/>
          <w:sz w:val="28"/>
          <w:szCs w:val="28"/>
        </w:rPr>
        <w:lastRenderedPageBreak/>
        <w:t>với người giữ chức vụ do HĐND dân thị trấn bầu theo quy định tại Điều 88 và Điều 89 của Luật này; Bãi nhiệm đại biểu HĐND dân thị trấn và chấp nhận việc đại biểu HĐND dân thị trấn xin thôi làm nhiệm vụ đại biểu; Bãi bỏ một phần hoặc toàn bộ văn bản trái pháp luật của UBND, Chủ tịch UBND thị trấn (Điều 68).</w:t>
      </w:r>
      <w:r w:rsidR="00D10520">
        <w:rPr>
          <w:rFonts w:ascii="Times New Roman" w:hAnsi="Times New Roman"/>
          <w:sz w:val="28"/>
          <w:szCs w:val="28"/>
          <w:lang w:val="en-US"/>
        </w:rPr>
        <w:t xml:space="preserve"> Luật năm 2019 bổ sung thẩm quyền t</w:t>
      </w:r>
      <w:r w:rsidR="00D10520" w:rsidRPr="00D10520">
        <w:rPr>
          <w:rFonts w:ascii="Times New Roman" w:hAnsi="Times New Roman"/>
          <w:sz w:val="28"/>
          <w:szCs w:val="28"/>
          <w:lang w:val="en-US"/>
        </w:rPr>
        <w:t>hông qua kế hoạch phát triển kinh tế - xã hội hằng năm của thị trấn trước khi trình Ủy ban nhân dân huyện phê duyệt.</w:t>
      </w:r>
    </w:p>
    <w:p w14:paraId="0CC5C948" w14:textId="5C5D84F4" w:rsidR="00D731EE" w:rsidRDefault="00D731EE" w:rsidP="00D731EE">
      <w:pPr>
        <w:spacing w:after="0" w:line="360" w:lineRule="auto"/>
        <w:ind w:firstLine="709"/>
        <w:jc w:val="both"/>
        <w:rPr>
          <w:rFonts w:ascii="Times New Roman" w:hAnsi="Times New Roman"/>
          <w:sz w:val="28"/>
          <w:szCs w:val="28"/>
          <w:lang w:val="en-US"/>
        </w:rPr>
      </w:pPr>
      <w:r w:rsidRPr="00D731EE">
        <w:rPr>
          <w:rFonts w:ascii="Times New Roman" w:hAnsi="Times New Roman"/>
          <w:i/>
          <w:sz w:val="28"/>
          <w:szCs w:val="28"/>
        </w:rPr>
        <w:t xml:space="preserve">Cơ cấu, nhiệm vụ và quyền hạn của UBND thị trấn. </w:t>
      </w:r>
      <w:r w:rsidRPr="00D731EE">
        <w:rPr>
          <w:rFonts w:ascii="Times New Roman" w:hAnsi="Times New Roman"/>
          <w:sz w:val="28"/>
          <w:szCs w:val="28"/>
        </w:rPr>
        <w:t>Về cơ cấu. UBND thị trấn gồm Chủ tịch, Phó Chủ tịch, Ủy viên phụ trách quân sự, Ủy viên phụ trách công an; UBND thị trấn loại I</w:t>
      </w:r>
      <w:r w:rsidR="00D10520">
        <w:rPr>
          <w:rFonts w:ascii="Times New Roman" w:hAnsi="Times New Roman"/>
          <w:sz w:val="28"/>
          <w:szCs w:val="28"/>
          <w:lang w:val="en-US"/>
        </w:rPr>
        <w:t>, loại II</w:t>
      </w:r>
      <w:r w:rsidRPr="00D731EE">
        <w:rPr>
          <w:rFonts w:ascii="Times New Roman" w:hAnsi="Times New Roman"/>
          <w:sz w:val="28"/>
          <w:szCs w:val="28"/>
        </w:rPr>
        <w:t xml:space="preserve"> có không quá 02 Phó Chủ tịch; thị trấnloại III có 01 Phó Chủ tịch (Điều 69). </w:t>
      </w:r>
      <w:r w:rsidR="00D10520">
        <w:rPr>
          <w:rFonts w:ascii="Times New Roman" w:hAnsi="Times New Roman"/>
          <w:sz w:val="28"/>
          <w:szCs w:val="28"/>
          <w:lang w:val="en-US"/>
        </w:rPr>
        <w:t xml:space="preserve">Quy định này được sửa đổi năm 2019 với tinh thần chung giống như ở phường. </w:t>
      </w:r>
      <w:r w:rsidRPr="00D731EE">
        <w:rPr>
          <w:rFonts w:ascii="Times New Roman" w:hAnsi="Times New Roman"/>
          <w:sz w:val="28"/>
          <w:szCs w:val="28"/>
        </w:rPr>
        <w:t>UBND thị trấn có nhiệm vụ và quyền hạn sau: Xây dựng, trình HĐND dân thị trấn quyết định các nội dung quy định tại khoản 1 và khoản 3 Điều 68 của Luật này và tổ chức thực hiện nghị quyết của HĐND dân thị trấn; Tổ chức thực hiện ngân sách địa phương; Thực hiện nhiệm vụ, quyền hạn do cơ quan nhà nước cấp trên phân cấp, ủy quyền (Điều 70). Đối với Chủ tịch UBND thị trấn thực có nhiệm vụ và quyền hạn được quy định tại Điều 36 của Luật này; Phối hợp với các cơ quan, tổ chức có thẩm quyền thực hiện quy hoạch phát triển hạ tầng đô thị, xây dựng, giao thông, phòng, chống cháy, nổ, bảo vệ môi trường, không gian, kiến trúc, cảnh quan đô thị trên địa bàn thị trấn; Quản lý dân cư trên địa bàn thị trấn theo quy định của pháp luật (Điều 71).</w:t>
      </w:r>
    </w:p>
    <w:p w14:paraId="4402782C" w14:textId="0375F438" w:rsidR="00511F6B" w:rsidRPr="00AC3121" w:rsidRDefault="00AC3121" w:rsidP="00D731EE">
      <w:pPr>
        <w:spacing w:after="0" w:line="360" w:lineRule="auto"/>
        <w:ind w:firstLine="709"/>
        <w:jc w:val="both"/>
        <w:rPr>
          <w:rFonts w:ascii="Times New Roman" w:hAnsi="Times New Roman"/>
          <w:b/>
          <w:i/>
          <w:sz w:val="28"/>
          <w:szCs w:val="28"/>
          <w:lang w:val="en-US"/>
        </w:rPr>
      </w:pPr>
      <w:r w:rsidRPr="00AC3121">
        <w:rPr>
          <w:rFonts w:ascii="Times New Roman" w:hAnsi="Times New Roman"/>
          <w:b/>
          <w:i/>
          <w:sz w:val="28"/>
          <w:szCs w:val="28"/>
          <w:lang w:val="en-US"/>
        </w:rPr>
        <w:t>2.2</w:t>
      </w:r>
      <w:r w:rsidR="00511F6B" w:rsidRPr="00AC3121">
        <w:rPr>
          <w:rFonts w:ascii="Times New Roman" w:hAnsi="Times New Roman"/>
          <w:b/>
          <w:i/>
          <w:sz w:val="28"/>
          <w:szCs w:val="28"/>
          <w:lang w:val="en-US"/>
        </w:rPr>
        <w:t>.3. Luật Tổ chức chính quyền địa phương năm 2025</w:t>
      </w:r>
    </w:p>
    <w:p w14:paraId="04CEC2B6" w14:textId="354E9124" w:rsidR="00511F6B" w:rsidRDefault="00511F6B"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Luật này </w:t>
      </w:r>
      <w:r w:rsidRPr="00511F6B">
        <w:rPr>
          <w:rFonts w:ascii="Times New Roman" w:hAnsi="Times New Roman"/>
          <w:sz w:val="28"/>
          <w:szCs w:val="28"/>
          <w:lang w:val="en-US"/>
        </w:rPr>
        <w:t>được Quốc hội khóa XV thông qua tại Kỳ họp bất thường lần thứ 9, có hiệu lực thi hành từ ngày 1/3/2025.</w:t>
      </w:r>
      <w:r>
        <w:rPr>
          <w:rFonts w:ascii="Times New Roman" w:hAnsi="Times New Roman"/>
          <w:sz w:val="28"/>
          <w:szCs w:val="28"/>
          <w:lang w:val="en-US"/>
        </w:rPr>
        <w:t xml:space="preserve"> </w:t>
      </w:r>
      <w:r w:rsidRPr="00511F6B">
        <w:rPr>
          <w:rFonts w:ascii="Times New Roman" w:hAnsi="Times New Roman"/>
          <w:sz w:val="28"/>
          <w:szCs w:val="28"/>
        </w:rPr>
        <w:t>Luật Tổ chức chính quyền địa phương năm 2025 gồm 07 chương, 50 điều, giảm 01 chương và 93 điều so với Luật Tổ chức chính quyền địa phương năm 2015, sửa đổi, bổ sung năm 2019 sẽ tạo hành lang pháp lý để xử lý những v</w:t>
      </w:r>
      <w:r>
        <w:rPr>
          <w:rFonts w:ascii="Times New Roman" w:hAnsi="Times New Roman"/>
          <w:sz w:val="28"/>
          <w:szCs w:val="28"/>
        </w:rPr>
        <w:t xml:space="preserve">ấn đề thực tiễn, tháo gỡ </w:t>
      </w:r>
      <w:r>
        <w:rPr>
          <w:rFonts w:ascii="Times New Roman" w:hAnsi="Times New Roman"/>
          <w:sz w:val="28"/>
          <w:szCs w:val="28"/>
          <w:lang w:val="en-US"/>
        </w:rPr>
        <w:t>“</w:t>
      </w:r>
      <w:r w:rsidRPr="00511F6B">
        <w:rPr>
          <w:rFonts w:ascii="Times New Roman" w:hAnsi="Times New Roman"/>
          <w:sz w:val="28"/>
          <w:szCs w:val="28"/>
        </w:rPr>
        <w:t>điểm nghẽn về thể chế, chính sách</w:t>
      </w:r>
      <w:r>
        <w:rPr>
          <w:rFonts w:ascii="Times New Roman" w:hAnsi="Times New Roman"/>
          <w:sz w:val="28"/>
          <w:szCs w:val="28"/>
          <w:lang w:val="en-US"/>
        </w:rPr>
        <w:t>”</w:t>
      </w:r>
      <w:r w:rsidRPr="00511F6B">
        <w:rPr>
          <w:rFonts w:ascii="Times New Roman" w:hAnsi="Times New Roman"/>
          <w:sz w:val="28"/>
          <w:szCs w:val="28"/>
        </w:rPr>
        <w:t xml:space="preserve"> nhằm thực hiện được ngay các quan điểm chỉ đạo của Đảng về đẩy </w:t>
      </w:r>
      <w:r w:rsidRPr="00511F6B">
        <w:rPr>
          <w:rFonts w:ascii="Times New Roman" w:hAnsi="Times New Roman"/>
          <w:sz w:val="28"/>
          <w:szCs w:val="28"/>
        </w:rPr>
        <w:lastRenderedPageBreak/>
        <w:t>mạnh phân cấp, phân quyền giữa trung ương và địa phương, giữa các cấp chính quyền địa phương, phát huy tính chủ động, sáng tạo của địa phương theo phương châm “địa phương quyết, địa phương làm, địa phương chịu trách nhiệm”; “cấp nào giải quyết hiệu quả hơn thì giao nhiệm v</w:t>
      </w:r>
      <w:r>
        <w:rPr>
          <w:rFonts w:ascii="Times New Roman" w:hAnsi="Times New Roman"/>
          <w:sz w:val="28"/>
          <w:szCs w:val="28"/>
          <w:lang w:val="en-US"/>
        </w:rPr>
        <w:t>ụ</w:t>
      </w:r>
      <w:r w:rsidRPr="00511F6B">
        <w:rPr>
          <w:rFonts w:ascii="Times New Roman" w:hAnsi="Times New Roman"/>
          <w:sz w:val="28"/>
          <w:szCs w:val="28"/>
        </w:rPr>
        <w:t>, thẩm quyền cho cấp đó”</w:t>
      </w:r>
      <w:r>
        <w:rPr>
          <w:rStyle w:val="FootnoteReference"/>
          <w:rFonts w:ascii="Times New Roman" w:hAnsi="Times New Roman"/>
          <w:sz w:val="28"/>
          <w:szCs w:val="28"/>
        </w:rPr>
        <w:footnoteReference w:id="47"/>
      </w:r>
      <w:r w:rsidRPr="00511F6B">
        <w:rPr>
          <w:rFonts w:ascii="Times New Roman" w:hAnsi="Times New Roman"/>
          <w:sz w:val="28"/>
          <w:szCs w:val="28"/>
        </w:rPr>
        <w:t>.</w:t>
      </w:r>
    </w:p>
    <w:p w14:paraId="3D4B9DF1" w14:textId="689715C9" w:rsidR="00511F6B" w:rsidRDefault="00511F6B"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Một số nội dung đáng chú ý của luật này như:</w:t>
      </w:r>
    </w:p>
    <w:p w14:paraId="3D9EE270" w14:textId="77777777" w:rsidR="00511F6B" w:rsidRPr="00511F6B" w:rsidRDefault="00511F6B" w:rsidP="00511F6B">
      <w:pPr>
        <w:spacing w:after="0" w:line="360" w:lineRule="auto"/>
        <w:ind w:firstLine="709"/>
        <w:jc w:val="both"/>
        <w:rPr>
          <w:rFonts w:ascii="Times New Roman" w:hAnsi="Times New Roman"/>
          <w:sz w:val="28"/>
          <w:szCs w:val="28"/>
          <w:lang w:val="en-US"/>
        </w:rPr>
      </w:pPr>
      <w:r w:rsidRPr="00511F6B">
        <w:rPr>
          <w:rFonts w:ascii="Times New Roman" w:hAnsi="Times New Roman"/>
          <w:sz w:val="28"/>
          <w:szCs w:val="28"/>
          <w:lang w:val="en-US"/>
        </w:rPr>
        <w:t> Luật quy định 07 nguyên tắc phân định thẩm quyền (khoản 2 Điều 11), trong đó có những nội dung mới như: </w:t>
      </w:r>
    </w:p>
    <w:p w14:paraId="1361A4B4" w14:textId="77777777" w:rsidR="00511F6B" w:rsidRPr="00511F6B" w:rsidRDefault="00511F6B" w:rsidP="00511F6B">
      <w:pPr>
        <w:spacing w:after="0" w:line="360" w:lineRule="auto"/>
        <w:ind w:firstLine="709"/>
        <w:jc w:val="both"/>
        <w:rPr>
          <w:rFonts w:ascii="Times New Roman" w:hAnsi="Times New Roman"/>
          <w:sz w:val="28"/>
          <w:szCs w:val="28"/>
          <w:lang w:val="en-US"/>
        </w:rPr>
      </w:pPr>
      <w:r w:rsidRPr="00511F6B">
        <w:rPr>
          <w:rFonts w:ascii="Times New Roman" w:hAnsi="Times New Roman"/>
          <w:sz w:val="28"/>
          <w:szCs w:val="28"/>
          <w:lang w:val="en-US"/>
        </w:rPr>
        <w:t>(i) Xác định rõ nội dung và phạm vi nhiệm vụ, quyền hạn mà chính quyền địa phương được quyết định, tổ chức thực hiện và chịu trách nhiệm về kết quả; </w:t>
      </w:r>
    </w:p>
    <w:p w14:paraId="23F841D8" w14:textId="77777777" w:rsidR="00511F6B" w:rsidRPr="00511F6B" w:rsidRDefault="00511F6B" w:rsidP="00511F6B">
      <w:pPr>
        <w:spacing w:after="0" w:line="360" w:lineRule="auto"/>
        <w:ind w:firstLine="709"/>
        <w:jc w:val="both"/>
        <w:rPr>
          <w:rFonts w:ascii="Times New Roman" w:hAnsi="Times New Roman"/>
          <w:sz w:val="28"/>
          <w:szCs w:val="28"/>
          <w:lang w:val="en-US"/>
        </w:rPr>
      </w:pPr>
      <w:r w:rsidRPr="00511F6B">
        <w:rPr>
          <w:rFonts w:ascii="Times New Roman" w:hAnsi="Times New Roman"/>
          <w:sz w:val="28"/>
          <w:szCs w:val="28"/>
          <w:lang w:val="en-US"/>
        </w:rPr>
        <w:t>(ii) Bảo đảm không trùng lặp, chồng chéo về nhiệm vụ, quyền hạn giữa các cơ quan và giữa chính quyền địa phương các cấp; </w:t>
      </w:r>
    </w:p>
    <w:p w14:paraId="0602B4A5" w14:textId="77777777" w:rsidR="00511F6B" w:rsidRPr="00511F6B" w:rsidRDefault="00511F6B" w:rsidP="00511F6B">
      <w:pPr>
        <w:spacing w:after="0" w:line="360" w:lineRule="auto"/>
        <w:ind w:firstLine="709"/>
        <w:jc w:val="both"/>
        <w:rPr>
          <w:rFonts w:ascii="Times New Roman" w:hAnsi="Times New Roman"/>
          <w:sz w:val="28"/>
          <w:szCs w:val="28"/>
          <w:lang w:val="en-US"/>
        </w:rPr>
      </w:pPr>
      <w:r w:rsidRPr="00511F6B">
        <w:rPr>
          <w:rFonts w:ascii="Times New Roman" w:hAnsi="Times New Roman"/>
          <w:sz w:val="28"/>
          <w:szCs w:val="28"/>
          <w:lang w:val="en-US"/>
        </w:rPr>
        <w:t>(iii) Phù hợp khả năng, điều kiện thực hiện nhiệm vụ của chính quyền địa phương các cấp; cơ quan, tổ chức, cá nhân được giao thực hiện nhiệm vụ, quyền hạn của cơ quan nhà nước cấp trên được bảo đảm các điều kiện cần thiết để thực hiện nhiệm vụ, quyền hạn; </w:t>
      </w:r>
    </w:p>
    <w:p w14:paraId="30D8C1C2" w14:textId="77777777" w:rsidR="00511F6B" w:rsidRPr="00511F6B" w:rsidRDefault="00511F6B" w:rsidP="00511F6B">
      <w:pPr>
        <w:spacing w:after="0" w:line="360" w:lineRule="auto"/>
        <w:ind w:firstLine="709"/>
        <w:jc w:val="both"/>
        <w:rPr>
          <w:rFonts w:ascii="Times New Roman" w:hAnsi="Times New Roman"/>
          <w:sz w:val="28"/>
          <w:szCs w:val="28"/>
          <w:lang w:val="en-US"/>
        </w:rPr>
      </w:pPr>
      <w:r w:rsidRPr="00511F6B">
        <w:rPr>
          <w:rFonts w:ascii="Times New Roman" w:hAnsi="Times New Roman"/>
          <w:sz w:val="28"/>
          <w:szCs w:val="28"/>
          <w:lang w:val="en-US"/>
        </w:rPr>
        <w:t>(iv) Bảo đảm kiểm soát quyền lực; trách nhiệm giám sát, kiểm tra của cơ quan nhà nước cấp trên; </w:t>
      </w:r>
    </w:p>
    <w:p w14:paraId="068E0293" w14:textId="77777777" w:rsidR="00511F6B" w:rsidRPr="00511F6B" w:rsidRDefault="00511F6B" w:rsidP="00511F6B">
      <w:pPr>
        <w:spacing w:after="0" w:line="360" w:lineRule="auto"/>
        <w:ind w:firstLine="709"/>
        <w:jc w:val="both"/>
        <w:rPr>
          <w:rFonts w:ascii="Times New Roman" w:hAnsi="Times New Roman"/>
          <w:sz w:val="28"/>
          <w:szCs w:val="28"/>
          <w:lang w:val="en-US"/>
        </w:rPr>
      </w:pPr>
      <w:r w:rsidRPr="00511F6B">
        <w:rPr>
          <w:rFonts w:ascii="Times New Roman" w:hAnsi="Times New Roman"/>
          <w:sz w:val="28"/>
          <w:szCs w:val="28"/>
          <w:lang w:val="en-US"/>
        </w:rPr>
        <w:t>(v) Đáp ứng yêu cầu quản trị địa phương; ứng dụng khoa học công nghệ, đổi mới sáng tạo và chuyển đổi số,… </w:t>
      </w:r>
    </w:p>
    <w:p w14:paraId="072BBF40" w14:textId="33C6BDB2" w:rsidR="00511F6B" w:rsidRDefault="00511F6B" w:rsidP="00D731EE">
      <w:pPr>
        <w:spacing w:after="0" w:line="360" w:lineRule="auto"/>
        <w:ind w:firstLine="709"/>
        <w:jc w:val="both"/>
        <w:rPr>
          <w:rFonts w:ascii="Times New Roman" w:hAnsi="Times New Roman"/>
          <w:sz w:val="28"/>
          <w:szCs w:val="28"/>
          <w:lang w:val="en-US"/>
        </w:rPr>
      </w:pPr>
      <w:r w:rsidRPr="00511F6B">
        <w:rPr>
          <w:rFonts w:ascii="Times New Roman" w:hAnsi="Times New Roman"/>
          <w:sz w:val="28"/>
          <w:szCs w:val="28"/>
        </w:rPr>
        <w:t>Luật bổ sung quy định “Chính quyền địa phương được chủ động đề xuất với cơ quan có thẩm quyền về việc phân quyền, phân cấp cho cơ quan, tổ chức, cá nhân có thẩm quyền ở địa phương thực hiện nhiệm vụ, quyền hạn phù hợp với khả năng và điều kiện thực tiễn của địa phương” (khoản 3 Điều 11)</w:t>
      </w:r>
      <w:r>
        <w:rPr>
          <w:rFonts w:ascii="Times New Roman" w:hAnsi="Times New Roman"/>
          <w:sz w:val="28"/>
          <w:szCs w:val="28"/>
          <w:lang w:val="en-US"/>
        </w:rPr>
        <w:t>.</w:t>
      </w:r>
    </w:p>
    <w:p w14:paraId="5354C8D6" w14:textId="5F57A779" w:rsidR="00511F6B" w:rsidRDefault="00511F6B" w:rsidP="00511F6B">
      <w:pPr>
        <w:spacing w:after="0" w:line="360" w:lineRule="auto"/>
        <w:ind w:firstLine="709"/>
        <w:jc w:val="both"/>
        <w:rPr>
          <w:rFonts w:ascii="Times New Roman" w:hAnsi="Times New Roman"/>
          <w:sz w:val="28"/>
          <w:szCs w:val="28"/>
          <w:lang w:val="en-US"/>
        </w:rPr>
      </w:pPr>
      <w:r w:rsidRPr="00511F6B">
        <w:rPr>
          <w:rFonts w:ascii="Times New Roman" w:hAnsi="Times New Roman"/>
          <w:bCs/>
          <w:sz w:val="28"/>
          <w:szCs w:val="28"/>
          <w:lang w:val="en-US"/>
        </w:rPr>
        <w:t xml:space="preserve">Về tổ chức và hoạt động của HĐND, </w:t>
      </w:r>
      <w:r w:rsidRPr="00511F6B">
        <w:rPr>
          <w:rFonts w:ascii="Times New Roman" w:hAnsi="Times New Roman"/>
          <w:sz w:val="28"/>
          <w:szCs w:val="28"/>
          <w:lang w:val="en-US"/>
        </w:rPr>
        <w:t xml:space="preserve">So với Luật năm 2015, Luật Tổ chức chính quyền địa phương năm </w:t>
      </w:r>
      <w:r>
        <w:rPr>
          <w:rFonts w:ascii="Times New Roman" w:hAnsi="Times New Roman"/>
          <w:sz w:val="28"/>
          <w:szCs w:val="28"/>
          <w:lang w:val="en-US"/>
        </w:rPr>
        <w:t xml:space="preserve">2025 đã quy định theo hướng khái quát hơn. Cụ thể, </w:t>
      </w:r>
      <w:r>
        <w:rPr>
          <w:rFonts w:ascii="Times New Roman" w:hAnsi="Times New Roman"/>
          <w:sz w:val="28"/>
          <w:szCs w:val="28"/>
          <w:lang w:val="en-US"/>
        </w:rPr>
        <w:lastRenderedPageBreak/>
        <w:t>Luật này g</w:t>
      </w:r>
      <w:r w:rsidRPr="00511F6B">
        <w:rPr>
          <w:rFonts w:ascii="Times New Roman" w:hAnsi="Times New Roman"/>
          <w:sz w:val="28"/>
          <w:szCs w:val="28"/>
          <w:lang w:val="en-US"/>
        </w:rPr>
        <w:t xml:space="preserve">iữ nguyên nội dung về cơ cấu tổ chức của HĐND nhưng gộp chung 01 điều (Luật năm 2015 đưa vào từng điều riêng của từng </w:t>
      </w:r>
      <w:r>
        <w:rPr>
          <w:rFonts w:ascii="Times New Roman" w:hAnsi="Times New Roman"/>
          <w:sz w:val="28"/>
          <w:szCs w:val="28"/>
          <w:lang w:val="en-US"/>
        </w:rPr>
        <w:t>loại hình đơn vị hành chính),</w:t>
      </w:r>
      <w:r w:rsidRPr="00511F6B">
        <w:rPr>
          <w:rFonts w:ascii="Times New Roman" w:hAnsi="Times New Roman"/>
          <w:sz w:val="28"/>
          <w:szCs w:val="28"/>
          <w:lang w:val="en-US"/>
        </w:rPr>
        <w:t xml:space="preserve"> Quy định khái quát hoạt động của HĐND, Thường trực HĐND, nhiệm vụ, quyền hạn của Đại biểu HĐND (các nội dung chi tiết về triệu tập, chủ trì phiên họp, khách mời, tài liệu, cung cấp thông tin về kỳ họp HĐND, tổ chức và hoạt động của các ban, tổ đại biểu HĐND,… sẽ hướng dẫn t</w:t>
      </w:r>
      <w:r>
        <w:rPr>
          <w:rFonts w:ascii="Times New Roman" w:hAnsi="Times New Roman"/>
          <w:sz w:val="28"/>
          <w:szCs w:val="28"/>
          <w:lang w:val="en-US"/>
        </w:rPr>
        <w:t>ại Quy chế hoạt động mẫu).</w:t>
      </w:r>
    </w:p>
    <w:p w14:paraId="28140044" w14:textId="5C533166" w:rsidR="00511F6B" w:rsidRDefault="00511F6B" w:rsidP="00511F6B">
      <w:pPr>
        <w:spacing w:after="0" w:line="360" w:lineRule="auto"/>
        <w:ind w:firstLine="709"/>
        <w:jc w:val="both"/>
        <w:rPr>
          <w:rFonts w:ascii="Times New Roman" w:hAnsi="Times New Roman"/>
          <w:sz w:val="28"/>
          <w:szCs w:val="28"/>
          <w:lang w:val="en-US"/>
        </w:rPr>
      </w:pPr>
      <w:r w:rsidRPr="00511F6B">
        <w:rPr>
          <w:rFonts w:ascii="Times New Roman" w:hAnsi="Times New Roman"/>
          <w:bCs/>
          <w:sz w:val="28"/>
          <w:szCs w:val="28"/>
          <w:lang w:val="en-US"/>
        </w:rPr>
        <w:t>Về tổ chức và hoạt động của UBND</w:t>
      </w:r>
      <w:r>
        <w:rPr>
          <w:rFonts w:ascii="Times New Roman" w:hAnsi="Times New Roman"/>
          <w:bCs/>
          <w:sz w:val="28"/>
          <w:szCs w:val="28"/>
          <w:lang w:val="en-US"/>
        </w:rPr>
        <w:t>, s</w:t>
      </w:r>
      <w:r w:rsidRPr="00511F6B">
        <w:rPr>
          <w:rFonts w:ascii="Times New Roman" w:hAnsi="Times New Roman"/>
          <w:sz w:val="28"/>
          <w:szCs w:val="28"/>
          <w:lang w:val="en-US"/>
        </w:rPr>
        <w:t xml:space="preserve">o với Luật năm 2015, Luật Tổ chức chính quyền địa phương </w:t>
      </w:r>
      <w:r>
        <w:rPr>
          <w:rFonts w:ascii="Times New Roman" w:hAnsi="Times New Roman"/>
          <w:sz w:val="28"/>
          <w:szCs w:val="28"/>
          <w:lang w:val="en-US"/>
        </w:rPr>
        <w:t>2025 đã quy định theo hướng</w:t>
      </w:r>
      <w:r w:rsidRPr="00511F6B">
        <w:rPr>
          <w:rFonts w:ascii="Times New Roman" w:hAnsi="Times New Roman"/>
          <w:sz w:val="28"/>
          <w:szCs w:val="28"/>
          <w:lang w:val="en-US"/>
        </w:rPr>
        <w:t xml:space="preserve"> khái quát cơ cấu tổ chức của UBND gồm Chủ tịch, Phó Chủ tịch và các uỷ viên; giao </w:t>
      </w:r>
      <w:r>
        <w:rPr>
          <w:rFonts w:ascii="Times New Roman" w:hAnsi="Times New Roman"/>
          <w:sz w:val="28"/>
          <w:szCs w:val="28"/>
          <w:lang w:val="en-US"/>
        </w:rPr>
        <w:t>Chính phủ quy định cụ thể. Luật cũng k</w:t>
      </w:r>
      <w:r w:rsidRPr="00511F6B">
        <w:rPr>
          <w:rFonts w:ascii="Times New Roman" w:hAnsi="Times New Roman"/>
          <w:sz w:val="28"/>
          <w:szCs w:val="28"/>
          <w:lang w:val="en-US"/>
        </w:rPr>
        <w:t>hái quát các nội dung và hoạt động của UBND (các nội dung chi tiết về triệu tập, chủ trì cuộc họp, khách mời, tài liệu, cung cấp thông tin về cuộc họp của UBND, trách nhiệm của Phó Chủ tịch và Uỷ viên UBND,… sẽ hướng dẫn tại Quy chế hoạt động mẫu)</w:t>
      </w:r>
      <w:r>
        <w:rPr>
          <w:rFonts w:ascii="Times New Roman" w:hAnsi="Times New Roman"/>
          <w:sz w:val="28"/>
          <w:szCs w:val="28"/>
          <w:lang w:val="en-US"/>
        </w:rPr>
        <w:t>.</w:t>
      </w:r>
    </w:p>
    <w:p w14:paraId="278BA85D" w14:textId="67B74F9D" w:rsidR="00511F6B" w:rsidRPr="00511F6B" w:rsidRDefault="00511F6B"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Tóm lại Luật Tổ chức chính quyền địa phương năm 2025 đã ngày càng khái quát hóa hơn, từ đó tạo đi</w:t>
      </w:r>
      <w:r w:rsidR="00312A52">
        <w:rPr>
          <w:rFonts w:ascii="Times New Roman" w:hAnsi="Times New Roman"/>
          <w:sz w:val="28"/>
          <w:szCs w:val="28"/>
          <w:lang w:val="en-US"/>
        </w:rPr>
        <w:t>ều kiện cho việc các văn bản khác quy định về đặc thù của từng địa phương.</w:t>
      </w:r>
    </w:p>
    <w:p w14:paraId="0CC5C949" w14:textId="22EB9D69" w:rsidR="00D731EE" w:rsidRPr="00B9624D" w:rsidRDefault="00C12AA6" w:rsidP="00D731EE">
      <w:pPr>
        <w:spacing w:after="0" w:line="360" w:lineRule="auto"/>
        <w:ind w:firstLine="709"/>
        <w:jc w:val="both"/>
        <w:rPr>
          <w:rFonts w:ascii="Times New Roman" w:hAnsi="Times New Roman"/>
          <w:b/>
          <w:i/>
          <w:sz w:val="28"/>
          <w:szCs w:val="28"/>
          <w:lang w:val="en-US"/>
        </w:rPr>
      </w:pPr>
      <w:bookmarkStart w:id="30" w:name="_Toc132371740"/>
      <w:bookmarkStart w:id="31" w:name="_Toc132372010"/>
      <w:r w:rsidRPr="009F1CC7">
        <w:rPr>
          <w:rFonts w:ascii="Times New Roman" w:hAnsi="Times New Roman"/>
          <w:b/>
          <w:i/>
          <w:sz w:val="28"/>
          <w:szCs w:val="28"/>
        </w:rPr>
        <w:t>2</w:t>
      </w:r>
      <w:r w:rsidRPr="00BE472A">
        <w:rPr>
          <w:rFonts w:ascii="Times New Roman" w:hAnsi="Times New Roman"/>
          <w:b/>
          <w:i/>
          <w:sz w:val="28"/>
          <w:szCs w:val="28"/>
        </w:rPr>
        <w:t>.1</w:t>
      </w:r>
      <w:r w:rsidRPr="009F1CC7">
        <w:rPr>
          <w:rFonts w:ascii="Times New Roman" w:hAnsi="Times New Roman"/>
          <w:b/>
          <w:i/>
          <w:sz w:val="28"/>
          <w:szCs w:val="28"/>
        </w:rPr>
        <w:t>.</w:t>
      </w:r>
      <w:r w:rsidR="00511F6B">
        <w:rPr>
          <w:rFonts w:ascii="Times New Roman" w:hAnsi="Times New Roman"/>
          <w:b/>
          <w:i/>
          <w:sz w:val="28"/>
          <w:szCs w:val="28"/>
          <w:lang w:val="en-US"/>
        </w:rPr>
        <w:t>4</w:t>
      </w:r>
      <w:r w:rsidR="00D731EE" w:rsidRPr="009F1CC7">
        <w:rPr>
          <w:rFonts w:ascii="Times New Roman" w:hAnsi="Times New Roman"/>
          <w:b/>
          <w:i/>
          <w:sz w:val="28"/>
          <w:szCs w:val="28"/>
        </w:rPr>
        <w:t xml:space="preserve">. </w:t>
      </w:r>
      <w:r w:rsidRPr="00BE472A">
        <w:rPr>
          <w:rFonts w:ascii="Times New Roman" w:hAnsi="Times New Roman"/>
          <w:b/>
          <w:i/>
          <w:sz w:val="28"/>
          <w:szCs w:val="28"/>
        </w:rPr>
        <w:t>Các văn bản về</w:t>
      </w:r>
      <w:r w:rsidR="00D731EE" w:rsidRPr="009F1CC7">
        <w:rPr>
          <w:rFonts w:ascii="Times New Roman" w:hAnsi="Times New Roman"/>
          <w:b/>
          <w:i/>
          <w:sz w:val="28"/>
          <w:szCs w:val="28"/>
        </w:rPr>
        <w:t xml:space="preserve"> tổ chức chính quyền đô thị </w:t>
      </w:r>
      <w:bookmarkEnd w:id="30"/>
      <w:bookmarkEnd w:id="31"/>
      <w:r w:rsidR="00DE7851">
        <w:rPr>
          <w:rFonts w:ascii="Times New Roman" w:hAnsi="Times New Roman"/>
          <w:b/>
          <w:i/>
          <w:sz w:val="28"/>
          <w:szCs w:val="28"/>
          <w:lang w:val="en-US"/>
        </w:rPr>
        <w:t>ở một số địa phương</w:t>
      </w:r>
      <w:r w:rsidR="00E224B9">
        <w:rPr>
          <w:rFonts w:ascii="Times New Roman" w:hAnsi="Times New Roman"/>
          <w:b/>
          <w:i/>
          <w:sz w:val="28"/>
          <w:szCs w:val="28"/>
          <w:lang w:val="en-US"/>
        </w:rPr>
        <w:t xml:space="preserve"> theo mô hình</w:t>
      </w:r>
      <w:r w:rsidR="00DE7851">
        <w:rPr>
          <w:rFonts w:ascii="Times New Roman" w:hAnsi="Times New Roman"/>
          <w:b/>
          <w:i/>
          <w:sz w:val="28"/>
          <w:szCs w:val="28"/>
          <w:lang w:val="en-US"/>
        </w:rPr>
        <w:t xml:space="preserve"> </w:t>
      </w:r>
      <w:r w:rsidR="00E224B9">
        <w:rPr>
          <w:rFonts w:ascii="Times New Roman" w:hAnsi="Times New Roman"/>
          <w:b/>
          <w:i/>
          <w:sz w:val="28"/>
          <w:szCs w:val="28"/>
          <w:lang w:val="en-US"/>
        </w:rPr>
        <w:t>đặc thù</w:t>
      </w:r>
    </w:p>
    <w:p w14:paraId="0CC5C94A" w14:textId="2D76806F"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Căn cứ chủ trương, định hướng của Đảng về hoàn thiện mô hình tổ chức chính quyền địa phương phù hợp với đặc điểm ở nông thôn, đô thị, hải đảo, đơn vị hành chính - kinh tế đặc biệt</w:t>
      </w:r>
      <w:r w:rsidRPr="00D731EE">
        <w:rPr>
          <w:rFonts w:ascii="Times New Roman" w:hAnsi="Times New Roman"/>
          <w:sz w:val="28"/>
          <w:szCs w:val="28"/>
          <w:vertAlign w:val="superscript"/>
          <w:lang w:val="en-US"/>
        </w:rPr>
        <w:footnoteReference w:id="48"/>
      </w:r>
      <w:r w:rsidRPr="00D731EE">
        <w:rPr>
          <w:rFonts w:ascii="Times New Roman" w:hAnsi="Times New Roman"/>
          <w:sz w:val="28"/>
          <w:szCs w:val="28"/>
        </w:rPr>
        <w:t xml:space="preserve">, quy định của Hiến pháp năm 2013 và Luật Tổ chức chính quyền địa phương năm 2015 (sửa đổi, bổ sung năm 2019), các thành phố: Hà Nội, Thành phố Hồ Chí Minh, Đà Nẵng đã tiến hành xây dựng Đề án tổ chức thí </w:t>
      </w:r>
      <w:r w:rsidRPr="00D731EE">
        <w:rPr>
          <w:rFonts w:ascii="Times New Roman" w:hAnsi="Times New Roman"/>
          <w:sz w:val="28"/>
          <w:szCs w:val="28"/>
        </w:rPr>
        <w:lastRenderedPageBreak/>
        <w:t>điểm mô hình chính quyền đô thị và được Quốc hội thông qua</w:t>
      </w:r>
      <w:r w:rsidRPr="00D731EE">
        <w:rPr>
          <w:rFonts w:ascii="Times New Roman" w:hAnsi="Times New Roman"/>
          <w:sz w:val="28"/>
          <w:szCs w:val="28"/>
          <w:vertAlign w:val="superscript"/>
          <w:lang w:val="en-US"/>
        </w:rPr>
        <w:footnoteReference w:id="49"/>
      </w:r>
      <w:r w:rsidRPr="00D731EE">
        <w:rPr>
          <w:rFonts w:ascii="Times New Roman" w:hAnsi="Times New Roman"/>
          <w:sz w:val="28"/>
          <w:szCs w:val="28"/>
        </w:rPr>
        <w:t xml:space="preserve">. Theo đó, các nội dung pháp luật về chính quyền đô thị được chuyển tải thông qua các văn bản sau:  </w:t>
      </w:r>
    </w:p>
    <w:p w14:paraId="0CC5C94B"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 Nghị quyết số 97/2019/QH14, ngày 27/11/2019, “Về thí điểm tổ chức mô hình chính quyền đô thị tại thành phố Hà Nội”; </w:t>
      </w:r>
    </w:p>
    <w:p w14:paraId="0CC5C94C"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Nghị quyết số 119/2020/QH14, ngày 19/6/2020, “Về thí điểm tổ chức mô hình chính quyền đô thị và một số cơ chế, chính sách đặc thù phát triển thành phố Đà Nẵng”;</w:t>
      </w:r>
    </w:p>
    <w:p w14:paraId="0CC5C94D"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 Nghị quyết số 131/2020/QH14, ngày 16/11/2020, “Tổ chức chính quyền đô thị tại Thành phố Hồ Chí Minh”; </w:t>
      </w:r>
    </w:p>
    <w:p w14:paraId="0CC5C94E"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Nội dung trọng tâm và quan trọng nhất về thí điểm tổ chức mô hình chính quyền đô thị ở Việt Nam có thể khái quát như sau: Tại Thành phố Hà Nội, chính quyền địa phương ở phường là UBND phường (không tổ chức HĐND ở phường); tại Thành phố Đà Nẵng và Thành phố Hồ Chí Minh, chính quyền địa phương ở quận, phường là UBND quận, UBND phường (không tổ chức HĐND ở quận và phường). Thành phố Hà Nội và Thành phố Đà Nẵng tiến hành thí điểm, riêng Thành phố Hồ Chí Minh không thực hiện thí điểm mà tiến hành triển khai luôn. Đồng thời, quy định mới chức năng, nhiệm vụ, chế độ làm việc của UBND quận, phường và các đơn vị hành chính có liên quan.</w:t>
      </w:r>
    </w:p>
    <w:p w14:paraId="0CC5C970" w14:textId="77777777" w:rsidR="00D731EE" w:rsidRPr="00D731EE" w:rsidRDefault="00D731EE" w:rsidP="00D731EE">
      <w:pPr>
        <w:spacing w:after="0" w:line="360" w:lineRule="auto"/>
        <w:ind w:firstLine="709"/>
        <w:jc w:val="both"/>
        <w:rPr>
          <w:rFonts w:ascii="Times New Roman" w:hAnsi="Times New Roman"/>
          <w:i/>
          <w:sz w:val="28"/>
          <w:szCs w:val="28"/>
          <w:lang w:val="sv-SE"/>
        </w:rPr>
      </w:pPr>
      <w:bookmarkStart w:id="32" w:name="_Toc132372016"/>
      <w:r w:rsidRPr="00D731EE">
        <w:rPr>
          <w:rFonts w:ascii="Times New Roman" w:hAnsi="Times New Roman"/>
          <w:i/>
          <w:sz w:val="28"/>
          <w:szCs w:val="28"/>
          <w:lang w:val="sv-SE"/>
        </w:rPr>
        <w:t>Tại Thành phố Hà Nội</w:t>
      </w:r>
      <w:bookmarkEnd w:id="32"/>
    </w:p>
    <w:p w14:paraId="0CC5C971"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Ngày 27/11/2019, Quốc hội ban hành Nghị quyết số 97/2019/QH14, </w:t>
      </w:r>
      <w:r w:rsidRPr="00D731EE">
        <w:rPr>
          <w:rFonts w:ascii="Times New Roman" w:hAnsi="Times New Roman"/>
          <w:iCs/>
          <w:sz w:val="28"/>
          <w:szCs w:val="28"/>
        </w:rPr>
        <w:t>“Về thí điểm tổ chức mô hình chính quyền đô thị tại thành phố Hà Nội”.</w:t>
      </w:r>
      <w:r w:rsidRPr="00D731EE">
        <w:rPr>
          <w:rFonts w:ascii="Times New Roman" w:hAnsi="Times New Roman"/>
          <w:sz w:val="28"/>
          <w:szCs w:val="28"/>
        </w:rPr>
        <w:t xml:space="preserve"> Theo đó, thí điểm tổ chức mô hình chính quyền đô thị tại Thành phố Hà Nội như sau: Chính quyền địa phương ở Thành phố Hà Nội, huyện, quận, thị xã, xã, thị trấn là cấp chính quyền địa phương gồm có HĐND và UBND; chính quyền địa phương ở các </w:t>
      </w:r>
      <w:r w:rsidRPr="00D731EE">
        <w:rPr>
          <w:rFonts w:ascii="Times New Roman" w:hAnsi="Times New Roman"/>
          <w:sz w:val="28"/>
          <w:szCs w:val="28"/>
        </w:rPr>
        <w:lastRenderedPageBreak/>
        <w:t>phường thuộc quận, thị xã tại Thành phố Hà Nội là UBND phường. UBND phường là cơ quan hành chính nhà nước ở phường, thực hiện các nhiệm vụ, quyền hạn theo quy định của Nghị quyết này và theo phân cấp, ủy quyền của UBND, Chủ tịch UBND Thành phố Hà Nội; UBND, Chủ tịch UBND quận, thị xã. Việc thí điểm tổ chức mô hình chính quyền đô thị tại Thành phố Hà Nội được thực hiện từ ngày 1/7/2021 cho đến khi Quốc hội quyết định chấm dứt việc thực hiện thí điểm (Điều 1).</w:t>
      </w:r>
    </w:p>
    <w:p w14:paraId="0CC5C972"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HĐND quận, thị xã; UBND quận, thị xã; Chủ tịch UBND quận, thị xã thực hiện nhiệm vụ, quyền hạn quy định tại Luật Tổ chức chính quyền địa phương, quy định khác của pháp luật có liên quan và các nhiệm vụ quyền hạn cụ thể tại Nghị quyết này (Điều 2, Điều 3, Điều 4).</w:t>
      </w:r>
    </w:p>
    <w:p w14:paraId="0CC5C973"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Riêng UBND phường có nhiệm vụ, quyền hạn sau: Thực hiện nhiệm vụ, quyền hạn của đơn vị dự toán ngân sách trực thuộc UBND quận, thị xã theo quy định của Luật Ngân sách nhà nước; Đề xuất chủ trương đầu tư chương trình, dự án đầu tư công sử dụng vốn ngân sách nhà nước với UBND quận, thị xã; Tham gia ý kiến về chủ trương đầu tư dự án thuộc thẩm quyền quyết định của cơ quan, cá nhân có thẩm quyền mà Luật Đầu tư công quy định phải có ý kiến của HĐND cấp xã; Tổ chức thực hiện chương trình, dự án đầu tư công theo phân cấp quản lý. Và các khoản b, c, d, đ, e, Điều 5 của Nghị quyết này (Điều 5).</w:t>
      </w:r>
    </w:p>
    <w:p w14:paraId="0CC5C974"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Cơ cấu tổ chức, chế độ làm việc của UBND phường</w:t>
      </w:r>
      <w:r w:rsidRPr="00D731EE">
        <w:rPr>
          <w:rFonts w:ascii="Times New Roman" w:hAnsi="Times New Roman"/>
          <w:sz w:val="28"/>
          <w:szCs w:val="28"/>
        </w:rPr>
        <w:t xml:space="preserve">. UBND phường gồm Chủ tịch, Phó Chủ tịch và các công chức khác của phường. UBND phường loại I, loại II có không quá 02 Phó Chủ tịch; phường loại III có 01 Phó Chủ tịch UBND. Chủ tịch, Phó Chủ tịch UBND phường là công chức giữ chức danh lãnh đạo, quản lý của UBND phường. UBND phường làm việc theo chế độ thủ trưởng, bảo đảm nguyên tắc tập trung dân chủ. Chủ tịch UBND phường là người đứng đầu UBND phường, chịu trách nhiệm trước HĐND, Chủ tịch UBND quận, thị xã và trước pháp luật về việc thực hiện nhiệm vụ, quyền hạn của UBND phường; trực tiếp </w:t>
      </w:r>
      <w:r w:rsidRPr="00D731EE">
        <w:rPr>
          <w:rFonts w:ascii="Times New Roman" w:hAnsi="Times New Roman"/>
          <w:sz w:val="28"/>
          <w:szCs w:val="28"/>
        </w:rPr>
        <w:lastRenderedPageBreak/>
        <w:t>quản lý, sử dụng công chức phường theo quy định của Chính phủ và phân cấp, ủy quyền của UBND, Chủ tịch UBND Thành phố Hà Nội, quận, thị xã; ký các văn bản của UBND phường. Phó Chủ tịch UBND phường giúp Chủ tịch UBND phường thực hiện các công việc theo phân công của Chủ tịch UBND và chịu trách nhiệm trước Chủ tịch UBND về nhiệm vụ được phân công. Khi Chủ tịch UBND vắng mặt, một Phó Chủ tịch được Chủ tịch ủy nhiệm thay mặt Chủ tịch điều hành và giải quyết công việc của UBND phường (Điều 6).</w:t>
      </w:r>
    </w:p>
    <w:p w14:paraId="0CC5C975"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Thực tiễn phát triển đô thị cho phép thí điểm tổ chức chính quyền đô thị tại Thành phố Hà Nội cụ thể như sau: (1) phương án 1: Hà Nội xây dựng mô hình tổ chức 02 cấp chính quyền. Một cấp hành chính ở cấp thành phố và quận, huyện; một cấp hành chính ở xã, phường. </w:t>
      </w:r>
    </w:p>
    <w:p w14:paraId="0CC5C976"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Về tổ chức chính quyền ở cấp thành phố và cấp quận, huyện: Hà Nội cơ bản giữ nguyên như nguyên mô hình như hiện nay - nghĩa là gồm HĐND và UBND. Tuy nhiên, tổ chức chính quyền cấp xã/phường/thị trấn không tổ chức HĐND; (2) phương án 2:</w:t>
      </w:r>
      <w:r w:rsidRPr="00D731EE">
        <w:rPr>
          <w:rFonts w:ascii="Times New Roman" w:hAnsi="Times New Roman"/>
          <w:i/>
          <w:sz w:val="28"/>
          <w:szCs w:val="28"/>
        </w:rPr>
        <w:t xml:space="preserve"> </w:t>
      </w:r>
      <w:r w:rsidRPr="00D731EE">
        <w:rPr>
          <w:rFonts w:ascii="Times New Roman" w:hAnsi="Times New Roman"/>
          <w:sz w:val="28"/>
          <w:szCs w:val="28"/>
        </w:rPr>
        <w:t xml:space="preserve">Tinh gọn bộ máy. Theo đó, bộ máy HĐND các cấp quận, huyện, thị xã, xã phường, thị trấn được xóa bỏ. </w:t>
      </w:r>
    </w:p>
    <w:p w14:paraId="0CC5C977"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Quốc hội cho phép Thành phố Hà Nội thí điểm mô hình chính quyền 02 cấp đối với đô thị và 03 cấp đối với nông thôn. Thành phố Hà Nội xây dựng mô hình 02 cấp chính quyền (thành phố và quận) và cơ quan hành chính tại phường đối với khu vực đô thị; mô hình 03 cấp chính quyền (thành phố; huyện và thị xã; xã và thị trấn) đối với khu vực nông thôn.</w:t>
      </w:r>
    </w:p>
    <w:p w14:paraId="0CC5C978" w14:textId="77777777" w:rsidR="00D731EE" w:rsidRPr="00D731EE" w:rsidRDefault="00D731EE" w:rsidP="00D731EE">
      <w:pPr>
        <w:spacing w:after="0" w:line="360" w:lineRule="auto"/>
        <w:ind w:firstLine="709"/>
        <w:jc w:val="both"/>
        <w:rPr>
          <w:rFonts w:ascii="Times New Roman" w:hAnsi="Times New Roman"/>
          <w:i/>
          <w:sz w:val="28"/>
          <w:szCs w:val="28"/>
          <w:lang w:val="sv-SE"/>
        </w:rPr>
      </w:pPr>
      <w:bookmarkStart w:id="33" w:name="_Toc132372017"/>
      <w:r w:rsidRPr="00D731EE">
        <w:rPr>
          <w:rFonts w:ascii="Times New Roman" w:hAnsi="Times New Roman"/>
          <w:i/>
          <w:sz w:val="28"/>
          <w:szCs w:val="28"/>
          <w:lang w:val="sv-SE"/>
        </w:rPr>
        <w:t>Tại Thành phố Đà Nẵng</w:t>
      </w:r>
      <w:bookmarkEnd w:id="33"/>
    </w:p>
    <w:p w14:paraId="0CC5C979"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Tương tự như Thành phố Hà Nội, ngày 19/6/2020, Quốc hội thông qua Nghị quyết số 119/2020/QH14 </w:t>
      </w:r>
      <w:r w:rsidRPr="00D731EE">
        <w:rPr>
          <w:rFonts w:ascii="Times New Roman" w:hAnsi="Times New Roman"/>
          <w:iCs/>
          <w:sz w:val="28"/>
          <w:szCs w:val="28"/>
        </w:rPr>
        <w:t>“Về thí điểm tổ chức mô hình chính quyền đô thị và một số cơ chế, chính sách đặc thù phát triển Thành phố Đà Nẵng”</w:t>
      </w:r>
      <w:r w:rsidRPr="00D731EE">
        <w:rPr>
          <w:rFonts w:ascii="Times New Roman" w:hAnsi="Times New Roman"/>
          <w:sz w:val="28"/>
          <w:szCs w:val="28"/>
        </w:rPr>
        <w:t xml:space="preserve">, thí điểm tổ chức mô hình chính quyền đô thị tại Thành phố Đà Nẵng như sau: Chính quyền địa phương ở Thành phố Đà Nẵng là cấp chính quyền địa phương gồm có HĐND dân thành </w:t>
      </w:r>
      <w:r w:rsidRPr="00D731EE">
        <w:rPr>
          <w:rFonts w:ascii="Times New Roman" w:hAnsi="Times New Roman"/>
          <w:sz w:val="28"/>
          <w:szCs w:val="28"/>
        </w:rPr>
        <w:lastRenderedPageBreak/>
        <w:t>phố và UBND thành phố. Chính quyền địa phương ở các quận thuộc Thành phố Đà Nẵng là UBND quận. Chính quyền địa phương ở các phường thuộc quận tại Thành phố Đà Nẵng là UBND phường. Việc tổ chức chính quyền địa phương ở các đơn vị hành chính khác của Thành phố Đà Nẵng được thực hiện theo quy định của Luật Tổ chức chính quyền địa phương. Việc thí điểm tổ chức mô hình chính quyền đô thị tại Thành phố Đà Nẵng được thực hiện từ ngày 1/7/2021 cho đến khi Quốc hội quyết định chấm dứt việc thực hiện thí điểm (Điều 1).</w:t>
      </w:r>
    </w:p>
    <w:p w14:paraId="0CC5C97A"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Riêng UBND phường có nhiệm vụ, quyền hạn sau: Thực hiện nhiệm vụ, quyền hạn của đơn vị dự toán ngân sách trực thuộc UBND quận, thị xã theo quy định của Luật Ngân sách nhà nước; Đề xuất chủ trương đầu tư chương trình, dự án đầu tư công sử dụng vốn ngân sách nhà nước với UBND quận, thị xã; Tham gia ý kiến về chủ trương đầu tư dự án thuộc thẩm quyền quyết định của cơ quan, cá nhân có thẩm quyền mà Luật Đầu tư công quy định phải có ý kiến của HĐND cấp xã; Tổ chức thực hiện chương trình, dự án đầu tư công theo phân cấp quản lý. Và các khoản b, c, d, đ, e, Điều 5 của Nghị quyết này (Điều 5).</w:t>
      </w:r>
    </w:p>
    <w:p w14:paraId="0CC5C97B"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 xml:space="preserve">Nhiệm vụ, quyền hạn. </w:t>
      </w:r>
      <w:r w:rsidRPr="00D731EE">
        <w:rPr>
          <w:rFonts w:ascii="Times New Roman" w:hAnsi="Times New Roman"/>
          <w:sz w:val="28"/>
          <w:szCs w:val="28"/>
        </w:rPr>
        <w:t>HĐND thành phố Đà Nẵng; UBND, Chủ tịch UBND Thành phố Đà Nẵng; UBND quận thực hiện nhiệm vụ, quyền hạn quy định tại Luật Tổ chức chính quyền địa phương, quy định khác của pháp luật có liên quan và các nhiệm vụ, quyền hạn cụ thể tại Nghị quyết này (Điều 2. Điều 3, Điều 5).</w:t>
      </w:r>
    </w:p>
    <w:p w14:paraId="0CC5C97C"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Nhiệm vụ, quyền hạn của UBND phường</w:t>
      </w:r>
      <w:r w:rsidRPr="00D731EE">
        <w:rPr>
          <w:rFonts w:ascii="Times New Roman" w:hAnsi="Times New Roman"/>
          <w:sz w:val="28"/>
          <w:szCs w:val="28"/>
        </w:rPr>
        <w:t xml:space="preserve">. Cũng như UBND phường ở Hà Nội, UBND phường tại Đà Nẵng thực hiện nhiệm vụ, quyền hạn sau: Thực hiện nhiệm vụ, quyền hạn của đơn vị dự toán ngân sách trực thuộc UBND quận theo quy định của Luật Ngân sách nhà nước; Đề xuất chủ trương đầu tư chương trình, dự án đầu tư công sử dụng vốn ngân sách nhà nước với UBND quận để trình cấp có thẩm quyền quyết định chủ trương đầu tư; Tham gia ý kiến về chủ trương đầu tư dự án thuộc thẩm quyền quyết định của cơ quan, cá nhân có thẩm quyền mà Luật Đầu tư công quy định phải có sự tham gia ý kiến của HĐND dân cấp xã; Tổ chức </w:t>
      </w:r>
      <w:r w:rsidRPr="00D731EE">
        <w:rPr>
          <w:rFonts w:ascii="Times New Roman" w:hAnsi="Times New Roman"/>
          <w:sz w:val="28"/>
          <w:szCs w:val="28"/>
        </w:rPr>
        <w:lastRenderedPageBreak/>
        <w:t>thực hiện chương trình, dự án đầu tư công theo phân cấp quản lý; Và các khoản d, đ, e, Điều 7 của Nghị quyết này (Điều 7).</w:t>
      </w:r>
    </w:p>
    <w:p w14:paraId="0CC5C97D"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sz w:val="28"/>
          <w:szCs w:val="28"/>
        </w:rPr>
        <w:t xml:space="preserve"> </w:t>
      </w:r>
      <w:r w:rsidRPr="00D731EE">
        <w:rPr>
          <w:rFonts w:ascii="Times New Roman" w:hAnsi="Times New Roman"/>
          <w:i/>
          <w:sz w:val="28"/>
          <w:szCs w:val="28"/>
        </w:rPr>
        <w:t>Cơ cấu tổ chức, chế độ làm việc của UBND quận</w:t>
      </w:r>
      <w:r w:rsidRPr="00D731EE">
        <w:rPr>
          <w:rFonts w:ascii="Times New Roman" w:hAnsi="Times New Roman"/>
          <w:sz w:val="28"/>
          <w:szCs w:val="28"/>
        </w:rPr>
        <w:t xml:space="preserve">. (1) UBND quận gồm Chủ tịch, Phó Chủ tịch và công chức cơ quan chuyên môn thuộc UBND quận. UBND quận loại I có không quá 03 Phó Chủ tịch; quận loại II có không quá 02 Phó Chủ tịch. Chủ tịch, Phó Chủ tịch UBND quận, người đứng đầu, cấp phó của người đứng đầu cơ quan chuyên môn thuộc UBND quận là công chức giữ chức vụ lãnh đạo, quản lý của UBND quận; (2) UBND quận làm việc theo chế độ thủ trưởng, bảo đảm nguyên tắc tập trung dân chủ; (3) Chủ tịch UBND quận là người đứng đầu UBND quận, chịu trách nhiệm trước HĐND dân, UBND, Chủ tịch UBND thành phố và trước pháp luật về việc thực hiện nhiệm vụ, quyền hạn của UBND quận. Chủ tịch UBND quận bổ nhiệm, miễn nhiệm, điều động, luân chuyển, biệt phái, khen thưởng, kỷ luật, tạm đình chỉ công tác Chủ tịch UBND, Phó Chủ tịch UBND phường và người đứng đầu, cấp phó của người đứng đầu cơ quan chuyên môn thuộc UBND quận; tuyển dụng, quản lý công chức, viên chức thuộc phạm vi quản lý theo quy định của pháp luật; ký các văn bản của UBND quận; (4) Phó Chủ tịch UBND quận giúp Chủ tịch UBND quận thực hiện các công việc theo phân công của Chủ tịch UBND quận và chịu trách nhiệm trước Chủ tịch UBND quận về nhiệm vụ được phân công. Khi Chủ tịch UBND quận vắng mặt, một Phó Chủ tịch được Chủ tịch ủy nhiệm thay mặt Chủ tịch điều hành và giải quyết công việc của UBND quận </w:t>
      </w:r>
      <w:r w:rsidRPr="00D731EE">
        <w:rPr>
          <w:rFonts w:ascii="Times New Roman" w:hAnsi="Times New Roman"/>
          <w:bCs/>
          <w:sz w:val="28"/>
          <w:szCs w:val="28"/>
        </w:rPr>
        <w:t>(Điều 4).</w:t>
      </w:r>
    </w:p>
    <w:p w14:paraId="0CC5C97E"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i/>
          <w:sz w:val="28"/>
          <w:szCs w:val="28"/>
        </w:rPr>
        <w:t xml:space="preserve">Cơ cấu tổ chức, chế độ làm việc của UBND phường. </w:t>
      </w:r>
      <w:r w:rsidRPr="00D731EE">
        <w:rPr>
          <w:rFonts w:ascii="Times New Roman" w:hAnsi="Times New Roman"/>
          <w:sz w:val="28"/>
          <w:szCs w:val="28"/>
        </w:rPr>
        <w:t>(1)</w:t>
      </w:r>
      <w:r w:rsidRPr="00D731EE" w:rsidDel="00AB2604">
        <w:rPr>
          <w:rFonts w:ascii="Times New Roman" w:hAnsi="Times New Roman"/>
          <w:sz w:val="28"/>
          <w:szCs w:val="28"/>
        </w:rPr>
        <w:t xml:space="preserve"> </w:t>
      </w:r>
      <w:r w:rsidRPr="00D731EE">
        <w:rPr>
          <w:rFonts w:ascii="Times New Roman" w:hAnsi="Times New Roman"/>
          <w:sz w:val="28"/>
          <w:szCs w:val="28"/>
        </w:rPr>
        <w:t>UBND</w:t>
      </w:r>
      <w:r w:rsidRPr="00D731EE" w:rsidDel="00AB2604">
        <w:rPr>
          <w:rFonts w:ascii="Times New Roman" w:hAnsi="Times New Roman"/>
          <w:sz w:val="28"/>
          <w:szCs w:val="28"/>
        </w:rPr>
        <w:t xml:space="preserve"> phường gồm Chủ tịch, Phó Chủ tịch và công chức khác của phường. </w:t>
      </w:r>
      <w:r w:rsidRPr="00D731EE">
        <w:rPr>
          <w:rFonts w:ascii="Times New Roman" w:hAnsi="Times New Roman"/>
          <w:sz w:val="28"/>
          <w:szCs w:val="28"/>
        </w:rPr>
        <w:t>UBND</w:t>
      </w:r>
      <w:r w:rsidRPr="00D731EE" w:rsidDel="00AB2604">
        <w:rPr>
          <w:rFonts w:ascii="Times New Roman" w:hAnsi="Times New Roman"/>
          <w:sz w:val="28"/>
          <w:szCs w:val="28"/>
        </w:rPr>
        <w:t xml:space="preserve"> phường loại I và loại II có không quá 02 Phó Chủ tịch; phường loại III có 01 Phó Chủ tịch</w:t>
      </w:r>
      <w:r w:rsidRPr="00D731EE">
        <w:rPr>
          <w:rFonts w:ascii="Times New Roman" w:hAnsi="Times New Roman"/>
          <w:sz w:val="28"/>
          <w:szCs w:val="28"/>
        </w:rPr>
        <w:t xml:space="preserve">. </w:t>
      </w:r>
      <w:r w:rsidRPr="00D731EE" w:rsidDel="00AB2604">
        <w:rPr>
          <w:rFonts w:ascii="Times New Roman" w:hAnsi="Times New Roman"/>
          <w:sz w:val="28"/>
          <w:szCs w:val="28"/>
        </w:rPr>
        <w:t xml:space="preserve">Chủ tịch, Phó Chủ tịch </w:t>
      </w:r>
      <w:r w:rsidRPr="00D731EE">
        <w:rPr>
          <w:rFonts w:ascii="Times New Roman" w:hAnsi="Times New Roman"/>
          <w:sz w:val="28"/>
          <w:szCs w:val="28"/>
        </w:rPr>
        <w:t>UBND</w:t>
      </w:r>
      <w:r w:rsidRPr="00D731EE" w:rsidDel="00AB2604">
        <w:rPr>
          <w:rFonts w:ascii="Times New Roman" w:hAnsi="Times New Roman"/>
          <w:sz w:val="28"/>
          <w:szCs w:val="28"/>
        </w:rPr>
        <w:t xml:space="preserve"> phường là công chức giữ chức </w:t>
      </w:r>
      <w:r w:rsidRPr="00D731EE">
        <w:rPr>
          <w:rFonts w:ascii="Times New Roman" w:hAnsi="Times New Roman"/>
          <w:sz w:val="28"/>
          <w:szCs w:val="28"/>
        </w:rPr>
        <w:t>vụ</w:t>
      </w:r>
      <w:r w:rsidRPr="00D731EE" w:rsidDel="00AB2604">
        <w:rPr>
          <w:rFonts w:ascii="Times New Roman" w:hAnsi="Times New Roman"/>
          <w:sz w:val="28"/>
          <w:szCs w:val="28"/>
        </w:rPr>
        <w:t xml:space="preserve"> lãnh đạo, quả</w:t>
      </w:r>
      <w:r w:rsidRPr="00D731EE">
        <w:rPr>
          <w:rFonts w:ascii="Times New Roman" w:hAnsi="Times New Roman"/>
          <w:sz w:val="28"/>
          <w:szCs w:val="28"/>
        </w:rPr>
        <w:t>n lý của UBND phường; (2) UBND</w:t>
      </w:r>
      <w:r w:rsidRPr="00D731EE" w:rsidDel="00AB2604">
        <w:rPr>
          <w:rFonts w:ascii="Times New Roman" w:hAnsi="Times New Roman"/>
          <w:sz w:val="28"/>
          <w:szCs w:val="28"/>
        </w:rPr>
        <w:t xml:space="preserve"> phường làm việc theo chế độ thủ trưởng, bảo đả</w:t>
      </w:r>
      <w:r w:rsidRPr="00D731EE">
        <w:rPr>
          <w:rFonts w:ascii="Times New Roman" w:hAnsi="Times New Roman"/>
          <w:sz w:val="28"/>
          <w:szCs w:val="28"/>
        </w:rPr>
        <w:t xml:space="preserve">m nguyên tắc tập trung dân chủ; (3) </w:t>
      </w:r>
      <w:r w:rsidRPr="00D731EE" w:rsidDel="00AB2604">
        <w:rPr>
          <w:rFonts w:ascii="Times New Roman" w:hAnsi="Times New Roman"/>
          <w:sz w:val="28"/>
          <w:szCs w:val="28"/>
        </w:rPr>
        <w:t xml:space="preserve">Chủ tịch </w:t>
      </w:r>
      <w:r w:rsidRPr="00D731EE">
        <w:rPr>
          <w:rFonts w:ascii="Times New Roman" w:hAnsi="Times New Roman"/>
          <w:sz w:val="28"/>
          <w:szCs w:val="28"/>
        </w:rPr>
        <w:t>UBND</w:t>
      </w:r>
      <w:r w:rsidRPr="00D731EE" w:rsidDel="00AB2604">
        <w:rPr>
          <w:rFonts w:ascii="Times New Roman" w:hAnsi="Times New Roman"/>
          <w:sz w:val="28"/>
          <w:szCs w:val="28"/>
        </w:rPr>
        <w:t xml:space="preserve"> phường là người đứng đầu </w:t>
      </w:r>
      <w:r w:rsidRPr="00D731EE">
        <w:rPr>
          <w:rFonts w:ascii="Times New Roman" w:hAnsi="Times New Roman"/>
          <w:sz w:val="28"/>
          <w:szCs w:val="28"/>
        </w:rPr>
        <w:lastRenderedPageBreak/>
        <w:t>UBND</w:t>
      </w:r>
      <w:r w:rsidRPr="00D731EE" w:rsidDel="00AB2604">
        <w:rPr>
          <w:rFonts w:ascii="Times New Roman" w:hAnsi="Times New Roman"/>
          <w:sz w:val="28"/>
          <w:szCs w:val="28"/>
        </w:rPr>
        <w:t xml:space="preserve"> phường, chịu trách nhiệm trước Chủ tịch </w:t>
      </w:r>
      <w:r w:rsidRPr="00D731EE">
        <w:rPr>
          <w:rFonts w:ascii="Times New Roman" w:hAnsi="Times New Roman"/>
          <w:sz w:val="28"/>
          <w:szCs w:val="28"/>
        </w:rPr>
        <w:t>UBND</w:t>
      </w:r>
      <w:r w:rsidRPr="00D731EE" w:rsidDel="00AB2604">
        <w:rPr>
          <w:rFonts w:ascii="Times New Roman" w:hAnsi="Times New Roman"/>
          <w:sz w:val="28"/>
          <w:szCs w:val="28"/>
        </w:rPr>
        <w:t xml:space="preserve"> quận và trước pháp luật về việc thực hiện nhiệm vụ, quyền hạn của </w:t>
      </w:r>
      <w:r w:rsidRPr="00D731EE">
        <w:rPr>
          <w:rFonts w:ascii="Times New Roman" w:hAnsi="Times New Roman"/>
          <w:sz w:val="28"/>
          <w:szCs w:val="28"/>
        </w:rPr>
        <w:t>UBND</w:t>
      </w:r>
      <w:r w:rsidRPr="00D731EE" w:rsidDel="00AB2604">
        <w:rPr>
          <w:rFonts w:ascii="Times New Roman" w:hAnsi="Times New Roman"/>
          <w:sz w:val="28"/>
          <w:szCs w:val="28"/>
        </w:rPr>
        <w:t xml:space="preserve"> phường; trực tiếp quản lý, sử dụng công chức theo quy định của Chính phủ và phân cấp, ủy quyền của </w:t>
      </w:r>
      <w:r w:rsidRPr="00D731EE">
        <w:rPr>
          <w:rFonts w:ascii="Times New Roman" w:hAnsi="Times New Roman"/>
          <w:sz w:val="28"/>
          <w:szCs w:val="28"/>
        </w:rPr>
        <w:t>UBND</w:t>
      </w:r>
      <w:r w:rsidRPr="00D731EE" w:rsidDel="00AB2604">
        <w:rPr>
          <w:rFonts w:ascii="Times New Roman" w:hAnsi="Times New Roman"/>
          <w:sz w:val="28"/>
          <w:szCs w:val="28"/>
        </w:rPr>
        <w:t xml:space="preserve">, Chủ tịch </w:t>
      </w:r>
      <w:r w:rsidRPr="00D731EE">
        <w:rPr>
          <w:rFonts w:ascii="Times New Roman" w:hAnsi="Times New Roman"/>
          <w:sz w:val="28"/>
          <w:szCs w:val="28"/>
        </w:rPr>
        <w:t>UBND</w:t>
      </w:r>
      <w:r w:rsidRPr="00D731EE" w:rsidDel="00AB2604">
        <w:rPr>
          <w:rFonts w:ascii="Times New Roman" w:hAnsi="Times New Roman"/>
          <w:sz w:val="28"/>
          <w:szCs w:val="28"/>
        </w:rPr>
        <w:t xml:space="preserve"> </w:t>
      </w:r>
      <w:r w:rsidRPr="00D731EE">
        <w:rPr>
          <w:rFonts w:ascii="Times New Roman" w:hAnsi="Times New Roman"/>
          <w:sz w:val="28"/>
          <w:szCs w:val="28"/>
        </w:rPr>
        <w:t>t</w:t>
      </w:r>
      <w:r w:rsidRPr="00D731EE" w:rsidDel="00AB2604">
        <w:rPr>
          <w:rFonts w:ascii="Times New Roman" w:hAnsi="Times New Roman"/>
          <w:sz w:val="28"/>
          <w:szCs w:val="28"/>
        </w:rPr>
        <w:t xml:space="preserve">hành phố, </w:t>
      </w:r>
      <w:r w:rsidRPr="00D731EE">
        <w:rPr>
          <w:rFonts w:ascii="Times New Roman" w:hAnsi="Times New Roman"/>
          <w:sz w:val="28"/>
          <w:szCs w:val="28"/>
        </w:rPr>
        <w:t>UBND</w:t>
      </w:r>
      <w:r w:rsidRPr="00D731EE" w:rsidDel="00AB2604">
        <w:rPr>
          <w:rFonts w:ascii="Times New Roman" w:hAnsi="Times New Roman"/>
          <w:sz w:val="28"/>
          <w:szCs w:val="28"/>
        </w:rPr>
        <w:t xml:space="preserve"> quận; ký các văn bản của </w:t>
      </w:r>
      <w:r w:rsidRPr="00D731EE">
        <w:rPr>
          <w:rFonts w:ascii="Times New Roman" w:hAnsi="Times New Roman"/>
          <w:sz w:val="28"/>
          <w:szCs w:val="28"/>
        </w:rPr>
        <w:t>UBND phường; (4)</w:t>
      </w:r>
      <w:r w:rsidRPr="00D731EE" w:rsidDel="00AB2604">
        <w:rPr>
          <w:rFonts w:ascii="Times New Roman" w:hAnsi="Times New Roman"/>
          <w:sz w:val="28"/>
          <w:szCs w:val="28"/>
        </w:rPr>
        <w:t xml:space="preserve"> Phó Chủ tịch </w:t>
      </w:r>
      <w:r w:rsidRPr="00D731EE">
        <w:rPr>
          <w:rFonts w:ascii="Times New Roman" w:hAnsi="Times New Roman"/>
          <w:sz w:val="28"/>
          <w:szCs w:val="28"/>
        </w:rPr>
        <w:t>UBND</w:t>
      </w:r>
      <w:r w:rsidRPr="00D731EE" w:rsidDel="00AB2604">
        <w:rPr>
          <w:rFonts w:ascii="Times New Roman" w:hAnsi="Times New Roman"/>
          <w:sz w:val="28"/>
          <w:szCs w:val="28"/>
        </w:rPr>
        <w:t xml:space="preserve"> phường giúp Chủ tịch </w:t>
      </w:r>
      <w:r w:rsidRPr="00D731EE">
        <w:rPr>
          <w:rFonts w:ascii="Times New Roman" w:hAnsi="Times New Roman"/>
          <w:sz w:val="28"/>
          <w:szCs w:val="28"/>
        </w:rPr>
        <w:t>UBND</w:t>
      </w:r>
      <w:r w:rsidRPr="00D731EE" w:rsidDel="00AB2604">
        <w:rPr>
          <w:rFonts w:ascii="Times New Roman" w:hAnsi="Times New Roman"/>
          <w:sz w:val="28"/>
          <w:szCs w:val="28"/>
        </w:rPr>
        <w:t xml:space="preserve"> phường thực hiện các công việc theo phân công của Chủ tịch </w:t>
      </w:r>
      <w:r w:rsidRPr="00D731EE">
        <w:rPr>
          <w:rFonts w:ascii="Times New Roman" w:hAnsi="Times New Roman"/>
          <w:sz w:val="28"/>
          <w:szCs w:val="28"/>
        </w:rPr>
        <w:t>UBND</w:t>
      </w:r>
      <w:r w:rsidRPr="00D731EE" w:rsidDel="00AB2604">
        <w:rPr>
          <w:rFonts w:ascii="Times New Roman" w:hAnsi="Times New Roman"/>
          <w:sz w:val="28"/>
          <w:szCs w:val="28"/>
        </w:rPr>
        <w:t xml:space="preserve"> phường và chịu trách nhiệm trước Chủ tịch </w:t>
      </w:r>
      <w:r w:rsidRPr="00D731EE">
        <w:rPr>
          <w:rFonts w:ascii="Times New Roman" w:hAnsi="Times New Roman"/>
          <w:sz w:val="28"/>
          <w:szCs w:val="28"/>
        </w:rPr>
        <w:t>UBND</w:t>
      </w:r>
      <w:r w:rsidRPr="00D731EE" w:rsidDel="00AB2604">
        <w:rPr>
          <w:rFonts w:ascii="Times New Roman" w:hAnsi="Times New Roman"/>
          <w:sz w:val="28"/>
          <w:szCs w:val="28"/>
        </w:rPr>
        <w:t xml:space="preserve"> phường về nhiệm vụ được phân công. Khi Chủ tịch </w:t>
      </w:r>
      <w:r w:rsidRPr="00D731EE">
        <w:rPr>
          <w:rFonts w:ascii="Times New Roman" w:hAnsi="Times New Roman"/>
          <w:sz w:val="28"/>
          <w:szCs w:val="28"/>
        </w:rPr>
        <w:t>UBND</w:t>
      </w:r>
      <w:r w:rsidRPr="00D731EE" w:rsidDel="00AB2604">
        <w:rPr>
          <w:rFonts w:ascii="Times New Roman" w:hAnsi="Times New Roman"/>
          <w:sz w:val="28"/>
          <w:szCs w:val="28"/>
        </w:rPr>
        <w:t xml:space="preserve"> phường vắng mặt, một Phó Chủ tịch được Chủ tịch ủy nhiệm</w:t>
      </w:r>
      <w:r w:rsidRPr="00D731EE">
        <w:rPr>
          <w:rFonts w:ascii="Times New Roman" w:hAnsi="Times New Roman"/>
          <w:sz w:val="28"/>
          <w:szCs w:val="28"/>
        </w:rPr>
        <w:t xml:space="preserve"> thay mặt Chủ tịch</w:t>
      </w:r>
      <w:r w:rsidRPr="00D731EE" w:rsidDel="00AB2604">
        <w:rPr>
          <w:rFonts w:ascii="Times New Roman" w:hAnsi="Times New Roman"/>
          <w:sz w:val="28"/>
          <w:szCs w:val="28"/>
        </w:rPr>
        <w:t xml:space="preserve"> điều hành và giải quyết công </w:t>
      </w:r>
      <w:r w:rsidRPr="00D731EE">
        <w:rPr>
          <w:rFonts w:ascii="Times New Roman" w:hAnsi="Times New Roman"/>
          <w:sz w:val="28"/>
          <w:szCs w:val="28"/>
        </w:rPr>
        <w:t xml:space="preserve">việc của UBND phường </w:t>
      </w:r>
      <w:r w:rsidRPr="00D731EE">
        <w:rPr>
          <w:rFonts w:ascii="Times New Roman" w:hAnsi="Times New Roman"/>
          <w:bCs/>
          <w:sz w:val="28"/>
          <w:szCs w:val="28"/>
        </w:rPr>
        <w:t>(Điều 6).</w:t>
      </w:r>
    </w:p>
    <w:p w14:paraId="0CC5C97F"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Thành phố Đà Nẵng xây dựng 02 phương án thí điểm chính quyền đô thị như sau: Phương án 1: Mô hình tổ chức 01 cấp chính quyền (cấp thành phố) và 02 cấp hành chính (quận, huyện và phường, xã). Cụ thể là chính quyền cấp thành phố có cả HĐND và UBND; chính quyền cấp quận, huyện và phường, xã chỉ có UBND; phương án 2: Chính quyền địa phương ở thành phố, quận, huyện và xã là chính quyền địa phương có cả HĐND và UBND; chính quyền ở cấp phường chỉ có UBND.</w:t>
      </w:r>
    </w:p>
    <w:p w14:paraId="0CC5C980" w14:textId="77777777" w:rsidR="00D731EE" w:rsidRPr="00D731EE" w:rsidDel="00AB2604"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bCs/>
          <w:sz w:val="28"/>
          <w:szCs w:val="28"/>
        </w:rPr>
        <w:t xml:space="preserve">Thành phố Đà Nẵng đã xem xét, ưu tiên lựa chọn phương án “Một cấp chính quyền và hai cấp hành chính”. Vì vậy, Thành phố Đã Nẵng thực hiện thí điểm không tổ chức HĐND ở quận, huyện và phường, xã nhiệm kỳ 2021-2026. </w:t>
      </w:r>
    </w:p>
    <w:p w14:paraId="0CC5C981" w14:textId="77777777" w:rsidR="00D731EE" w:rsidRPr="00D731EE" w:rsidRDefault="00D731EE" w:rsidP="00D731EE">
      <w:pPr>
        <w:spacing w:after="0" w:line="360" w:lineRule="auto"/>
        <w:ind w:firstLine="709"/>
        <w:jc w:val="both"/>
        <w:rPr>
          <w:rFonts w:ascii="Times New Roman" w:hAnsi="Times New Roman"/>
          <w:i/>
          <w:sz w:val="28"/>
          <w:szCs w:val="28"/>
          <w:lang w:val="sv-SE"/>
        </w:rPr>
      </w:pPr>
      <w:bookmarkStart w:id="34" w:name="_Toc132372018"/>
      <w:r w:rsidRPr="00D731EE">
        <w:rPr>
          <w:rFonts w:ascii="Times New Roman" w:hAnsi="Times New Roman"/>
          <w:i/>
          <w:sz w:val="28"/>
          <w:szCs w:val="28"/>
          <w:lang w:val="sv-SE"/>
        </w:rPr>
        <w:t>Tại Thành phố Hồ Chí Minh</w:t>
      </w:r>
      <w:bookmarkEnd w:id="34"/>
    </w:p>
    <w:p w14:paraId="0CC5C982"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Sau hai lần đề xuất thí điểm mô hình chính quyền đô thị vào năm 2007 và 2014 nhưng không được chấp thuận, đến năm 2021, việc triển khai mô hình chính quyền đô thị, không cần thí điểm tại Thành phố Hồ Chí Minh đã được Quốc hội thông qua với Nghị quyết số 131/2020/QH14. Như vậy, sau gần 15 năm ấp ủ, việc triển khai mô hình chính quyền đô thị, không cần thí điểm tại thành phố lớn nhất cả nước được kỳ vọng sẽ làm tinh gọn bộ máy, tiết kiệm ngân sách và hiệu quả quản lý cho Thành phố Hồ Chí Minh.</w:t>
      </w:r>
    </w:p>
    <w:p w14:paraId="0CC5C983"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lastRenderedPageBreak/>
        <w:t>Theo Nghị quyết số 131/2020/QH14, một trong những nội dung trọng tâm của chính quyền đô thị Thành phố Hồ Chí Minh là không tổ chức HĐND dân (HĐND) tại 16 quận và 249 phường. Các Văn phòng HĐND - UBND quận, phường đổi tên thành Văn phòng UBND.</w:t>
      </w:r>
    </w:p>
    <w:p w14:paraId="0CC5C984"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Mô hình chính quyền thành phố được tổ chức như sau: Thành phố Hồ Chí Minh, Thành phố thuộc TP Hồ Chí Minh và các đơn vị huyện, xã, thị trấn là cấp chính quyền địa phương gồm có HĐND và UBND; ở đơn vị quận và phường là UBND quận, UBND phường. UBND quận, phường là cơ quan hành chính nhà nước ở quận, phường, làm việc theo chế độ thủ trưởng.</w:t>
      </w:r>
    </w:p>
    <w:p w14:paraId="0CC5C985" w14:textId="1264DF3D"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Ở quận và phường không tổ chức HĐND, quyền đại diện của người dân tiếp tục được duy trì và phát huy thông qua các tổ chức/cơ quan như: Đại biểu Quốc hội, Đoàn đại biểu Quốc hội; Thường trực HĐND thành phố, các ban, tổ đại biểu, đại biểu HĐND thành phố, cấp ủy, Mặt trận Tổ quốc Việt Nam, tổ chức chính trị - xã hội các cấp. Sự phản ánh của khu phố và ý kiến trực tiếp của người dân thông qua hoạt động của Ban thanh tra nhân dân phường và Ban công tác Mặt trận Tổ quốc ở khu dân cư. UBND các phường tăng cường công tác giao ban với trưởng khu phố. UBND quận giao ban với UBND phường để kịp thời nắm tình hình và giải quyết nguyện vọng của người dân</w:t>
      </w:r>
      <w:r w:rsidRPr="00D731EE">
        <w:rPr>
          <w:rFonts w:ascii="Times New Roman" w:hAnsi="Times New Roman"/>
          <w:sz w:val="28"/>
          <w:szCs w:val="28"/>
          <w:vertAlign w:val="superscript"/>
          <w:lang w:val="en-US"/>
        </w:rPr>
        <w:footnoteReference w:id="50"/>
      </w:r>
      <w:r w:rsidRPr="00D731EE">
        <w:rPr>
          <w:rFonts w:ascii="Times New Roman" w:hAnsi="Times New Roman"/>
          <w:sz w:val="28"/>
          <w:szCs w:val="28"/>
        </w:rPr>
        <w:t>.</w:t>
      </w:r>
    </w:p>
    <w:p w14:paraId="0CC5C986"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Thành phố Hồ Chí Minh là đô thị đầu tiên của cả nước về thí điểm tổ chức chính quyền  đô thị. Theo đó, mô hình thí điểm chính quyền đô thị tại Thành phố Hồ Chí Minh là xây dựng mô hình tổ chức 01 cấp chính quyền (cấp thành phố) và 02 cấp hành chính (quận, huyện, thành phố thuộc thành phố và phường, xã, thị trấn). Không tổ chức HĐND ở quận, huyện, thành phố (thuộc Thành phố Hồ Chí Minh), chỉ tổ chức cơ quan hành chính theo thiết chế UBND. Ở phường, xã, thị </w:t>
      </w:r>
      <w:r w:rsidRPr="00D731EE">
        <w:rPr>
          <w:rFonts w:ascii="Times New Roman" w:hAnsi="Times New Roman"/>
          <w:sz w:val="28"/>
          <w:szCs w:val="28"/>
        </w:rPr>
        <w:lastRenderedPageBreak/>
        <w:t xml:space="preserve">trấn không tổ chức HĐND mà chỉ tổ chức cơ quan hành chính theo thiết chế UBND. </w:t>
      </w:r>
    </w:p>
    <w:p w14:paraId="0CC5C987"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Như đã trình bày, mô hình thí điểm chính quyền đô thị tại Thành phố Hà Nội chỉ bỏ HĐND phường</w:t>
      </w:r>
      <w:r w:rsidRPr="00D731EE">
        <w:rPr>
          <w:rFonts w:ascii="Times New Roman" w:hAnsi="Times New Roman"/>
          <w:sz w:val="28"/>
          <w:szCs w:val="28"/>
          <w:vertAlign w:val="superscript"/>
          <w:lang w:val="en-US"/>
        </w:rPr>
        <w:footnoteReference w:id="51"/>
      </w:r>
      <w:r w:rsidRPr="00D731EE">
        <w:rPr>
          <w:rFonts w:ascii="Times New Roman" w:hAnsi="Times New Roman"/>
          <w:sz w:val="28"/>
          <w:szCs w:val="28"/>
        </w:rPr>
        <w:t>; trong khi Thành phố Hồ Chí Minh và Thành phố Đà Nẵng bỏ cả HĐND ở quận và phường. Hoặc nói cách khác, tại Hà Nội, chính quyền địa phương ở phường là UBND phường (bỏ HĐND ở phường); Tại Thành phố Hồ Chí Minh và Thành phố Đà Nẵng, chính quyền địa phương ở quận, phường chỉ có UBND quận, UBND phường (bỏ HĐND quận và phường).</w:t>
      </w:r>
    </w:p>
    <w:p w14:paraId="0CC5C988"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Như vậy, Thành phố Hà Nôi xây dựng mô hình chính quyền đô thị 02 cấp (thành phố, quận), còn Thành phố Hồ Chí Minh và Thành phố Đà Nẵng là chính quyền địa phương một cấp (thành phố). Điểm cần quan tâm và bàn luận sâu hơn là những khác biệt then chốt này của ba đô thị lớn lớn - loại I trực thuộc Trung ương</w:t>
      </w:r>
      <w:r w:rsidRPr="00D731EE">
        <w:rPr>
          <w:rFonts w:ascii="Times New Roman" w:hAnsi="Times New Roman"/>
          <w:sz w:val="28"/>
          <w:szCs w:val="28"/>
          <w:vertAlign w:val="superscript"/>
          <w:lang w:val="en-US"/>
        </w:rPr>
        <w:footnoteReference w:id="52"/>
      </w:r>
      <w:r w:rsidRPr="00D731EE">
        <w:rPr>
          <w:rFonts w:ascii="Times New Roman" w:hAnsi="Times New Roman"/>
          <w:sz w:val="28"/>
          <w:szCs w:val="28"/>
        </w:rPr>
        <w:t>. Hiện nay, tại Thành Phố Hồ Chí Minh thực hiện luôn (không còn thí điểm); Hà Nội và Đà Nẵng đang giai đoạn thí điểm. Giả thuyết đặt ra, khi bỏ HĐND ở cấp khác nhau, thẩm quyền của UBND các cấp của từng thành phố sẽ khác nhau.</w:t>
      </w:r>
    </w:p>
    <w:p w14:paraId="0CC5C989"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Khác với Hà Nội và Đà Nẵng, sau hơn 06 năm thí điểm về mô hình chính quyền đô thị tại Thành Phố Hồ Chí Minh, ngày 16/11/2020, Quốc hội thông qua Nghị quyết số 131/2020/QH14 về </w:t>
      </w:r>
      <w:r w:rsidRPr="00D731EE">
        <w:rPr>
          <w:rFonts w:ascii="Times New Roman" w:hAnsi="Times New Roman"/>
          <w:i/>
          <w:iCs/>
          <w:sz w:val="28"/>
          <w:szCs w:val="28"/>
        </w:rPr>
        <w:t>“</w:t>
      </w:r>
      <w:r w:rsidRPr="00D731EE">
        <w:rPr>
          <w:rFonts w:ascii="Times New Roman" w:hAnsi="Times New Roman"/>
          <w:iCs/>
          <w:sz w:val="28"/>
          <w:szCs w:val="28"/>
        </w:rPr>
        <w:t>Tổ chức chính quyền đô thị tại Thành phố Hồ Chí Minh”</w:t>
      </w:r>
      <w:r w:rsidRPr="00D731EE">
        <w:rPr>
          <w:rFonts w:ascii="Times New Roman" w:hAnsi="Times New Roman"/>
          <w:sz w:val="28"/>
          <w:szCs w:val="28"/>
        </w:rPr>
        <w:t>, cho phép thực hiện ngày từ ngày 1/7/2021. Nghị quyết quy định như sau:</w:t>
      </w:r>
    </w:p>
    <w:p w14:paraId="0CC5C98A"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bCs/>
          <w:sz w:val="28"/>
          <w:szCs w:val="28"/>
        </w:rPr>
        <w:t>Tổ chức chính quyền Thành phố Hồ Chí Minh:</w:t>
      </w:r>
    </w:p>
    <w:p w14:paraId="0CC5C98B"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(1) Chính quyền địa phương ở Thành phố Hồ Chí Minh là cấp chính quyền địa phương gồm có HĐND dân Thành phố và UBND Thành phố; (2) Chính quyền địa phương ở quận tại Thành phố là UBND quận. UBND quận là cơ quan hành </w:t>
      </w:r>
      <w:r w:rsidRPr="00D731EE">
        <w:rPr>
          <w:rFonts w:ascii="Times New Roman" w:hAnsi="Times New Roman"/>
          <w:sz w:val="28"/>
          <w:szCs w:val="28"/>
        </w:rPr>
        <w:lastRenderedPageBreak/>
        <w:t>chính nhà nước ở quận, thực hiện các nhiệm vụ, quyền hạn theo quy định của Nghị quyết này và theo phân cấp, ủy quyền của UBND, Chủ tịch UBND Thành phố; (3) Chính quyền địa phương ở phường tại Thành phố là UBND phường. UBND phường là cơ quan hành chính nhà nước ở phường, thực hiện các nhiệm vụ, quyền hạn theo quy định của Nghị quyết này, theo phân cấp của UBND Thành phố, UBND quận, UBND thành phố thuộc Thành phố và theo ủy quyền của UBND, Chủ tịch UBND quận, thành phố thuộc Thành phố: (4) Việc tổ chức chính quyền địa phương ở huyện, thành phố, xã, thị trấn của Thành phố được thực hiện theo quy định của Luật Tổ chức chính quyền địa phương (Điều 1).</w:t>
      </w:r>
    </w:p>
    <w:p w14:paraId="0CC5C98C"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 xml:space="preserve">Nhiệm vụ, quyền hạn của HĐND, UBND thành phố Hồ Chí Minh, thành phố thuộc Thành phố. </w:t>
      </w:r>
      <w:r w:rsidRPr="00D731EE">
        <w:rPr>
          <w:rFonts w:ascii="Times New Roman" w:hAnsi="Times New Roman"/>
          <w:sz w:val="28"/>
          <w:szCs w:val="28"/>
        </w:rPr>
        <w:t>HĐND, UBND, Chủ tịch UBND; HDND, UBND thành phố thuộc Thành phố thực hiện nhiệm vụ, quyền hạn quy định tại Luật Tổ chức chính quyền địa phương, quy định khác của pháp luật có liên quan và các nhiệm vụ, quyền hạn của Nghị quyết này (Điều 2, Điều 3, Điều 6, Điều 7).</w:t>
      </w:r>
    </w:p>
    <w:p w14:paraId="0CC5C98D"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Nhiệm vụ, quyền hạn của Chủ tịch UBND quận</w:t>
      </w:r>
      <w:r w:rsidRPr="00D731EE">
        <w:rPr>
          <w:rFonts w:ascii="Times New Roman" w:hAnsi="Times New Roman"/>
          <w:sz w:val="28"/>
          <w:szCs w:val="28"/>
        </w:rPr>
        <w:t>. Chủ tịch UBND quận là người đứng đầu UBND quận, lãnh đạo và điều hành hoạt động của UBND quận. Chủ tịch UBND quận chịu trách nhiệm trước HĐND dân, UBND, Chủ tịch UBND Thành phố và trước pháp luật về việc thực hiện nhiệm vụ, quyền hạn của UBND quận. Chủ tịch UBND quận bổ nhiệm, miễn nhiệm, điều động, luân chuyển, biệt phái, khen thưởng, kỷ luật, đình chỉ công tác Chủ tịch, Phó Chủ tịch UBND phường trực thuộc và người đứng đầu, cấp phó của người đứng đầu cơ quan chuyên môn thuộc UBND quận; tuyển dụng, sử dụng, quản lý công chức, viên chức thuộc phạm vi quản lý theo quy định của pháp luật; ký văn bản của UBND quận (Điều 4).</w:t>
      </w:r>
    </w:p>
    <w:p w14:paraId="0CC5C98E"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Nhiệm vụ, quyền hạn của UBND phường</w:t>
      </w:r>
      <w:r w:rsidRPr="00D731EE">
        <w:rPr>
          <w:rFonts w:ascii="Times New Roman" w:hAnsi="Times New Roman"/>
          <w:sz w:val="28"/>
          <w:szCs w:val="28"/>
        </w:rPr>
        <w:t xml:space="preserve">. (1) Thực hiện nhiệm vụ, quyền hạn của đơn vị dự toán ngân sách trực thuộc UBND quận hoặc UBND thành phố thuộc Thành phố theo quy định của Luật Ngân sách nhà nước; (2) Đề xuất chủ </w:t>
      </w:r>
      <w:r w:rsidRPr="00D731EE">
        <w:rPr>
          <w:rFonts w:ascii="Times New Roman" w:hAnsi="Times New Roman"/>
          <w:sz w:val="28"/>
          <w:szCs w:val="28"/>
        </w:rPr>
        <w:lastRenderedPageBreak/>
        <w:t>trương đầu tư chương trình, dự án đầu tư công sử dụng vốn ngân sách nhà nước với UBND quận hoặc UBND thành phố thuộc Thành phố để trình cấp có thẩm quyền quyết định chủ trương đầu tư theo quy định của Luật Đầu tư công; tham gia ý kiến về chủ trương đầu tư dự án thuộc thẩm quyền quyết định của cơ quan, cá nhân có thẩm quyền mà Luật Đầu tư công quy định phải có sự tham gia ý kiến của HĐND dân cấp xã; tổ chức thực hiện chương trình, dự án đầu tư công theo phân cấp quản lý; (3) Đề xuất, phối hợp với cơ quan có thẩm quyền thực hiện nhiệm vụ về quốc phòng, an ninh, biện pháp bảo đảm trật tự, an toàn xã hội, đấu tranh, phòng, chống tội phạm và các hành vi vi phạm pháp luật khác trên địa bàn theo phân cấp quản lý; (4) Phối hợp với Ủy ban Mặt trận Tổ quốc Việt Nam cùng cấp thành lập Tổ bầu cử đại biểu Quốc hội, Tổ bầu cử đại biểu HĐND dân; (5) Thực hiện nhiệm vụ, quyền hạn do cơ quan nhà nước cấp trên phân cấp, ủy quyền; (6)Thực hiện nhiệm vụ về tổ chức và bảo đảm việc thi hành Hiến pháp, pháp luật, các văn bản của cơ quan nhà nước cấp trên tại địa bàn phường; (7) UBND phường không có thẩm quyền ban hành văn bản quy phạm pháp luật; (8) Thực hiện nhiệm vụ, quyền hạn khác theo quy định của pháp luật mà không trái với quy định của Nghị quyết này (Điều 9).</w:t>
      </w:r>
    </w:p>
    <w:p w14:paraId="0CC5C98F"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Nhiệm vụ, quyền hạn của Chủ tịch UBND phường</w:t>
      </w:r>
      <w:r w:rsidRPr="00D731EE">
        <w:rPr>
          <w:rFonts w:ascii="Times New Roman" w:hAnsi="Times New Roman"/>
          <w:sz w:val="28"/>
          <w:szCs w:val="28"/>
        </w:rPr>
        <w:t>. Chủ tịch UBND phường là người đứng đầu UBND phường, lãnh đạo và điều hành hoạt động của UBND phường. Chủ tịch UBND phường chịu trách nhiệm trước Chủ tịch UBND quận hoặc trước Chủ tịch UBND thành phố thuộc Thành phố và trước pháp luật về việc thực hiện nhiệm vụ, quyền hạn của UBND phường; trực tiếp sử dụng, quản lý công chức làm việc tại UBND phường theo quy định của Chính phủ và theo phân cấp, ủy quyền của UBND, Chủ tịch UBND cấp trên; ký văn bản của UBND phường (Điều 8).</w:t>
      </w:r>
    </w:p>
    <w:p w14:paraId="0CC5C990"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i/>
          <w:sz w:val="28"/>
          <w:szCs w:val="28"/>
        </w:rPr>
        <w:t xml:space="preserve">Cơ cấu tổ chức, chế độ làm việc UBND quận. </w:t>
      </w:r>
      <w:r w:rsidRPr="00D731EE">
        <w:rPr>
          <w:rFonts w:ascii="Times New Roman" w:hAnsi="Times New Roman"/>
          <w:sz w:val="28"/>
          <w:szCs w:val="28"/>
        </w:rPr>
        <w:t>(1)</w:t>
      </w:r>
      <w:bookmarkStart w:id="35" w:name="khoan_1_4"/>
      <w:r w:rsidRPr="00D731EE">
        <w:rPr>
          <w:rFonts w:ascii="Times New Roman" w:hAnsi="Times New Roman"/>
          <w:sz w:val="28"/>
          <w:szCs w:val="28"/>
        </w:rPr>
        <w:t xml:space="preserve"> UBND quận gồm Chủ tịch, Phó Chủ tịch UBND quận, các cơ quan chuyên môn, cơ quan hành chính khác </w:t>
      </w:r>
      <w:r w:rsidRPr="00D731EE">
        <w:rPr>
          <w:rFonts w:ascii="Times New Roman" w:hAnsi="Times New Roman"/>
          <w:sz w:val="28"/>
          <w:szCs w:val="28"/>
        </w:rPr>
        <w:lastRenderedPageBreak/>
        <w:t>và đơn vị sự nghiệp công lập thuộc UBND quận. Chủ tịch, Phó Chủ tịch UBND quận là công chức giữ chức vụ lãnh đạo, quản lý; (2) UBND quận có không quá 03 Phó Chủ tịch. Phó Chủ tịch UBND quận giúp Chủ tịch UBND quận thực hiện nhiệm vụ theo sự phân công của Chủ tịch UBND quận; chịu trách nhiệm trước Chủ tịch UBND quận và trước pháp luật về việc thực hiện hiện vụ được phân công. Khi Chủ tịch UBND quận vắng, 01 Phó Chủ tịch ủy nhiệm thay mặt Chủ tịch điều hành và giải quyết công việc của UBND quận; (3)</w:t>
      </w:r>
      <w:bookmarkStart w:id="36" w:name="khoan_5_4"/>
      <w:bookmarkEnd w:id="35"/>
      <w:r w:rsidRPr="00D731EE">
        <w:rPr>
          <w:rFonts w:ascii="Times New Roman" w:hAnsi="Times New Roman"/>
          <w:sz w:val="28"/>
          <w:szCs w:val="28"/>
        </w:rPr>
        <w:t xml:space="preserve"> Cơ quan chuyên môn thuộc UBND quận được UBND Thành phố thành lập, tổ chức lại, giải thể theo quy định của Chính phủ, phù hợp với tình hình thực tiễn của công tác quản lý nhà nước tại đô thị trên địa bàn Thành phố.</w:t>
      </w:r>
      <w:bookmarkEnd w:id="36"/>
      <w:r w:rsidRPr="00D731EE">
        <w:rPr>
          <w:rFonts w:ascii="Times New Roman" w:hAnsi="Times New Roman"/>
          <w:sz w:val="28"/>
          <w:szCs w:val="28"/>
        </w:rPr>
        <w:t xml:space="preserve"> Cơ quan hành chính khác, đơn vị sự nghiệp công lập thuộc UBND quận được thành lập, tổ chức lại, giải thể theo quy định của Chính phủ và phân cấp của UBND Thành phố; (4) UBND quận làm việc theo chế độ thủ trưởng, bảo đảm nguyên tắc tập trung dân chủ (Điều 4).</w:t>
      </w:r>
    </w:p>
    <w:p w14:paraId="0CC5C991" w14:textId="77777777" w:rsidR="00D731EE" w:rsidRDefault="00D731EE" w:rsidP="00D731EE">
      <w:pPr>
        <w:spacing w:after="0" w:line="360" w:lineRule="auto"/>
        <w:ind w:firstLine="709"/>
        <w:jc w:val="both"/>
        <w:rPr>
          <w:rFonts w:ascii="Times New Roman" w:hAnsi="Times New Roman"/>
          <w:sz w:val="28"/>
          <w:szCs w:val="28"/>
          <w:lang w:val="en-US"/>
        </w:rPr>
      </w:pPr>
      <w:r w:rsidRPr="00D731EE">
        <w:rPr>
          <w:rFonts w:ascii="Times New Roman" w:hAnsi="Times New Roman"/>
          <w:i/>
          <w:sz w:val="28"/>
          <w:szCs w:val="28"/>
        </w:rPr>
        <w:t>Cơ cấu tổ chức, chế độ làm việc UBND phường.</w:t>
      </w:r>
      <w:bookmarkStart w:id="37" w:name="khoan_1_8"/>
      <w:r w:rsidRPr="00D731EE">
        <w:rPr>
          <w:rFonts w:ascii="Times New Roman" w:hAnsi="Times New Roman"/>
          <w:sz w:val="28"/>
          <w:szCs w:val="28"/>
        </w:rPr>
        <w:t xml:space="preserve"> (1) UBND phường gồm Chủ tịch, Phó Chủ tịch và các công chức khác của UBND phường. Chủ tịch, Phó Chủ tịch UBND phường là công chức giữ chức vụ lãnh đạo, quản lý.</w:t>
      </w:r>
      <w:bookmarkEnd w:id="37"/>
      <w:r w:rsidRPr="00D731EE">
        <w:rPr>
          <w:rFonts w:ascii="Times New Roman" w:hAnsi="Times New Roman"/>
          <w:sz w:val="28"/>
          <w:szCs w:val="28"/>
        </w:rPr>
        <w:t xml:space="preserve"> Công chức làm việc tại UBND phường thuộc biên chế công chức của UBND quận, UBND thành phố thuộc Thành phố, được tuyển dụng, sử dụng, quản lý theo quy định đối với công chức; (2) UBND phường có không quá 02 Phó Chủ tịch. Phó Chủ tịch UBND phường giúp Chủ tịch UBND phường thực hiện nhiệm vụ theo sự phân công của Chủ tịch UBND phường; chịu trách nhiệm trước Chủ tịch UBND phường và trước pháp luật về nhiệm vụ được phân công. Khi Chủ tịch UBND phường vắng mặt, 01 Phó Chủ tịch được Chủ tịch ủy nhiệm thay mặt Chủ tịch điều hành và giải quyết công việc của UBND phường; (3)</w:t>
      </w:r>
      <w:bookmarkStart w:id="38" w:name="khoan_2_8"/>
      <w:r w:rsidRPr="00D731EE">
        <w:rPr>
          <w:rFonts w:ascii="Times New Roman" w:hAnsi="Times New Roman"/>
          <w:sz w:val="28"/>
          <w:szCs w:val="28"/>
        </w:rPr>
        <w:t xml:space="preserve"> UBND phường làm việc theo chế độ thủ trưởng, bảo đảm nguyên tắc tập trung dân chủ</w:t>
      </w:r>
      <w:bookmarkEnd w:id="38"/>
      <w:r w:rsidRPr="00D731EE">
        <w:rPr>
          <w:rFonts w:ascii="Times New Roman" w:hAnsi="Times New Roman"/>
          <w:sz w:val="28"/>
          <w:szCs w:val="28"/>
        </w:rPr>
        <w:t xml:space="preserve"> (Điều 8).</w:t>
      </w:r>
    </w:p>
    <w:p w14:paraId="6F4CA767" w14:textId="4C42DD9D" w:rsidR="00E224B9" w:rsidRDefault="00E224B9" w:rsidP="00D731EE">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Tổ chức chính quyền đô thị tại Hải Phòng</w:t>
      </w:r>
    </w:p>
    <w:p w14:paraId="0C2B9345" w14:textId="7AA09BAA" w:rsidR="00E224B9" w:rsidRPr="00E224B9" w:rsidRDefault="00E224B9" w:rsidP="00E224B9">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lastRenderedPageBreak/>
        <w:t xml:space="preserve">Cơ sở pháp lý cho việc tổ chức chính quyền đô thị tại Hải Phòng là </w:t>
      </w:r>
      <w:r w:rsidRPr="00E224B9">
        <w:rPr>
          <w:rFonts w:ascii="Times New Roman" w:hAnsi="Times New Roman"/>
          <w:sz w:val="28"/>
          <w:szCs w:val="28"/>
          <w:lang w:val="en-US"/>
        </w:rPr>
        <w:t>Nghị quyết 169/2024/QH15 của Quốc hội về tổ chức chính quyền đô thị tại thành phố Hải Phòng.</w:t>
      </w:r>
      <w:r>
        <w:rPr>
          <w:rFonts w:ascii="Times New Roman" w:hAnsi="Times New Roman"/>
          <w:sz w:val="28"/>
          <w:szCs w:val="28"/>
          <w:lang w:val="en-US"/>
        </w:rPr>
        <w:t xml:space="preserve"> Theo đó, </w:t>
      </w:r>
      <w:r w:rsidRPr="00E224B9">
        <w:rPr>
          <w:rFonts w:ascii="Times New Roman" w:hAnsi="Times New Roman"/>
          <w:sz w:val="28"/>
          <w:szCs w:val="28"/>
          <w:lang w:val="en-US"/>
        </w:rPr>
        <w:t xml:space="preserve">Chính quyền địa phương ở thành phố Hải Phòng (sau đây gọi là Thành phố), thành phố Thủy Nguyên, huyện, xã, thị trấn tại Thành phố là cấp chính quyền địa phương gồm Hội đồng nhân dân và Ủy ban nhân dân. </w:t>
      </w:r>
      <w:r>
        <w:rPr>
          <w:rFonts w:ascii="Times New Roman" w:hAnsi="Times New Roman"/>
          <w:sz w:val="28"/>
          <w:szCs w:val="28"/>
          <w:lang w:val="en-US"/>
        </w:rPr>
        <w:t>Như vậy, Hải Phòng là địa phương thứ 2 sau thành phố Hồ Chí Minh có mô hình thành phố trong thành phố trực thuộc trung ương.</w:t>
      </w:r>
    </w:p>
    <w:p w14:paraId="430636C3" w14:textId="2D3A44D5" w:rsidR="00E224B9" w:rsidRPr="00E224B9" w:rsidRDefault="00E224B9" w:rsidP="00E224B9">
      <w:pPr>
        <w:spacing w:after="0" w:line="360" w:lineRule="auto"/>
        <w:ind w:firstLine="709"/>
        <w:jc w:val="both"/>
        <w:rPr>
          <w:rFonts w:ascii="Times New Roman" w:hAnsi="Times New Roman"/>
          <w:sz w:val="28"/>
          <w:szCs w:val="28"/>
          <w:lang w:val="en-US"/>
        </w:rPr>
      </w:pPr>
      <w:r w:rsidRPr="00E224B9">
        <w:rPr>
          <w:rFonts w:ascii="Times New Roman" w:hAnsi="Times New Roman"/>
          <w:sz w:val="28"/>
          <w:szCs w:val="28"/>
          <w:lang w:val="en-US"/>
        </w:rPr>
        <w:t xml:space="preserve">Chính quyền địa phương ở các quận tại Thành phố là Ủy ban nhân dân quận. Ủy ban nhân dân quận là cơ quan hành chính nhà nước ở quận, thực hiện các nhiệm vụ, quyền hạn theo quy định của Nghị quyết này và theo phân cấp, ủy quyền của Ủy ban nhân dân Thành phố, Chủ </w:t>
      </w:r>
      <w:r>
        <w:rPr>
          <w:rFonts w:ascii="Times New Roman" w:hAnsi="Times New Roman"/>
          <w:sz w:val="28"/>
          <w:szCs w:val="28"/>
          <w:lang w:val="en-US"/>
        </w:rPr>
        <w:t>tịch Ủy ban nhân dân Thành phố.</w:t>
      </w:r>
    </w:p>
    <w:p w14:paraId="078D214B" w14:textId="606FA789" w:rsidR="00E224B9" w:rsidRDefault="00E224B9" w:rsidP="00E224B9">
      <w:pPr>
        <w:spacing w:after="0" w:line="360" w:lineRule="auto"/>
        <w:ind w:firstLine="709"/>
        <w:jc w:val="both"/>
        <w:rPr>
          <w:rFonts w:ascii="Times New Roman" w:hAnsi="Times New Roman"/>
          <w:sz w:val="28"/>
          <w:szCs w:val="28"/>
          <w:lang w:val="en-US"/>
        </w:rPr>
      </w:pPr>
      <w:r w:rsidRPr="00E224B9">
        <w:rPr>
          <w:rFonts w:ascii="Times New Roman" w:hAnsi="Times New Roman"/>
          <w:sz w:val="28"/>
          <w:szCs w:val="28"/>
          <w:lang w:val="en-US"/>
        </w:rPr>
        <w:t>Chính quyền địa phương ở các phường tại Thành phố là Ủy ban nhân dân phường. Ủy ban nhân dân phường là cơ quan hành chính nhà nước ở phường, thực hiện các nhiệm vụ, quyền hạn theo quy định của Nghị quyết này và theo phân cấp, ủy quyền của Ủy ban nhân dân Thành phố, Ủy ban nhân dân quận, Ủy ban nhân dân thành phố Thủy Nguyên, Chủ tịch Ủy ban nhân dân Thành phố, Chủ tịch UBND quận, Chủ tịch UBND thành phố Thủy Nguyên.</w:t>
      </w:r>
    </w:p>
    <w:p w14:paraId="7E80C7FC" w14:textId="3A53949B" w:rsidR="00E224B9" w:rsidRPr="00E224B9" w:rsidRDefault="00E224B9" w:rsidP="00E224B9">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Nhìn chung, Hải Phòng đã</w:t>
      </w:r>
      <w:r w:rsidRPr="00E224B9">
        <w:rPr>
          <w:rFonts w:ascii="Times New Roman" w:hAnsi="Times New Roman"/>
          <w:sz w:val="28"/>
          <w:szCs w:val="28"/>
          <w:lang w:val="en-US"/>
        </w:rPr>
        <w:t xml:space="preserve"> lựa chọn mô hình chính </w:t>
      </w:r>
      <w:r>
        <w:rPr>
          <w:rFonts w:ascii="Times New Roman" w:hAnsi="Times New Roman"/>
          <w:sz w:val="28"/>
          <w:szCs w:val="28"/>
          <w:lang w:val="en-US"/>
        </w:rPr>
        <w:t>quyền đô thị một cấp giống như</w:t>
      </w:r>
      <w:r w:rsidRPr="00E224B9">
        <w:rPr>
          <w:rFonts w:ascii="Times New Roman" w:hAnsi="Times New Roman"/>
          <w:sz w:val="28"/>
          <w:szCs w:val="28"/>
          <w:lang w:val="en-US"/>
        </w:rPr>
        <w:t xml:space="preserve"> Đà Nẵng.</w:t>
      </w:r>
      <w:r>
        <w:rPr>
          <w:rFonts w:ascii="Times New Roman" w:hAnsi="Times New Roman"/>
          <w:sz w:val="28"/>
          <w:szCs w:val="28"/>
          <w:lang w:val="en-US"/>
        </w:rPr>
        <w:t xml:space="preserve"> C</w:t>
      </w:r>
      <w:r w:rsidRPr="00E224B9">
        <w:rPr>
          <w:rFonts w:ascii="Times New Roman" w:hAnsi="Times New Roman"/>
          <w:sz w:val="28"/>
          <w:szCs w:val="28"/>
          <w:lang w:val="en-US"/>
        </w:rPr>
        <w:t>hức năng, nhiệm vụ, quyền hạn của HĐND quận và HĐND phường thực hiện trước đây</w:t>
      </w:r>
      <w:r>
        <w:rPr>
          <w:rFonts w:ascii="Times New Roman" w:hAnsi="Times New Roman"/>
          <w:sz w:val="28"/>
          <w:szCs w:val="28"/>
          <w:lang w:val="en-US"/>
        </w:rPr>
        <w:t xml:space="preserve"> được chuyển</w:t>
      </w:r>
      <w:r w:rsidRPr="00E224B9">
        <w:rPr>
          <w:rFonts w:ascii="Times New Roman" w:hAnsi="Times New Roman"/>
          <w:sz w:val="28"/>
          <w:szCs w:val="28"/>
          <w:lang w:val="en-US"/>
        </w:rPr>
        <w:t xml:space="preserve"> sang HĐND, UBND, Chủ tịch UBND thành phố Hải Phòng; UBND, Chủ tịch UBND quận; HĐND, UBND, Chủ tịch UBND thành phố Thủy Nguyên và UBND phường thực hiện; đồng thời bổ sung một số nhiệm vụ, quyền hạn cho các cơ quan này (tương tự TP</w:t>
      </w:r>
      <w:r>
        <w:rPr>
          <w:rFonts w:ascii="Times New Roman" w:hAnsi="Times New Roman"/>
          <w:sz w:val="28"/>
          <w:szCs w:val="28"/>
          <w:lang w:val="en-US"/>
        </w:rPr>
        <w:t>Hồ Chí Minh</w:t>
      </w:r>
      <w:r w:rsidRPr="00E224B9">
        <w:rPr>
          <w:rFonts w:ascii="Times New Roman" w:hAnsi="Times New Roman"/>
          <w:sz w:val="28"/>
          <w:szCs w:val="28"/>
          <w:lang w:val="en-US"/>
        </w:rPr>
        <w:t xml:space="preserve"> và Đà Nẵng đang thực hiện) để đảm bảo phù hợp với mô hình tổ chức chính quyền đô thị. </w:t>
      </w:r>
      <w:r w:rsidRPr="00E224B9">
        <w:rPr>
          <w:rFonts w:ascii="Times New Roman" w:hAnsi="Times New Roman"/>
          <w:sz w:val="28"/>
          <w:szCs w:val="28"/>
          <w:lang w:val="en-US"/>
        </w:rPr>
        <w:lastRenderedPageBreak/>
        <w:t xml:space="preserve">Mô hình này </w:t>
      </w:r>
      <w:r>
        <w:rPr>
          <w:rFonts w:ascii="Times New Roman" w:hAnsi="Times New Roman"/>
          <w:sz w:val="28"/>
          <w:szCs w:val="28"/>
          <w:lang w:val="en-US"/>
        </w:rPr>
        <w:t xml:space="preserve">được đánh giá là đã </w:t>
      </w:r>
      <w:r w:rsidRPr="00E224B9">
        <w:rPr>
          <w:rFonts w:ascii="Times New Roman" w:hAnsi="Times New Roman"/>
          <w:sz w:val="28"/>
          <w:szCs w:val="28"/>
          <w:lang w:val="en-US"/>
        </w:rPr>
        <w:t>thể hiện sự năng độ</w:t>
      </w:r>
      <w:r>
        <w:rPr>
          <w:rFonts w:ascii="Times New Roman" w:hAnsi="Times New Roman"/>
          <w:sz w:val="28"/>
          <w:szCs w:val="28"/>
          <w:lang w:val="en-US"/>
        </w:rPr>
        <w:t>ng và phù hợp với quy mô của</w:t>
      </w:r>
      <w:r w:rsidRPr="00E224B9">
        <w:rPr>
          <w:rFonts w:ascii="Times New Roman" w:hAnsi="Times New Roman"/>
          <w:sz w:val="28"/>
          <w:szCs w:val="28"/>
          <w:lang w:val="en-US"/>
        </w:rPr>
        <w:t xml:space="preserve"> Hải Phòng hiện nay</w:t>
      </w:r>
      <w:r>
        <w:rPr>
          <w:rStyle w:val="FootnoteReference"/>
          <w:rFonts w:ascii="Times New Roman" w:hAnsi="Times New Roman"/>
          <w:sz w:val="28"/>
          <w:szCs w:val="28"/>
          <w:lang w:val="en-US"/>
        </w:rPr>
        <w:footnoteReference w:id="53"/>
      </w:r>
      <w:r w:rsidRPr="00E224B9">
        <w:rPr>
          <w:rFonts w:ascii="Times New Roman" w:hAnsi="Times New Roman"/>
          <w:sz w:val="28"/>
          <w:szCs w:val="28"/>
          <w:lang w:val="en-US"/>
        </w:rPr>
        <w:t>.</w:t>
      </w:r>
    </w:p>
    <w:p w14:paraId="0CC5C992" w14:textId="637C9C85" w:rsidR="00D731EE" w:rsidRPr="00BE472A" w:rsidRDefault="00D731EE" w:rsidP="00D731EE">
      <w:pPr>
        <w:spacing w:after="0" w:line="360" w:lineRule="auto"/>
        <w:ind w:firstLine="709"/>
        <w:jc w:val="both"/>
        <w:rPr>
          <w:rFonts w:ascii="Times New Roman" w:hAnsi="Times New Roman"/>
          <w:b/>
          <w:sz w:val="28"/>
          <w:szCs w:val="28"/>
        </w:rPr>
      </w:pPr>
      <w:bookmarkStart w:id="39" w:name="_Toc132371744"/>
      <w:bookmarkStart w:id="40" w:name="_Toc132372030"/>
      <w:r w:rsidRPr="00452003">
        <w:rPr>
          <w:rFonts w:ascii="Times New Roman" w:hAnsi="Times New Roman"/>
          <w:b/>
          <w:sz w:val="28"/>
          <w:szCs w:val="28"/>
        </w:rPr>
        <w:t>2.</w:t>
      </w:r>
      <w:r w:rsidR="00AC3121">
        <w:rPr>
          <w:rFonts w:ascii="Times New Roman" w:hAnsi="Times New Roman"/>
          <w:b/>
          <w:sz w:val="28"/>
          <w:szCs w:val="28"/>
        </w:rPr>
        <w:t>3</w:t>
      </w:r>
      <w:r w:rsidRPr="00452003">
        <w:rPr>
          <w:rFonts w:ascii="Times New Roman" w:hAnsi="Times New Roman"/>
          <w:b/>
          <w:sz w:val="28"/>
          <w:szCs w:val="28"/>
        </w:rPr>
        <w:t xml:space="preserve">. </w:t>
      </w:r>
      <w:bookmarkEnd w:id="39"/>
      <w:bookmarkEnd w:id="40"/>
      <w:r w:rsidR="00D04C53" w:rsidRPr="00BE472A">
        <w:rPr>
          <w:rFonts w:ascii="Times New Roman" w:hAnsi="Times New Roman"/>
          <w:b/>
          <w:sz w:val="28"/>
          <w:szCs w:val="28"/>
        </w:rPr>
        <w:t>Đánh giá thực trạng</w:t>
      </w:r>
      <w:r w:rsidRPr="00452003">
        <w:rPr>
          <w:rFonts w:ascii="Times New Roman" w:hAnsi="Times New Roman"/>
          <w:b/>
          <w:sz w:val="28"/>
          <w:szCs w:val="28"/>
        </w:rPr>
        <w:t xml:space="preserve"> </w:t>
      </w:r>
      <w:r w:rsidR="00D04C53" w:rsidRPr="00BE472A">
        <w:rPr>
          <w:rFonts w:ascii="Times New Roman" w:hAnsi="Times New Roman"/>
          <w:b/>
          <w:sz w:val="28"/>
          <w:szCs w:val="28"/>
        </w:rPr>
        <w:t>pháp luật về chính quyền đô thị</w:t>
      </w:r>
    </w:p>
    <w:p w14:paraId="0CC5C993" w14:textId="558B1EBC" w:rsidR="00D04C53" w:rsidRPr="00BE472A" w:rsidRDefault="00AC3121" w:rsidP="00D731EE">
      <w:pPr>
        <w:spacing w:after="0" w:line="360" w:lineRule="auto"/>
        <w:ind w:firstLine="709"/>
        <w:jc w:val="both"/>
        <w:rPr>
          <w:rFonts w:ascii="Times New Roman" w:hAnsi="Times New Roman"/>
          <w:b/>
          <w:i/>
          <w:sz w:val="28"/>
          <w:szCs w:val="28"/>
        </w:rPr>
      </w:pPr>
      <w:r>
        <w:rPr>
          <w:rFonts w:ascii="Times New Roman" w:hAnsi="Times New Roman"/>
          <w:b/>
          <w:i/>
          <w:sz w:val="28"/>
          <w:szCs w:val="28"/>
        </w:rPr>
        <w:t>2.3</w:t>
      </w:r>
      <w:r w:rsidR="00E60259" w:rsidRPr="00BE472A">
        <w:rPr>
          <w:rFonts w:ascii="Times New Roman" w:hAnsi="Times New Roman"/>
          <w:b/>
          <w:i/>
          <w:sz w:val="28"/>
          <w:szCs w:val="28"/>
        </w:rPr>
        <w:t>.1</w:t>
      </w:r>
      <w:r w:rsidR="00D04C53" w:rsidRPr="00BE472A">
        <w:rPr>
          <w:rFonts w:ascii="Times New Roman" w:hAnsi="Times New Roman"/>
          <w:b/>
          <w:i/>
          <w:sz w:val="28"/>
          <w:szCs w:val="28"/>
        </w:rPr>
        <w:t>. Đánh giá chung</w:t>
      </w:r>
    </w:p>
    <w:p w14:paraId="0CC5C994" w14:textId="77777777" w:rsidR="00D731EE" w:rsidRPr="00D731EE" w:rsidRDefault="00D731EE" w:rsidP="00D731EE">
      <w:pPr>
        <w:spacing w:after="0" w:line="360" w:lineRule="auto"/>
        <w:ind w:firstLine="709"/>
        <w:jc w:val="both"/>
        <w:rPr>
          <w:rFonts w:ascii="Times New Roman" w:hAnsi="Times New Roman"/>
          <w:sz w:val="28"/>
          <w:szCs w:val="28"/>
        </w:rPr>
      </w:pPr>
      <w:r w:rsidRPr="00D731EE">
        <w:rPr>
          <w:rFonts w:ascii="Times New Roman" w:hAnsi="Times New Roman"/>
          <w:sz w:val="28"/>
          <w:szCs w:val="28"/>
        </w:rPr>
        <w:t>Ưu điểm:</w:t>
      </w:r>
    </w:p>
    <w:p w14:paraId="1FF0BFE2" w14:textId="69775957" w:rsidR="007F11B2" w:rsidRPr="007F11B2" w:rsidRDefault="00D731EE" w:rsidP="00D731EE">
      <w:pPr>
        <w:spacing w:after="0" w:line="360" w:lineRule="auto"/>
        <w:ind w:firstLine="709"/>
        <w:jc w:val="both"/>
        <w:rPr>
          <w:rFonts w:ascii="Times New Roman" w:hAnsi="Times New Roman"/>
          <w:bCs/>
          <w:sz w:val="28"/>
          <w:szCs w:val="28"/>
          <w:lang w:val="en-US"/>
        </w:rPr>
      </w:pPr>
      <w:r w:rsidRPr="00D731EE">
        <w:rPr>
          <w:rFonts w:ascii="Times New Roman" w:hAnsi="Times New Roman"/>
          <w:bCs/>
          <w:sz w:val="28"/>
          <w:szCs w:val="28"/>
        </w:rPr>
        <w:t xml:space="preserve">Sau khi Hiến pháp năm 2013 được thông qua, một số Luật, văn bản dưới luật liên quan pháp luật về chính quyền đô thị lần lượt được ra đời. </w:t>
      </w:r>
      <w:r w:rsidR="007F11B2">
        <w:rPr>
          <w:rFonts w:ascii="Times New Roman" w:hAnsi="Times New Roman"/>
          <w:bCs/>
          <w:sz w:val="28"/>
          <w:szCs w:val="28"/>
          <w:lang w:val="en-US"/>
        </w:rPr>
        <w:t>Mặc dù cả trong Hiến pháp năm 2013 cũng như Luật Tổ chức chính quyền địa phương hiện hành đều chưa đề cập tới thuật ngữ “chính quyền đô thị” nhưng tư duy về việc tổ chức chính quyền phù hợp với đô thị cũng như thực tiễn tổ chức bộ máy này trong luật đã hình thành. Các Nghị quyết về việc tổ chức chính quyền đô thị ở một số địa phương đã đưa thuật ngữ “chính quyền đô thị” trở nên gần gũi hơn với xã hội. Đây cũng là cơ sở đề pháp luật về chính quyền đô thị có thể xây dựng với mức độ tập trung cao hơn, thậm chí là nằm trong một đạo luật riêng biệt của Quốc hội.</w:t>
      </w:r>
      <w:r w:rsidR="001C245A">
        <w:rPr>
          <w:rFonts w:ascii="Times New Roman" w:hAnsi="Times New Roman"/>
          <w:bCs/>
          <w:sz w:val="28"/>
          <w:szCs w:val="28"/>
          <w:lang w:val="en-US"/>
        </w:rPr>
        <w:t xml:space="preserve"> </w:t>
      </w:r>
      <w:r w:rsidR="001C245A" w:rsidRPr="001C245A">
        <w:rPr>
          <w:rFonts w:ascii="Times New Roman" w:hAnsi="Times New Roman"/>
          <w:bCs/>
          <w:sz w:val="28"/>
          <w:szCs w:val="28"/>
          <w:lang w:val="en-US"/>
        </w:rPr>
        <w:t xml:space="preserve">Luật </w:t>
      </w:r>
      <w:r w:rsidR="00312A52">
        <w:rPr>
          <w:rFonts w:ascii="Times New Roman" w:hAnsi="Times New Roman"/>
          <w:bCs/>
          <w:sz w:val="28"/>
          <w:szCs w:val="28"/>
          <w:lang w:val="en-US"/>
        </w:rPr>
        <w:t>Tổ chức Chính quyền địa phương năm 2025</w:t>
      </w:r>
      <w:r w:rsidR="001C245A" w:rsidRPr="001C245A">
        <w:rPr>
          <w:rFonts w:ascii="Times New Roman" w:hAnsi="Times New Roman"/>
          <w:bCs/>
          <w:sz w:val="28"/>
          <w:szCs w:val="28"/>
          <w:lang w:val="en-US"/>
        </w:rPr>
        <w:t xml:space="preserve"> khẳng định: “</w:t>
      </w:r>
      <w:r w:rsidR="00312A52" w:rsidRPr="00312A52">
        <w:rPr>
          <w:rFonts w:ascii="Times New Roman" w:hAnsi="Times New Roman"/>
          <w:bCs/>
          <w:sz w:val="28"/>
          <w:szCs w:val="28"/>
          <w:lang w:val="en-US"/>
        </w:rPr>
        <w:t>Phân loại đơn vị hành chính phải dựa trên các tiêu chí về quy mô dân số, diện tích tự nhiên, trình độ phát triển kinh tế - xã hội và các yếu tố đặc thù của từng loại đơn vị hành chính ở nông thôn, đô thị, miền núi, vùng cao, hải đảo theo quy địn</w:t>
      </w:r>
      <w:r w:rsidR="00312A52">
        <w:rPr>
          <w:rFonts w:ascii="Times New Roman" w:hAnsi="Times New Roman"/>
          <w:bCs/>
          <w:sz w:val="28"/>
          <w:szCs w:val="28"/>
          <w:lang w:val="en-US"/>
        </w:rPr>
        <w:t>h của Ủy ban Thường vụ Quốc hội”</w:t>
      </w:r>
      <w:r w:rsidR="001C245A" w:rsidRPr="001C245A">
        <w:rPr>
          <w:rFonts w:ascii="Times New Roman" w:hAnsi="Times New Roman"/>
          <w:bCs/>
          <w:sz w:val="28"/>
          <w:szCs w:val="28"/>
          <w:lang w:val="en-US"/>
        </w:rPr>
        <w:t>.</w:t>
      </w:r>
      <w:r w:rsidR="00312A52">
        <w:rPr>
          <w:rFonts w:ascii="Times New Roman" w:hAnsi="Times New Roman"/>
          <w:bCs/>
          <w:sz w:val="28"/>
          <w:szCs w:val="28"/>
          <w:lang w:val="en-US"/>
        </w:rPr>
        <w:t xml:space="preserve"> Luật cũng định danh “</w:t>
      </w:r>
      <w:r w:rsidR="00312A52" w:rsidRPr="00312A52">
        <w:rPr>
          <w:rFonts w:ascii="Times New Roman" w:hAnsi="Times New Roman"/>
          <w:bCs/>
          <w:sz w:val="28"/>
          <w:szCs w:val="28"/>
          <w:lang w:val="en-US"/>
        </w:rPr>
        <w:t>Chính quyền địa phương ở đô thị gồm chính quyền địa phương ở thành phố trực thuộc trung ương, quận, thị xã, thành phố thuộc tỉnh, thành phố thuộc thành phố trực thuộc trung ương, phường, thị trấn</w:t>
      </w:r>
      <w:r w:rsidR="00312A52">
        <w:rPr>
          <w:rFonts w:ascii="Times New Roman" w:hAnsi="Times New Roman"/>
          <w:bCs/>
          <w:sz w:val="28"/>
          <w:szCs w:val="28"/>
          <w:lang w:val="en-US"/>
        </w:rPr>
        <w:t>”</w:t>
      </w:r>
      <w:r w:rsidR="00312A52" w:rsidRPr="00312A52">
        <w:rPr>
          <w:rFonts w:ascii="Times New Roman" w:hAnsi="Times New Roman"/>
          <w:bCs/>
          <w:sz w:val="28"/>
          <w:szCs w:val="28"/>
          <w:lang w:val="en-US"/>
        </w:rPr>
        <w:t>.</w:t>
      </w:r>
      <w:r w:rsidR="001C245A" w:rsidRPr="001C245A">
        <w:rPr>
          <w:rFonts w:ascii="Times New Roman" w:hAnsi="Times New Roman"/>
          <w:bCs/>
          <w:sz w:val="28"/>
          <w:szCs w:val="28"/>
          <w:lang w:val="en-US"/>
        </w:rPr>
        <w:t xml:space="preserve"> Những sửa </w:t>
      </w:r>
      <w:r w:rsidR="00312A52">
        <w:rPr>
          <w:rFonts w:ascii="Times New Roman" w:hAnsi="Times New Roman"/>
          <w:bCs/>
          <w:sz w:val="28"/>
          <w:szCs w:val="28"/>
          <w:lang w:val="en-US"/>
        </w:rPr>
        <w:t>quy định trên</w:t>
      </w:r>
      <w:r w:rsidR="001C245A" w:rsidRPr="001C245A">
        <w:rPr>
          <w:rFonts w:ascii="Times New Roman" w:hAnsi="Times New Roman"/>
          <w:bCs/>
          <w:sz w:val="28"/>
          <w:szCs w:val="28"/>
          <w:lang w:val="en-US"/>
        </w:rPr>
        <w:t xml:space="preserve"> đây nhằm tạo cơ sở để Quốc hội </w:t>
      </w:r>
      <w:r w:rsidR="00312A52">
        <w:rPr>
          <w:rFonts w:ascii="Times New Roman" w:hAnsi="Times New Roman"/>
          <w:bCs/>
          <w:sz w:val="28"/>
          <w:szCs w:val="28"/>
          <w:lang w:val="en-US"/>
        </w:rPr>
        <w:t xml:space="preserve">tiếp tục </w:t>
      </w:r>
      <w:r w:rsidR="001C245A" w:rsidRPr="001C245A">
        <w:rPr>
          <w:rFonts w:ascii="Times New Roman" w:hAnsi="Times New Roman"/>
          <w:bCs/>
          <w:sz w:val="28"/>
          <w:szCs w:val="28"/>
          <w:lang w:val="en-US"/>
        </w:rPr>
        <w:t>quyết định một số đề án về thí điểm CQĐT ở một số địa phương phù hợp với đặc điểm và yêu cầu quản lý của từng đô thị.</w:t>
      </w:r>
      <w:r w:rsidR="00312A52">
        <w:rPr>
          <w:rFonts w:ascii="Times New Roman" w:hAnsi="Times New Roman"/>
          <w:bCs/>
          <w:sz w:val="28"/>
          <w:szCs w:val="28"/>
          <w:lang w:val="en-US"/>
        </w:rPr>
        <w:t xml:space="preserve"> </w:t>
      </w:r>
    </w:p>
    <w:p w14:paraId="0CC5C995" w14:textId="3B02A5B9" w:rsidR="00D731EE" w:rsidRPr="00D731EE" w:rsidRDefault="001C245A" w:rsidP="00D731EE">
      <w:pPr>
        <w:spacing w:after="0" w:line="360" w:lineRule="auto"/>
        <w:ind w:firstLine="709"/>
        <w:jc w:val="both"/>
        <w:rPr>
          <w:rFonts w:ascii="Times New Roman" w:hAnsi="Times New Roman"/>
          <w:bCs/>
          <w:sz w:val="28"/>
          <w:szCs w:val="28"/>
        </w:rPr>
      </w:pPr>
      <w:r>
        <w:rPr>
          <w:rFonts w:ascii="Times New Roman" w:hAnsi="Times New Roman"/>
          <w:bCs/>
          <w:sz w:val="28"/>
          <w:szCs w:val="28"/>
          <w:lang w:val="en-US"/>
        </w:rPr>
        <w:lastRenderedPageBreak/>
        <w:t>Trên cơ sở</w:t>
      </w:r>
      <w:r w:rsidRPr="00D731EE">
        <w:rPr>
          <w:rFonts w:ascii="Times New Roman" w:hAnsi="Times New Roman"/>
          <w:bCs/>
          <w:sz w:val="28"/>
          <w:szCs w:val="28"/>
        </w:rPr>
        <w:t xml:space="preserve"> </w:t>
      </w:r>
      <w:r w:rsidR="00D731EE" w:rsidRPr="00D731EE">
        <w:rPr>
          <w:rFonts w:ascii="Times New Roman" w:hAnsi="Times New Roman"/>
          <w:bCs/>
          <w:sz w:val="28"/>
          <w:szCs w:val="28"/>
        </w:rPr>
        <w:t xml:space="preserve">đó Chính phủ đã tập trung chỉ đạo các Bộ, ngành, chính quyền địa phương các cấp, các chủ thể liên quan triển khai thực hiện và bước đầu đã đạt được một số kết quả quan trọng, tiêu biểu có thể nêu như sau: </w:t>
      </w:r>
    </w:p>
    <w:p w14:paraId="0CC5C996" w14:textId="1C41B6DD" w:rsidR="00D731EE" w:rsidRPr="00B9624D" w:rsidRDefault="00D731EE" w:rsidP="00D731EE">
      <w:pPr>
        <w:spacing w:after="0" w:line="360" w:lineRule="auto"/>
        <w:ind w:firstLine="709"/>
        <w:jc w:val="both"/>
        <w:rPr>
          <w:rFonts w:ascii="Times New Roman" w:hAnsi="Times New Roman"/>
          <w:bCs/>
          <w:sz w:val="28"/>
          <w:szCs w:val="28"/>
          <w:lang w:val="en-US"/>
        </w:rPr>
      </w:pPr>
      <w:r w:rsidRPr="00D731EE">
        <w:rPr>
          <w:rFonts w:ascii="Times New Roman" w:hAnsi="Times New Roman"/>
          <w:bCs/>
          <w:sz w:val="28"/>
          <w:szCs w:val="28"/>
        </w:rPr>
        <w:t xml:space="preserve">(1)  </w:t>
      </w:r>
      <w:r w:rsidR="001C245A">
        <w:rPr>
          <w:rFonts w:ascii="Times New Roman" w:hAnsi="Times New Roman"/>
          <w:bCs/>
          <w:sz w:val="28"/>
          <w:szCs w:val="28"/>
          <w:lang w:val="en-US"/>
        </w:rPr>
        <w:t>P</w:t>
      </w:r>
      <w:r w:rsidRPr="00D731EE">
        <w:rPr>
          <w:rFonts w:ascii="Times New Roman" w:hAnsi="Times New Roman"/>
          <w:bCs/>
          <w:sz w:val="28"/>
          <w:szCs w:val="28"/>
        </w:rPr>
        <w:t xml:space="preserve">háp luật về chính quyền đô thị </w:t>
      </w:r>
      <w:r w:rsidR="00312A52">
        <w:rPr>
          <w:rFonts w:ascii="Times New Roman" w:hAnsi="Times New Roman"/>
          <w:bCs/>
          <w:sz w:val="28"/>
          <w:szCs w:val="28"/>
          <w:lang w:val="en-US"/>
        </w:rPr>
        <w:t xml:space="preserve">về </w:t>
      </w:r>
      <w:r w:rsidRPr="00D731EE">
        <w:rPr>
          <w:rFonts w:ascii="Times New Roman" w:hAnsi="Times New Roman"/>
          <w:bCs/>
          <w:sz w:val="28"/>
          <w:szCs w:val="28"/>
        </w:rPr>
        <w:t>cơ bản</w:t>
      </w:r>
      <w:r w:rsidR="00312A52">
        <w:rPr>
          <w:rFonts w:ascii="Times New Roman" w:hAnsi="Times New Roman"/>
          <w:bCs/>
          <w:sz w:val="28"/>
          <w:szCs w:val="28"/>
          <w:lang w:val="en-US"/>
        </w:rPr>
        <w:t xml:space="preserve"> là phù hợp với hiến pháp, pháp luật,</w:t>
      </w:r>
      <w:r w:rsidRPr="00D731EE">
        <w:rPr>
          <w:rFonts w:ascii="Times New Roman" w:hAnsi="Times New Roman"/>
          <w:bCs/>
          <w:sz w:val="28"/>
          <w:szCs w:val="28"/>
        </w:rPr>
        <w:t xml:space="preserve"> bao quát toàn diện các vấn đề, lĩnh vực, khía cạnh liên quan đến công tác quản lý nhà nước về đô thị và chính quyền đô thị</w:t>
      </w:r>
      <w:r w:rsidR="001C245A">
        <w:rPr>
          <w:rFonts w:ascii="Times New Roman" w:hAnsi="Times New Roman"/>
          <w:bCs/>
          <w:sz w:val="28"/>
          <w:szCs w:val="28"/>
          <w:lang w:val="en-US"/>
        </w:rPr>
        <w:t xml:space="preserve">. </w:t>
      </w:r>
      <w:r w:rsidRPr="00D731EE">
        <w:rPr>
          <w:rFonts w:ascii="Times New Roman" w:hAnsi="Times New Roman"/>
          <w:bCs/>
          <w:sz w:val="28"/>
          <w:szCs w:val="28"/>
        </w:rPr>
        <w:t xml:space="preserve"> </w:t>
      </w:r>
      <w:r w:rsidR="00662224" w:rsidRPr="00B9624D">
        <w:rPr>
          <w:rFonts w:ascii="Times New Roman" w:hAnsi="Times New Roman"/>
          <w:bCs/>
          <w:sz w:val="28"/>
          <w:szCs w:val="28"/>
        </w:rPr>
        <w:t xml:space="preserve">(đưa thông tin để chứng minh nhận xét này </w:t>
      </w:r>
      <w:r w:rsidR="00F536D0" w:rsidRPr="00B9624D">
        <w:rPr>
          <w:rFonts w:ascii="Times New Roman" w:hAnsi="Times New Roman"/>
          <w:bCs/>
          <w:sz w:val="28"/>
          <w:szCs w:val="28"/>
        </w:rPr>
        <w:t>)</w:t>
      </w:r>
      <w:r w:rsidR="001C245A">
        <w:rPr>
          <w:rFonts w:ascii="Times New Roman" w:hAnsi="Times New Roman"/>
          <w:bCs/>
          <w:sz w:val="28"/>
          <w:szCs w:val="28"/>
          <w:lang w:val="en-US"/>
        </w:rPr>
        <w:t>Trong việc tổ chức bộ máy quản lý nhà nước, khoản 3, Điều 9, Luật Tổ chức chính quyền địa phương (sửa đổi năm 2019) đã có quy định “</w:t>
      </w:r>
      <w:r w:rsidR="001C245A" w:rsidRPr="001C245A">
        <w:rPr>
          <w:rFonts w:ascii="Times New Roman" w:hAnsi="Times New Roman"/>
          <w:bCs/>
          <w:sz w:val="28"/>
          <w:szCs w:val="28"/>
          <w:lang w:val="en-US"/>
        </w:rPr>
        <w:t>Việc tổ chức cơ quan chuyên môn thuộc Ủy ban nhân dân phải bảo đảm phù hợp với đặc điểm nông thôn, đô thị, hải đảo và điều kiện, tình hình phát triển kinh tế - xã hội của từng địa phương; bảo đảm tinh gọn, hợp lý, thông suốt, hiệu lực, hiệu quả trong quản lý nhà nước về ngành, lĩnh vực từ trung ương đến cơ sở; không trùng lặp với nhiệm vụ, quyền hạn của các cơ quan nhà nước cấp trên đặt tại địa bàn</w:t>
      </w:r>
      <w:r w:rsidR="001C245A">
        <w:rPr>
          <w:rFonts w:ascii="Times New Roman" w:hAnsi="Times New Roman"/>
          <w:bCs/>
          <w:sz w:val="28"/>
          <w:szCs w:val="28"/>
          <w:lang w:val="en-US"/>
        </w:rPr>
        <w:t>”</w:t>
      </w:r>
      <w:r w:rsidR="001C245A" w:rsidRPr="001C245A">
        <w:rPr>
          <w:rFonts w:ascii="Times New Roman" w:hAnsi="Times New Roman"/>
          <w:bCs/>
          <w:sz w:val="28"/>
          <w:szCs w:val="28"/>
          <w:lang w:val="en-US"/>
        </w:rPr>
        <w:t>.</w:t>
      </w:r>
      <w:r w:rsidR="001C245A">
        <w:rPr>
          <w:rFonts w:ascii="Times New Roman" w:hAnsi="Times New Roman"/>
          <w:bCs/>
          <w:sz w:val="28"/>
          <w:szCs w:val="28"/>
          <w:lang w:val="en-US"/>
        </w:rPr>
        <w:t xml:space="preserve"> Bên cạnh đó, pháp luật cũng quy định v</w:t>
      </w:r>
      <w:r w:rsidR="001C245A" w:rsidRPr="001C245A">
        <w:rPr>
          <w:rFonts w:ascii="Times New Roman" w:hAnsi="Times New Roman"/>
          <w:bCs/>
          <w:sz w:val="28"/>
          <w:szCs w:val="28"/>
          <w:lang w:val="en-US"/>
        </w:rPr>
        <w:t xml:space="preserve">iệc phân định thẩm quyền phải phù hợp với điều kiện, đặc điểm nông thôn, đô thị, hải đảo và </w:t>
      </w:r>
      <w:r w:rsidR="001C245A">
        <w:rPr>
          <w:rFonts w:ascii="Times New Roman" w:hAnsi="Times New Roman"/>
          <w:bCs/>
          <w:sz w:val="28"/>
          <w:szCs w:val="28"/>
          <w:lang w:val="en-US"/>
        </w:rPr>
        <w:t xml:space="preserve">đặc thù của các ngành, lĩnh vực, </w:t>
      </w:r>
      <w:r w:rsidR="00E27F2A">
        <w:rPr>
          <w:rFonts w:ascii="Times New Roman" w:hAnsi="Times New Roman"/>
          <w:bCs/>
          <w:sz w:val="28"/>
          <w:szCs w:val="28"/>
          <w:lang w:val="en-US"/>
        </w:rPr>
        <w:t>Trên cơ sở đó, hoạt động quản lý nhà nước, đặc biệt là trong khâu tổ chức bộ máy và phân định thẩm quyền đã có những bước chuyển đổi phù hợp.</w:t>
      </w:r>
    </w:p>
    <w:p w14:paraId="0CC5C997" w14:textId="61EF3291" w:rsidR="00D731EE" w:rsidRPr="00B9624D" w:rsidRDefault="00D731EE" w:rsidP="00D731EE">
      <w:pPr>
        <w:spacing w:after="0" w:line="360" w:lineRule="auto"/>
        <w:ind w:firstLine="709"/>
        <w:jc w:val="both"/>
        <w:rPr>
          <w:rFonts w:ascii="Times New Roman" w:hAnsi="Times New Roman"/>
          <w:bCs/>
          <w:sz w:val="28"/>
          <w:szCs w:val="28"/>
          <w:lang w:val="en-US"/>
        </w:rPr>
      </w:pPr>
      <w:r w:rsidRPr="00D731EE">
        <w:rPr>
          <w:rFonts w:ascii="Times New Roman" w:hAnsi="Times New Roman"/>
          <w:bCs/>
          <w:sz w:val="28"/>
          <w:szCs w:val="28"/>
        </w:rPr>
        <w:t xml:space="preserve">(2)  </w:t>
      </w:r>
      <w:r w:rsidR="00E27F2A">
        <w:rPr>
          <w:rFonts w:ascii="Times New Roman" w:hAnsi="Times New Roman"/>
          <w:bCs/>
          <w:sz w:val="28"/>
          <w:szCs w:val="28"/>
          <w:lang w:val="en-US"/>
        </w:rPr>
        <w:t>P</w:t>
      </w:r>
      <w:r w:rsidRPr="00D731EE">
        <w:rPr>
          <w:rFonts w:ascii="Times New Roman" w:hAnsi="Times New Roman"/>
          <w:bCs/>
          <w:sz w:val="28"/>
          <w:szCs w:val="28"/>
        </w:rPr>
        <w:t>háp luật về chính quyền đô thị đã cơ bản “chuyên chở”, cụ thể và thể chế hóa kịp thời các chủ trương, định hướng, chính sách, kế hoạch của Đảng, Nhà nước đáp ứng yêu cầu thực tiễn quản lý và phát triển đô thị</w:t>
      </w:r>
      <w:r w:rsidR="00E27F2A">
        <w:rPr>
          <w:rFonts w:ascii="Times New Roman" w:hAnsi="Times New Roman"/>
          <w:bCs/>
          <w:sz w:val="28"/>
          <w:szCs w:val="28"/>
          <w:lang w:val="en-US"/>
        </w:rPr>
        <w:t xml:space="preserve">. Đặc biệt trong bối cảnh </w:t>
      </w:r>
      <w:r w:rsidR="00E27F2A" w:rsidRPr="00E27F2A">
        <w:rPr>
          <w:rFonts w:ascii="Times New Roman" w:hAnsi="Times New Roman"/>
          <w:bCs/>
          <w:sz w:val="28"/>
          <w:szCs w:val="28"/>
          <w:lang w:val="en-US"/>
        </w:rPr>
        <w:t>Báo cáo Chính trị của Ban Chấp hành Trung ương Đảng (khoá XII) ta</w:t>
      </w:r>
      <w:r w:rsidR="00E27F2A">
        <w:rPr>
          <w:rFonts w:ascii="Times New Roman" w:hAnsi="Times New Roman"/>
          <w:bCs/>
          <w:sz w:val="28"/>
          <w:szCs w:val="28"/>
          <w:lang w:val="en-US"/>
        </w:rPr>
        <w:t>̣i Đại hội lần thứ XIII</w:t>
      </w:r>
      <w:r w:rsidR="00E27F2A" w:rsidRPr="00E27F2A">
        <w:rPr>
          <w:rFonts w:ascii="Times New Roman" w:hAnsi="Times New Roman"/>
          <w:bCs/>
          <w:sz w:val="28"/>
          <w:szCs w:val="28"/>
          <w:lang w:val="en-US"/>
        </w:rPr>
        <w:t xml:space="preserve"> xác định việc quan tâm xây dựng chính quyền đô thị là một trong những việc nhằm xây </w:t>
      </w:r>
      <w:r w:rsidR="00E27F2A">
        <w:rPr>
          <w:rFonts w:ascii="Times New Roman" w:hAnsi="Times New Roman"/>
          <w:bCs/>
          <w:sz w:val="28"/>
          <w:szCs w:val="28"/>
          <w:lang w:val="en-US"/>
        </w:rPr>
        <w:t>dựng NNPQ XHCN có nhiều tiến bộ, Nghị quyết 27 tiếp tục nhấn mạnh nhiệm vụ “</w:t>
      </w:r>
      <w:r w:rsidR="00E27F2A" w:rsidRPr="00E27F2A">
        <w:rPr>
          <w:rFonts w:ascii="Times New Roman" w:hAnsi="Times New Roman"/>
          <w:bCs/>
          <w:sz w:val="28"/>
          <w:szCs w:val="28"/>
          <w:lang w:val="en-US"/>
        </w:rPr>
        <w:t>phân cấp, phân quyền hợp lý giữa Trung ương và địa phương; cơ bản hoàn thiện tổ chứ</w:t>
      </w:r>
      <w:r w:rsidR="00E27F2A">
        <w:rPr>
          <w:rFonts w:ascii="Times New Roman" w:hAnsi="Times New Roman"/>
          <w:bCs/>
          <w:sz w:val="28"/>
          <w:szCs w:val="28"/>
          <w:lang w:val="en-US"/>
        </w:rPr>
        <w:t xml:space="preserve">c bộ máy chính quyền địa phương”; pháp luật về chính quyền đô thị đã có những chuyển biến phù hợp. </w:t>
      </w:r>
      <w:r w:rsidR="00E27F2A" w:rsidRPr="00E27F2A">
        <w:rPr>
          <w:rFonts w:ascii="Times New Roman" w:hAnsi="Times New Roman"/>
          <w:bCs/>
          <w:sz w:val="28"/>
          <w:szCs w:val="28"/>
          <w:lang w:val="en-US"/>
        </w:rPr>
        <w:t xml:space="preserve">Nghị quyết số 99/2020/NQ-CP xác định phát huy quyền tự chủ, tự chịu trách nhiệm của chính quyền địa </w:t>
      </w:r>
      <w:r w:rsidR="00E27F2A" w:rsidRPr="00E27F2A">
        <w:rPr>
          <w:rFonts w:ascii="Times New Roman" w:hAnsi="Times New Roman"/>
          <w:bCs/>
          <w:sz w:val="28"/>
          <w:szCs w:val="28"/>
          <w:lang w:val="en-US"/>
        </w:rPr>
        <w:lastRenderedPageBreak/>
        <w:t>phương; Nghị quyết số 04/NQ-CP ngày 10/01/2022 về đẩy mạnh phân cấp, phân quyền trong quản lý nhà nước tiếp tục nhấn mạnh mục tiêu đẩy mạnh và hoàn thiện cơ chế phân cấp, phân quyền nhằm phân định rõ nhiệm vụ và quyền hạn, thẩm quyền và trách nhiệm theo hướng tạo điều kiện cho các cấp chính quyền địa phương linh hoạt, sáng tạo trong sử dụng các nguồn lực hợp pháp phục vụ nhiệm vụ phát triển kinh tế – xã hội trên địa bàn.</w:t>
      </w:r>
    </w:p>
    <w:p w14:paraId="0CC5C998" w14:textId="663D9EA5" w:rsidR="00D731EE" w:rsidRPr="003859B4"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xml:space="preserve">(3)  </w:t>
      </w:r>
      <w:r w:rsidR="00E27F2A">
        <w:rPr>
          <w:rFonts w:ascii="Times New Roman" w:hAnsi="Times New Roman"/>
          <w:bCs/>
          <w:sz w:val="28"/>
          <w:szCs w:val="28"/>
          <w:lang w:val="en-US"/>
        </w:rPr>
        <w:t>P</w:t>
      </w:r>
      <w:r w:rsidRPr="00D731EE">
        <w:rPr>
          <w:rFonts w:ascii="Times New Roman" w:hAnsi="Times New Roman"/>
          <w:bCs/>
          <w:sz w:val="28"/>
          <w:szCs w:val="28"/>
        </w:rPr>
        <w:t>háp luật về chính quyền đô thị cơ bản ngày càng bảo đảm tính thống nhất, đồng bộ với pháp luật có liên quan, từng bước phù hợp với điều kiện phát triển và tình hình thực tế của địa phương;</w:t>
      </w:r>
      <w:r w:rsidR="003859B4" w:rsidRPr="00B9624D">
        <w:rPr>
          <w:rFonts w:ascii="Times New Roman" w:hAnsi="Times New Roman"/>
          <w:bCs/>
          <w:sz w:val="28"/>
          <w:szCs w:val="28"/>
        </w:rPr>
        <w:t xml:space="preserve"> </w:t>
      </w:r>
    </w:p>
    <w:p w14:paraId="0CC5C999" w14:textId="64FC10A2" w:rsidR="00D731EE" w:rsidRPr="00E75621"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xml:space="preserve">(4) </w:t>
      </w:r>
      <w:r w:rsidR="00E27F2A">
        <w:rPr>
          <w:rFonts w:ascii="Times New Roman" w:hAnsi="Times New Roman"/>
          <w:bCs/>
          <w:sz w:val="28"/>
          <w:szCs w:val="28"/>
          <w:lang w:val="en-US"/>
        </w:rPr>
        <w:t>Pháp luật đã góp phần bảo đảm t</w:t>
      </w:r>
      <w:r w:rsidRPr="00D731EE">
        <w:rPr>
          <w:rFonts w:ascii="Times New Roman" w:hAnsi="Times New Roman"/>
          <w:bCs/>
          <w:sz w:val="28"/>
          <w:szCs w:val="28"/>
        </w:rPr>
        <w:t>ính hiệu lực, hiệu quả quản lý nhà nước về chính quyền đô thị từng bước đã được nâng cao hơn</w:t>
      </w:r>
      <w:r w:rsidR="00E27F2A">
        <w:rPr>
          <w:rFonts w:ascii="Times New Roman" w:hAnsi="Times New Roman"/>
          <w:bCs/>
          <w:sz w:val="28"/>
          <w:szCs w:val="28"/>
          <w:lang w:val="en-US"/>
        </w:rPr>
        <w:t>. Đặc biệt, v</w:t>
      </w:r>
      <w:r w:rsidR="00E27F2A" w:rsidRPr="00E27F2A">
        <w:rPr>
          <w:rFonts w:ascii="Times New Roman" w:hAnsi="Times New Roman"/>
          <w:bCs/>
          <w:sz w:val="28"/>
          <w:szCs w:val="28"/>
          <w:lang w:val="en-US"/>
        </w:rPr>
        <w:t>iệc phân cấp, ủy quyền bước đầu đã mang lại nhiều kết quả tích cực; tạo sự linh hoạt trong triển khai, nâng cao trách nhiệm cá nhân người đứng đầu, tổ chức bộ máy tinh gọn, bao quát chức năng nhiệm vụ, từ đó rút ngắn quy trình, bớt khâu trung gian, giảm bớt thủ tục và rút ngắn thời gian giải quyết công việc cho người dân và doanh nghiệp</w:t>
      </w:r>
      <w:r w:rsidR="00E27F2A">
        <w:rPr>
          <w:rStyle w:val="FootnoteReference"/>
          <w:rFonts w:ascii="Times New Roman" w:hAnsi="Times New Roman"/>
          <w:bCs/>
          <w:sz w:val="28"/>
          <w:szCs w:val="28"/>
          <w:lang w:val="en-US"/>
        </w:rPr>
        <w:footnoteReference w:id="54"/>
      </w:r>
      <w:r w:rsidR="00E27F2A" w:rsidRPr="00E27F2A">
        <w:rPr>
          <w:rFonts w:ascii="Times New Roman" w:hAnsi="Times New Roman"/>
          <w:bCs/>
          <w:sz w:val="28"/>
          <w:szCs w:val="28"/>
          <w:lang w:val="en-US"/>
        </w:rPr>
        <w:t>.</w:t>
      </w:r>
      <w:r w:rsidRPr="00D731EE">
        <w:rPr>
          <w:rFonts w:ascii="Times New Roman" w:hAnsi="Times New Roman"/>
          <w:bCs/>
          <w:sz w:val="28"/>
          <w:szCs w:val="28"/>
        </w:rPr>
        <w:t xml:space="preserve">; </w:t>
      </w:r>
      <w:r w:rsidR="00DA02F6" w:rsidRPr="00B9624D">
        <w:rPr>
          <w:rFonts w:ascii="Times New Roman" w:hAnsi="Times New Roman"/>
          <w:bCs/>
          <w:sz w:val="28"/>
          <w:szCs w:val="28"/>
        </w:rPr>
        <w:t>(</w:t>
      </w:r>
      <w:r w:rsidR="004162D0" w:rsidRPr="00B9624D">
        <w:rPr>
          <w:rFonts w:ascii="Times New Roman" w:hAnsi="Times New Roman"/>
          <w:bCs/>
          <w:sz w:val="28"/>
          <w:szCs w:val="28"/>
        </w:rPr>
        <w:t xml:space="preserve">không phù hợp với nhận xét về pháp luật, cần diễn đạt lại: pháp luật đã góp phần bảo đảm tính hiệu lực, hiệu quả </w:t>
      </w:r>
      <w:r w:rsidR="00E75621" w:rsidRPr="00B9624D">
        <w:rPr>
          <w:rFonts w:ascii="Times New Roman" w:hAnsi="Times New Roman"/>
          <w:bCs/>
          <w:sz w:val="28"/>
          <w:szCs w:val="28"/>
        </w:rPr>
        <w:t>…</w:t>
      </w:r>
    </w:p>
    <w:p w14:paraId="0CC5C99A" w14:textId="07402EDF" w:rsidR="00D731EE" w:rsidRPr="00312A52" w:rsidRDefault="00D731EE" w:rsidP="00D731EE">
      <w:pPr>
        <w:spacing w:after="0" w:line="360" w:lineRule="auto"/>
        <w:ind w:firstLine="709"/>
        <w:jc w:val="both"/>
        <w:rPr>
          <w:rFonts w:ascii="Times New Roman" w:hAnsi="Times New Roman"/>
          <w:bCs/>
          <w:sz w:val="28"/>
          <w:szCs w:val="28"/>
          <w:lang w:val="en-US"/>
        </w:rPr>
      </w:pPr>
      <w:r w:rsidRPr="00D731EE">
        <w:rPr>
          <w:rFonts w:ascii="Times New Roman" w:hAnsi="Times New Roman"/>
          <w:bCs/>
          <w:sz w:val="28"/>
          <w:szCs w:val="28"/>
        </w:rPr>
        <w:t>(5) Cơ sở pháp lý, Luật, các văn bản dưới Luật về chính quyền đô thị (các cấp) ngày được hoàn thiện, điều chỉnh, bổ sung và cập nhật kịp thời, từng bước đáp ứng nhu cầu thực tiễn phát triển và quản lý đô thị tại địa phương.</w:t>
      </w:r>
      <w:r w:rsidR="00312A52">
        <w:rPr>
          <w:rFonts w:ascii="Times New Roman" w:hAnsi="Times New Roman"/>
          <w:bCs/>
          <w:sz w:val="28"/>
          <w:szCs w:val="28"/>
          <w:lang w:val="en-US"/>
        </w:rPr>
        <w:t xml:space="preserve"> Điều này phần nào đáp ứng tính kịp thời trong việc ban hành các văn bản pháp luật để giải quyết những vấn đề phát sinh từ địa phương, đặc biệt là các đô thị.</w:t>
      </w:r>
    </w:p>
    <w:p w14:paraId="0CC5C99B" w14:textId="551A5394" w:rsidR="00D731EE" w:rsidRPr="00312A52" w:rsidRDefault="00D731EE" w:rsidP="00D731EE">
      <w:pPr>
        <w:spacing w:after="0" w:line="360" w:lineRule="auto"/>
        <w:ind w:firstLine="709"/>
        <w:jc w:val="both"/>
        <w:rPr>
          <w:rFonts w:ascii="Times New Roman" w:hAnsi="Times New Roman"/>
          <w:bCs/>
          <w:sz w:val="28"/>
          <w:szCs w:val="28"/>
          <w:lang w:val="en-US"/>
        </w:rPr>
      </w:pPr>
      <w:r w:rsidRPr="00D731EE">
        <w:rPr>
          <w:rFonts w:ascii="Times New Roman" w:hAnsi="Times New Roman"/>
          <w:bCs/>
          <w:sz w:val="28"/>
          <w:szCs w:val="28"/>
        </w:rPr>
        <w:t xml:space="preserve">(6) Các quy định pháp lý về phân cấp, phân quyền; nhiệm vụ, quyền hạn; cơ cấu tổ chức bộ máy; cơ chế phối hợp, mối quan hệ giữa các cơ quan, tổ chức hữu quan ngày được hoàn thiện và mạnh mẽ hơn; làm rõ và cụ thể hơn trách nhiệm của </w:t>
      </w:r>
      <w:r w:rsidRPr="00D731EE">
        <w:rPr>
          <w:rFonts w:ascii="Times New Roman" w:hAnsi="Times New Roman"/>
          <w:bCs/>
          <w:sz w:val="28"/>
          <w:szCs w:val="28"/>
        </w:rPr>
        <w:lastRenderedPageBreak/>
        <w:t xml:space="preserve">các cấp, các ngành, địa phương và các chủ thể liên quan; quy định rõ nội dung, trật </w:t>
      </w:r>
      <w:r w:rsidR="00E60259">
        <w:rPr>
          <w:rFonts w:ascii="Times New Roman" w:hAnsi="Times New Roman"/>
          <w:bCs/>
          <w:sz w:val="28"/>
          <w:szCs w:val="28"/>
        </w:rPr>
        <w:t>tự, nề nếp, công khai, minh bạc</w:t>
      </w:r>
      <w:r w:rsidR="00E60259" w:rsidRPr="00BE472A">
        <w:rPr>
          <w:rFonts w:ascii="Times New Roman" w:hAnsi="Times New Roman"/>
          <w:bCs/>
          <w:sz w:val="28"/>
          <w:szCs w:val="28"/>
        </w:rPr>
        <w:t>h</w:t>
      </w:r>
      <w:r w:rsidRPr="00D731EE">
        <w:rPr>
          <w:rFonts w:ascii="Times New Roman" w:hAnsi="Times New Roman"/>
          <w:sz w:val="28"/>
          <w:szCs w:val="28"/>
          <w:vertAlign w:val="superscript"/>
        </w:rPr>
        <w:footnoteReference w:id="55"/>
      </w:r>
      <w:r w:rsidRPr="00D731EE">
        <w:rPr>
          <w:rFonts w:ascii="Times New Roman" w:hAnsi="Times New Roman"/>
          <w:bCs/>
          <w:sz w:val="28"/>
          <w:szCs w:val="28"/>
        </w:rPr>
        <w:t>.</w:t>
      </w:r>
      <w:r w:rsidR="00312A52">
        <w:rPr>
          <w:rFonts w:ascii="Times New Roman" w:hAnsi="Times New Roman"/>
          <w:bCs/>
          <w:sz w:val="28"/>
          <w:szCs w:val="28"/>
          <w:lang w:val="en-US"/>
        </w:rPr>
        <w:t xml:space="preserve"> Qua đó, pháp luật trở về chính quyền đô thị trở nên dễ tiếp cận hơn đối với người dân.</w:t>
      </w:r>
    </w:p>
    <w:p w14:paraId="0CC5C99C" w14:textId="77777777" w:rsidR="00C25669" w:rsidRPr="00BE472A" w:rsidRDefault="00C25669" w:rsidP="00D731EE">
      <w:pPr>
        <w:spacing w:after="0" w:line="360" w:lineRule="auto"/>
        <w:ind w:firstLine="709"/>
        <w:jc w:val="both"/>
        <w:rPr>
          <w:rFonts w:ascii="Times New Roman" w:hAnsi="Times New Roman"/>
          <w:sz w:val="28"/>
          <w:szCs w:val="28"/>
        </w:rPr>
      </w:pPr>
      <w:r w:rsidRPr="00BE472A">
        <w:rPr>
          <w:rFonts w:ascii="Times New Roman" w:hAnsi="Times New Roman"/>
          <w:sz w:val="28"/>
          <w:szCs w:val="28"/>
        </w:rPr>
        <w:t>(7) T</w:t>
      </w:r>
      <w:r w:rsidRPr="00C25669">
        <w:rPr>
          <w:rFonts w:ascii="Times New Roman" w:hAnsi="Times New Roman"/>
          <w:sz w:val="28"/>
          <w:szCs w:val="28"/>
        </w:rPr>
        <w:t>ạo ra điểm khác biệt về mô hình tổ chức bộ máy.</w:t>
      </w:r>
      <w:r w:rsidRPr="00D731EE">
        <w:rPr>
          <w:rFonts w:ascii="Times New Roman" w:hAnsi="Times New Roman"/>
          <w:i/>
          <w:sz w:val="28"/>
          <w:szCs w:val="28"/>
        </w:rPr>
        <w:t xml:space="preserve"> </w:t>
      </w:r>
      <w:r w:rsidRPr="00D731EE">
        <w:rPr>
          <w:rFonts w:ascii="Times New Roman" w:hAnsi="Times New Roman"/>
          <w:sz w:val="28"/>
          <w:szCs w:val="28"/>
        </w:rPr>
        <w:t>Rõ ràng đều là chính quyền đô thị, tuy nhiên xem xét các quy định và điều khoản Nghị quyết của từng thành phố sẽ thấy có những điểm khác biệt. Cụ thể, Thành phố Hà Nội chỉ bỏ HĐND phường</w:t>
      </w:r>
      <w:r w:rsidRPr="00D731EE">
        <w:rPr>
          <w:rFonts w:ascii="Times New Roman" w:hAnsi="Times New Roman"/>
          <w:sz w:val="28"/>
          <w:szCs w:val="28"/>
          <w:vertAlign w:val="superscript"/>
          <w:lang w:val="en-US"/>
        </w:rPr>
        <w:footnoteReference w:id="56"/>
      </w:r>
      <w:r w:rsidRPr="00D731EE">
        <w:rPr>
          <w:rFonts w:ascii="Times New Roman" w:hAnsi="Times New Roman"/>
          <w:sz w:val="28"/>
          <w:szCs w:val="28"/>
        </w:rPr>
        <w:t>; trong khi Thành phố Hồ Chí Minh và Thành phố Đà Nẵng bỏ cả HĐND ở quận và phường. Hoặc nói cách khác, tại Thành phố Hà Nội, chính quyền địa phương ở phường là UBND phường (bỏ HĐND ở phường); Tại Thành phố Hồ Chí Minh và Thành phố Đà Nẵng, chính quyền địa phương ở quận, phường chỉ có UBND quận, UBND phường (bỏ HĐND quận và phường).</w:t>
      </w:r>
    </w:p>
    <w:p w14:paraId="0CC5C99D" w14:textId="77777777" w:rsidR="00C25669" w:rsidRPr="00BE472A" w:rsidRDefault="00C25669" w:rsidP="00D731EE">
      <w:pPr>
        <w:spacing w:after="0" w:line="360" w:lineRule="auto"/>
        <w:ind w:firstLine="709"/>
        <w:jc w:val="both"/>
        <w:rPr>
          <w:rFonts w:ascii="Times New Roman" w:hAnsi="Times New Roman"/>
          <w:bCs/>
          <w:sz w:val="28"/>
          <w:szCs w:val="28"/>
        </w:rPr>
      </w:pPr>
      <w:r w:rsidRPr="00BE472A">
        <w:rPr>
          <w:rFonts w:ascii="Times New Roman" w:hAnsi="Times New Roman"/>
          <w:sz w:val="28"/>
          <w:szCs w:val="28"/>
        </w:rPr>
        <w:t xml:space="preserve">(8) </w:t>
      </w:r>
      <w:r w:rsidRPr="00C25669">
        <w:rPr>
          <w:rFonts w:ascii="Times New Roman" w:hAnsi="Times New Roman"/>
          <w:sz w:val="28"/>
          <w:szCs w:val="28"/>
        </w:rPr>
        <w:t>Cuối cùng, mô hình thí điểm chính quyền đô thị đi đúng hướng tinh thần Nghị quyết 06-NQ/TW về định hướng phát triển đô thị tầm nhìn đến năm 2045. Một v</w:t>
      </w:r>
      <w:r w:rsidRPr="00D731EE">
        <w:rPr>
          <w:rFonts w:ascii="Times New Roman" w:hAnsi="Times New Roman"/>
          <w:sz w:val="28"/>
          <w:szCs w:val="28"/>
        </w:rPr>
        <w:t>ấn đề cần đề cập ở đây, cho đến thời điểm hiện nay việc thí điểm mô hình tổ chức chính quyền đô thị vẫn đang trong lộ trình thí điểm, đi đúng hướng và khá phù hợp với tinh thần Nghị quyết 06-NQ/TW về quy hoạch, xây dưng, quản lý và phát triển bền vững đô thị Việt Nam đến năm 2030 tầm nhìn năm 2045. Trong đó có công tác quản trị đô thị, xây dựng chính quyền đô thị để tăng cường tính tự chủ, tự chịu trách nhiệm, hoạch định chính sách và quản lý các hoạt động của đô thị...</w:t>
      </w:r>
    </w:p>
    <w:p w14:paraId="0CC5C99E"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xml:space="preserve">Từ những kết quả nêu trên, có thể nói, pháp luật về chính quyền đô thị Việt Nam ngày một được hoàn thiện, từng bước đáp ứng, đi vào cuộc sống, đã đang và sẽ có những đóng góp quan trọng đối với phát triển kinh tế, xã hội, bảo đảm quốc phòng, an ninh đối với đô thị, phát triển đô thị, chính quyền đô thị các cấp nói riêng và đất nước nói chung. </w:t>
      </w:r>
    </w:p>
    <w:p w14:paraId="0CC5C99F" w14:textId="666D1A6C" w:rsidR="00D731EE" w:rsidRPr="00B9624D"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Tồn tại, hạn chế:</w:t>
      </w:r>
      <w:r w:rsidR="00C83848" w:rsidRPr="00B9624D">
        <w:rPr>
          <w:rFonts w:ascii="Times New Roman" w:hAnsi="Times New Roman"/>
          <w:bCs/>
          <w:sz w:val="28"/>
          <w:szCs w:val="28"/>
        </w:rPr>
        <w:t xml:space="preserve"> </w:t>
      </w:r>
    </w:p>
    <w:p w14:paraId="0EEA6A7B" w14:textId="5776BBDD" w:rsidR="00E27F2A" w:rsidRPr="00B9624D" w:rsidRDefault="00E27F2A" w:rsidP="00D731EE">
      <w:pPr>
        <w:spacing w:after="0" w:line="360" w:lineRule="auto"/>
        <w:ind w:firstLine="709"/>
        <w:jc w:val="both"/>
        <w:rPr>
          <w:rFonts w:ascii="Times New Roman" w:hAnsi="Times New Roman"/>
          <w:bCs/>
          <w:sz w:val="28"/>
          <w:szCs w:val="28"/>
          <w:lang w:val="en-US"/>
        </w:rPr>
      </w:pPr>
      <w:r>
        <w:rPr>
          <w:rFonts w:ascii="Times New Roman" w:hAnsi="Times New Roman"/>
          <w:bCs/>
          <w:sz w:val="28"/>
          <w:szCs w:val="28"/>
          <w:lang w:val="en-US"/>
        </w:rPr>
        <w:lastRenderedPageBreak/>
        <w:t xml:space="preserve">Vấn đề tồn tại đáng chú ý nhất của pháp luật về chính quyền đô thị là ở chỗ hiện chưa có một văn bản luật quy định riêng về chính quyền đô thị. </w:t>
      </w:r>
      <w:r w:rsidR="009C56A9">
        <w:rPr>
          <w:rFonts w:ascii="Times New Roman" w:hAnsi="Times New Roman"/>
          <w:bCs/>
          <w:sz w:val="28"/>
          <w:szCs w:val="28"/>
          <w:lang w:val="en-US"/>
        </w:rPr>
        <w:t xml:space="preserve">Thực tế cho thấy, trong việc tổ chức bộ máy cũng như quản lý nhà nước ở bất kỳ lĩnh vực nào, cần có một luật làm điểm tựa đề trên cơ sở đó các cơ quan nhà nước có thể triển khai. Ở Việt Nam hiện nay, việc tổ chức chính quyền đô thị phần nhiều phụ thuộc vào sự chủ động của các địa phương trong việc “xin cơ chế”. Trong khi đó, nhiều địa phương chưa thực sự chủ động, vẫn còn chờ kinh nghiệm từ các địa phương khác. Điều đó cho thấy việc tồn tại nhiều Nghị quyết đặc thù cho các địa phương chưa đáp ứng được yêu cầu chung của việc điều chỉnh pháp luật về chính quyền đô thị. Bên cạnh đó, việc phân cấp, phân quyền, ủy quyền trong hoạt động của chính quyền đô thị rất cần một khung pháp lý chung, mang tính nguyên tắc; không thể trông chờ vào việc nhu cầu của mỗi địa phương được trung ương đáp ứng. Điều này còn gây ra hệ lụy về sự “cát cứ”, so bì hơn kém giữa các địa phương; </w:t>
      </w:r>
      <w:r w:rsidR="00B2128B">
        <w:rPr>
          <w:rFonts w:ascii="Times New Roman" w:hAnsi="Times New Roman"/>
          <w:bCs/>
          <w:sz w:val="28"/>
          <w:szCs w:val="28"/>
          <w:lang w:val="en-US"/>
        </w:rPr>
        <w:t>vốn là một trở lực cho sự phát triển.</w:t>
      </w:r>
    </w:p>
    <w:p w14:paraId="0CC5C9A1" w14:textId="77777777" w:rsidR="00D731EE" w:rsidRPr="00D731EE" w:rsidRDefault="00D731EE" w:rsidP="00D731EE">
      <w:pPr>
        <w:spacing w:after="0" w:line="360" w:lineRule="auto"/>
        <w:ind w:firstLine="709"/>
        <w:jc w:val="both"/>
        <w:rPr>
          <w:rFonts w:ascii="Times New Roman" w:hAnsi="Times New Roman"/>
          <w:iCs/>
          <w:sz w:val="28"/>
          <w:szCs w:val="28"/>
        </w:rPr>
      </w:pPr>
      <w:r w:rsidRPr="00D731EE">
        <w:rPr>
          <w:rFonts w:ascii="Times New Roman" w:hAnsi="Times New Roman"/>
          <w:bCs/>
          <w:sz w:val="28"/>
          <w:szCs w:val="28"/>
        </w:rPr>
        <w:t xml:space="preserve">- Còn một số nội dung bất cập, trùng lặp và chưa thống nhất, đồng bộ với pháp luật liên quan. Ví dụ, pháp luật về nội dung vướng mắc, chồng chéo giữa Luật Tổ chức chính quyền địa phương và Luật Đất đai. Cụ thể, </w:t>
      </w:r>
      <w:r w:rsidRPr="00D731EE">
        <w:rPr>
          <w:rFonts w:ascii="Times New Roman" w:hAnsi="Times New Roman"/>
          <w:sz w:val="28"/>
          <w:szCs w:val="28"/>
        </w:rPr>
        <w:t xml:space="preserve">Điều 45 Luật Đất đai (được sửa đổi, bổ sung bởi Luật sửa đổi, bổ sung 37 luật liên quan đến Quy hoạch) quy định: </w:t>
      </w:r>
      <w:r w:rsidRPr="00D731EE">
        <w:rPr>
          <w:rFonts w:ascii="Times New Roman" w:hAnsi="Times New Roman"/>
          <w:i/>
          <w:iCs/>
          <w:sz w:val="28"/>
          <w:szCs w:val="28"/>
        </w:rPr>
        <w:t>“UBND cấp huyện trình HĐND cùng cấp thông qua quy hoạch sử dụng đất cấp huyện trước khi trình UBND cấp tỉnh phê duyệt”.</w:t>
      </w:r>
    </w:p>
    <w:p w14:paraId="0CC5C9A2" w14:textId="77777777" w:rsidR="00D731EE" w:rsidRPr="00D731EE" w:rsidRDefault="00D731EE" w:rsidP="00D731EE">
      <w:pPr>
        <w:spacing w:after="0" w:line="360" w:lineRule="auto"/>
        <w:ind w:firstLine="709"/>
        <w:jc w:val="both"/>
        <w:rPr>
          <w:rFonts w:ascii="Times New Roman" w:hAnsi="Times New Roman"/>
          <w:iCs/>
          <w:sz w:val="28"/>
          <w:szCs w:val="28"/>
        </w:rPr>
      </w:pPr>
      <w:r w:rsidRPr="00D731EE">
        <w:rPr>
          <w:rFonts w:ascii="Times New Roman" w:hAnsi="Times New Roman"/>
          <w:sz w:val="28"/>
          <w:szCs w:val="28"/>
        </w:rPr>
        <w:t>Điều 26, 54, Luật Tổ chức chính quyền địa phương quy định “</w:t>
      </w:r>
      <w:r w:rsidRPr="00D731EE">
        <w:rPr>
          <w:rFonts w:ascii="Times New Roman" w:hAnsi="Times New Roman"/>
          <w:i/>
          <w:iCs/>
          <w:sz w:val="28"/>
          <w:szCs w:val="28"/>
        </w:rPr>
        <w:t xml:space="preserve">HĐND cấp huyện thông qua quy hoạch, kế hoạch sử dụng đất cấp huyện trước khi trình UBND cấp tỉnh phê duyệt”. Như vậy, rõ ràng nội dung vướng mắc tập trung vào thẩm quyền thông qua kế hoạch sử dụng đất cấp huyện. Cụ thể, những Điều của 02 Luật này </w:t>
      </w:r>
      <w:r w:rsidRPr="00D731EE">
        <w:rPr>
          <w:rFonts w:ascii="Times New Roman" w:hAnsi="Times New Roman"/>
          <w:sz w:val="28"/>
          <w:szCs w:val="28"/>
        </w:rPr>
        <w:t xml:space="preserve">chưa thống nhất việc thông qua HĐND cấp huyện đối với quy hoạch, kế hoạch sử dụng đất. Luật Tổ chức chính quyền địa phương quy định phải thông qua HĐND cấp huyện cả với kế hoạch sử dụng đất cấp huyện. Do vậy, hướng xử lý đề </w:t>
      </w:r>
      <w:r w:rsidRPr="00D731EE">
        <w:rPr>
          <w:rFonts w:ascii="Times New Roman" w:hAnsi="Times New Roman"/>
          <w:sz w:val="28"/>
          <w:szCs w:val="28"/>
        </w:rPr>
        <w:lastRenderedPageBreak/>
        <w:t>xuất là sửa đổi, bổ sung Luật Tổ chức chính quyền địa phương theo hướng dẫn chiếu thẩm quyền của HĐND cấp huyện về quản lý đất đai thực hiện theo quy định của Luật Đất đai</w:t>
      </w:r>
      <w:r w:rsidRPr="00D731EE">
        <w:rPr>
          <w:rFonts w:ascii="Times New Roman" w:hAnsi="Times New Roman"/>
          <w:sz w:val="28"/>
          <w:szCs w:val="28"/>
          <w:vertAlign w:val="superscript"/>
          <w:lang w:val="en-US"/>
        </w:rPr>
        <w:footnoteReference w:id="57"/>
      </w:r>
      <w:r w:rsidRPr="00D731EE">
        <w:rPr>
          <w:rFonts w:ascii="Times New Roman" w:hAnsi="Times New Roman"/>
          <w:sz w:val="28"/>
          <w:szCs w:val="28"/>
        </w:rPr>
        <w:t>.</w:t>
      </w:r>
    </w:p>
    <w:p w14:paraId="0CC5C9A3"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xml:space="preserve">- Hệ thống chính sách, văn bản pháp luật thay đổi nhanh; </w:t>
      </w:r>
    </w:p>
    <w:p w14:paraId="0CC5C9A4"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Việc tổ chức, thực hiện luật (thời gian đầu) còn lúng túng, chưa nhịp nhàng, đồng bộ, thiếu thống nhất ở một số địa phương.</w:t>
      </w:r>
    </w:p>
    <w:p w14:paraId="0CC5C9A5" w14:textId="0610A58D" w:rsidR="00D731EE" w:rsidRPr="00E75621"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Nguyên nhân của tồn tại, hạn chế:</w:t>
      </w:r>
      <w:r w:rsidR="00E75621" w:rsidRPr="00B9624D">
        <w:rPr>
          <w:rFonts w:ascii="Times New Roman" w:hAnsi="Times New Roman"/>
          <w:bCs/>
          <w:sz w:val="28"/>
          <w:szCs w:val="28"/>
        </w:rPr>
        <w:t xml:space="preserve"> </w:t>
      </w:r>
    </w:p>
    <w:p w14:paraId="0CC5C9A6" w14:textId="77777777" w:rsidR="00D731EE" w:rsidRPr="00D731EE" w:rsidRDefault="00D731EE" w:rsidP="00D731EE">
      <w:pPr>
        <w:spacing w:after="0" w:line="360" w:lineRule="auto"/>
        <w:ind w:firstLine="709"/>
        <w:jc w:val="both"/>
        <w:rPr>
          <w:rFonts w:ascii="Times New Roman" w:hAnsi="Times New Roman"/>
          <w:bCs/>
          <w:i/>
          <w:sz w:val="28"/>
          <w:szCs w:val="28"/>
        </w:rPr>
      </w:pPr>
      <w:r w:rsidRPr="00D731EE">
        <w:rPr>
          <w:rFonts w:ascii="Times New Roman" w:hAnsi="Times New Roman"/>
          <w:bCs/>
          <w:i/>
          <w:sz w:val="28"/>
          <w:szCs w:val="28"/>
        </w:rPr>
        <w:t>Nguyên nhân khách quan</w:t>
      </w:r>
    </w:p>
    <w:p w14:paraId="0CC5C9A7"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Pháp luật về chính quyền đô thị là nội dung rộng, có liên quan (trực tiếp, gián tiếp) đến nhiều Luật, nhiều khía cạnh quản lý và phát triển của địa phương, chính quyền địa phương, nhiều ngành, lĩnh vực và chủ thể có liên quan. Trong khi thực thể đô thị và phát triển đô thị luôn năng động, tăng trưởng và thay đổi nhanh đặt ra những yêu cầu ngày càng cao, cấp bách đối với công tác hoàn thiện thể chế, chính sách, pháp luật về chính quyền đô thị;</w:t>
      </w:r>
    </w:p>
    <w:p w14:paraId="0CC5C9A8"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Như đã đề cập, các văn bản pháp luật về chính quyền đô thị có nội hàm, nội dung rộng, phức tạp, liên quan và bao quát nhiều lĩnh vực, cơ quan chuyên môn. Điều này cũng đồng nghĩa chúng do nhiều cơ quan chủ trì biên soạn, trong khi thực tiễn cho thấy sự phối hợp giữa các Bộ, ngành, chủ thể liên quan trong việc tham gia soạn thảo, góp ý, thảo luận đôi khi chưa chặt chẽ, khoa học, chưa thực sự hiệu quả, chưa đáp ứng thời gian theo hạn định. Bên cạnh đó, việc đăng tải dự thảo văn bản quy phạm pháp luật để lấy ý kiến của người dân còn hình thức, chưa hiệu quả.</w:t>
      </w:r>
    </w:p>
    <w:p w14:paraId="0CC5C9A9" w14:textId="77777777" w:rsidR="00D731EE" w:rsidRPr="00D731EE" w:rsidRDefault="00D731EE" w:rsidP="00D731EE">
      <w:pPr>
        <w:spacing w:after="0" w:line="360" w:lineRule="auto"/>
        <w:ind w:firstLine="709"/>
        <w:jc w:val="both"/>
        <w:rPr>
          <w:rFonts w:ascii="Times New Roman" w:hAnsi="Times New Roman"/>
          <w:bCs/>
          <w:i/>
          <w:sz w:val="28"/>
          <w:szCs w:val="28"/>
        </w:rPr>
      </w:pPr>
      <w:r w:rsidRPr="00D731EE">
        <w:rPr>
          <w:rFonts w:ascii="Times New Roman" w:hAnsi="Times New Roman"/>
          <w:bCs/>
          <w:i/>
          <w:sz w:val="28"/>
          <w:szCs w:val="28"/>
        </w:rPr>
        <w:t xml:space="preserve">Nguyên nhân chủ quan </w:t>
      </w:r>
    </w:p>
    <w:p w14:paraId="0CC5C9AA"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xml:space="preserve">- Pháp luật về chính quyền đô thị là nội dung tương đối mới, rộng, tác động đến nhiều đối tượng, cơ quan, chủ thể có liên quan nên việc có nhiều quan điểm, ý </w:t>
      </w:r>
      <w:r w:rsidRPr="00D731EE">
        <w:rPr>
          <w:rFonts w:ascii="Times New Roman" w:hAnsi="Times New Roman"/>
          <w:bCs/>
          <w:sz w:val="28"/>
          <w:szCs w:val="28"/>
        </w:rPr>
        <w:lastRenderedPageBreak/>
        <w:t>kiến khác nhau là hiển nhiên, do vậy cần có thời gian nhất định để nghiên cứu, xây dựng, ban hành văn bản hướng dẫn nhằm đảm bảo tính khả thi;</w:t>
      </w:r>
    </w:p>
    <w:p w14:paraId="0CC5C9AB"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Công tác phối hợp, đồng tham gia giữa các Bộ, ngành, địa phương và các chủ thể liên quan trong quá trình xây dựng và thực thi chính sách, pháp luật về chính quyền đô thị còn chưa thường xuyên, chưa kịp thời, chưa hiệu quả;</w:t>
      </w:r>
    </w:p>
    <w:p w14:paraId="0CC5C9AC"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Quan niệm, nhận thức về pháp luật chính quyền đô thị của một số bộ phân, cán bộ, công viên chức còn hạn chế khiến việc soạn thảo, xây dựng, ban hành văn bản quy phạm pháp luật còn lúng túng, vướng mắc;</w:t>
      </w:r>
    </w:p>
    <w:p w14:paraId="0CC5C9AD"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Năng lực của một số cán bộ làm công tác xây dựng, thực thi pháp luật về chính quyền đô thị còn hạn chế;</w:t>
      </w:r>
    </w:p>
    <w:p w14:paraId="0CC5C9AE" w14:textId="77777777" w:rsidR="00D731EE" w:rsidRPr="00D731EE"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Việc theo dõi, giám sát thực thi pháp luật về chính quyền đô thị; sự phối hợp giữa các cấp, các ngành để xử lý các vướng mắc phát sinh trong công tác thực hiện pháp luật về chính quyền đô thị còn chưa kịp thời, chưa chặt chẽ;</w:t>
      </w:r>
    </w:p>
    <w:p w14:paraId="0CC5C9AF" w14:textId="77777777" w:rsidR="00D731EE" w:rsidRPr="00BE472A" w:rsidRDefault="00D731EE" w:rsidP="00D731EE">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 Chưa hình thành cơ sở dữ liệu, thông tin phục vụ xây dựng pháp luật một cách có</w:t>
      </w:r>
      <w:r w:rsidR="00D04C53">
        <w:rPr>
          <w:rFonts w:ascii="Times New Roman" w:hAnsi="Times New Roman"/>
          <w:bCs/>
          <w:sz w:val="28"/>
          <w:szCs w:val="28"/>
        </w:rPr>
        <w:t xml:space="preserve"> hệ thống, kịp thời và khoa học</w:t>
      </w:r>
      <w:r w:rsidR="00D04C53" w:rsidRPr="00BE472A">
        <w:rPr>
          <w:rFonts w:ascii="Times New Roman" w:hAnsi="Times New Roman"/>
          <w:bCs/>
          <w:sz w:val="28"/>
          <w:szCs w:val="28"/>
        </w:rPr>
        <w:t>.</w:t>
      </w:r>
    </w:p>
    <w:p w14:paraId="0CC5C9B0" w14:textId="5223C20A" w:rsidR="00576DB8" w:rsidRPr="00BE472A" w:rsidRDefault="00AC3121" w:rsidP="00576DB8">
      <w:pPr>
        <w:spacing w:after="0" w:line="360" w:lineRule="auto"/>
        <w:ind w:firstLine="709"/>
        <w:jc w:val="both"/>
        <w:rPr>
          <w:rFonts w:ascii="Times New Roman" w:hAnsi="Times New Roman"/>
          <w:b/>
          <w:bCs/>
          <w:i/>
          <w:sz w:val="28"/>
          <w:szCs w:val="28"/>
        </w:rPr>
      </w:pPr>
      <w:r>
        <w:rPr>
          <w:rFonts w:ascii="Times New Roman" w:hAnsi="Times New Roman"/>
          <w:b/>
          <w:bCs/>
          <w:i/>
          <w:sz w:val="28"/>
          <w:szCs w:val="28"/>
        </w:rPr>
        <w:t>2.</w:t>
      </w:r>
      <w:bookmarkStart w:id="41" w:name="_GoBack"/>
      <w:r>
        <w:rPr>
          <w:rFonts w:ascii="Times New Roman" w:hAnsi="Times New Roman"/>
          <w:b/>
          <w:bCs/>
          <w:i/>
          <w:sz w:val="28"/>
          <w:szCs w:val="28"/>
        </w:rPr>
        <w:t>3.</w:t>
      </w:r>
      <w:r w:rsidR="00576DB8" w:rsidRPr="00BE472A">
        <w:rPr>
          <w:rFonts w:ascii="Times New Roman" w:hAnsi="Times New Roman"/>
          <w:b/>
          <w:bCs/>
          <w:i/>
          <w:sz w:val="28"/>
          <w:szCs w:val="28"/>
        </w:rPr>
        <w:t xml:space="preserve">2. </w:t>
      </w:r>
      <w:bookmarkEnd w:id="41"/>
      <w:r w:rsidR="00576DB8" w:rsidRPr="00BE472A">
        <w:rPr>
          <w:rFonts w:ascii="Times New Roman" w:hAnsi="Times New Roman"/>
          <w:b/>
          <w:bCs/>
          <w:i/>
          <w:sz w:val="28"/>
          <w:szCs w:val="28"/>
        </w:rPr>
        <w:t>Về vị trí, chức năng của chính quyền đô thị</w:t>
      </w:r>
    </w:p>
    <w:p w14:paraId="0CC5C9B1"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Ưu điểm:</w:t>
      </w:r>
    </w:p>
    <w:p w14:paraId="0CC5C9B2"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Luật Tổ chức chính quyền địa phương năm 2015 cơ bản đã khắc phục những vướng mắc, bất cập của Luật Tổ chức HĐND và UBND năm 2003</w:t>
      </w:r>
      <w:r w:rsidRPr="00576DB8">
        <w:rPr>
          <w:rFonts w:ascii="Times New Roman" w:hAnsi="Times New Roman"/>
          <w:bCs/>
          <w:sz w:val="28"/>
          <w:szCs w:val="28"/>
          <w:vertAlign w:val="superscript"/>
          <w:lang w:val="en-US"/>
        </w:rPr>
        <w:footnoteReference w:id="58"/>
      </w:r>
      <w:r w:rsidRPr="00BE472A">
        <w:rPr>
          <w:rFonts w:ascii="Times New Roman" w:hAnsi="Times New Roman"/>
          <w:bCs/>
          <w:sz w:val="28"/>
          <w:szCs w:val="28"/>
        </w:rPr>
        <w:t>, theo đó Luật đã tạo được hành lang pháp lý để cơ quan nhà nước, chính quyền địa phương ở đô thị nâng cao hiệu lực, hiệu quả hoạt động, đảm bảo việc tăng quyền tự chủ, tự chịu trách nhiệm của chính quyền đô thị các cấp trong phát triển kinh tế - xã hội của địa phương nói chung và quản lý, phát triển đô thị nói riêng.</w:t>
      </w:r>
    </w:p>
    <w:p w14:paraId="0CC5C9B3"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lastRenderedPageBreak/>
        <w:t>Nhìn chung, tổ chức và hoạt động của chính quyền đô thị các cấp đã từng bước đi vào ổn định, hoạt động có hiệu lực, hiệu quả, đáp ứng được các yêu cầu quản lý, phát triển kinh tế - xã hội và quản lý đô thị ở địa phương;</w:t>
      </w:r>
    </w:p>
    <w:p w14:paraId="0CC5C9B4" w14:textId="77777777" w:rsidR="00576DB8" w:rsidRPr="00BE472A"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Luật và các văn bản hướng dẫn thi hành được ban hành kịp thời, cụ thể, chi tiết cùng với việc thực hiện nghiêm túc của chính quyền địa phương các cấp, đã tạo thuận lợi trong việc củng cố bộ máy của HĐND và UBND các cấp, góp phần xây dựng bộ máy chính quyền đô thị các cấp được trong sạch và vững mạnh</w:t>
      </w:r>
      <w:r w:rsidRPr="00576DB8">
        <w:rPr>
          <w:rFonts w:ascii="Times New Roman" w:hAnsi="Times New Roman"/>
          <w:bCs/>
          <w:sz w:val="28"/>
          <w:szCs w:val="28"/>
          <w:vertAlign w:val="superscript"/>
          <w:lang w:val="en-US"/>
        </w:rPr>
        <w:footnoteReference w:id="59"/>
      </w:r>
      <w:r w:rsidRPr="00BE472A">
        <w:rPr>
          <w:rFonts w:ascii="Times New Roman" w:hAnsi="Times New Roman"/>
          <w:bCs/>
          <w:sz w:val="28"/>
          <w:szCs w:val="28"/>
        </w:rPr>
        <w:t>.</w:t>
      </w:r>
    </w:p>
    <w:p w14:paraId="0CC5C9B5" w14:textId="05CED77E"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Trong quá trình thực hiện thí điểm ở Hà Nội cũng như triển khai trên thực tế ở Đà Nẵng và thành phố Hồ Chí Minh, có thể thấy m</w:t>
      </w:r>
      <w:r w:rsidRPr="00576DB8">
        <w:rPr>
          <w:rFonts w:ascii="Times New Roman" w:hAnsi="Times New Roman"/>
          <w:bCs/>
          <w:sz w:val="28"/>
          <w:szCs w:val="28"/>
        </w:rPr>
        <w:t>ỗi thành phố là một phương án/mô hình thí điểm khác nhau. Đối chiếu với 03 phương án về tổ chức chính quyền đô thị Việt Nam mà Kế hoạch số 78/KH-BCĐTWCQĐT ngày 13/7/2012 của Ban Chỉ đạo Trung ương Xây dựng Đề án thí điểm mô hình tổ chức chính quyền đô thị đã vạch ra đã cho thấy, Thành phố Hồ Chí Minh triển khai thực hiện tổ chức mô hình chính quyền đô thị theo Phương án 1; Thành phố Hà Nội theo Phương án 2; và Thành phố Đã Nẵng theo Phươn</w:t>
      </w:r>
      <w:r w:rsidR="005762C1">
        <w:rPr>
          <w:rFonts w:ascii="Times New Roman" w:hAnsi="Times New Roman"/>
          <w:bCs/>
          <w:sz w:val="28"/>
          <w:szCs w:val="28"/>
          <w:lang w:val="en-US"/>
        </w:rPr>
        <w:t>g</w:t>
      </w:r>
      <w:r w:rsidRPr="00576DB8">
        <w:rPr>
          <w:rFonts w:ascii="Times New Roman" w:hAnsi="Times New Roman"/>
          <w:bCs/>
          <w:sz w:val="28"/>
          <w:szCs w:val="28"/>
        </w:rPr>
        <w:t xml:space="preserve"> án 3. Như vậy, Thành phố Hà Nôi xây dựng mô hình chính quyền đô thị 02 cấp (thành phố, quận), còn Thành phố Hồ Chí Minh và Thành phố Đà Nẵng là chính quyền địa phương 01 cấp (thành phố). Điểm cần quan tâm và bàn luận sâu hơn là những khác biệt then chốt này của ba đô thị lớn lớn - loại I trực thuộc Trung ương</w:t>
      </w:r>
      <w:r w:rsidRPr="00576DB8">
        <w:rPr>
          <w:rFonts w:ascii="Times New Roman" w:hAnsi="Times New Roman"/>
          <w:bCs/>
          <w:sz w:val="28"/>
          <w:szCs w:val="28"/>
          <w:vertAlign w:val="superscript"/>
          <w:lang w:val="en-US"/>
        </w:rPr>
        <w:footnoteReference w:id="60"/>
      </w:r>
      <w:r w:rsidRPr="00576DB8">
        <w:rPr>
          <w:rFonts w:ascii="Times New Roman" w:hAnsi="Times New Roman"/>
          <w:bCs/>
          <w:sz w:val="28"/>
          <w:szCs w:val="28"/>
        </w:rPr>
        <w:t>. Giả thuyết đặt ra, khi bỏ HĐND ở cấp khác nhau, thẩm quyền của UBND các cấp của từng thành phố sẽ khác nhau.</w:t>
      </w:r>
    </w:p>
    <w:p w14:paraId="0CC5C9B6"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Tồn tại hạn chế:</w:t>
      </w:r>
    </w:p>
    <w:p w14:paraId="0CC5C9B7"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i/>
          <w:sz w:val="28"/>
          <w:szCs w:val="28"/>
        </w:rPr>
        <w:t xml:space="preserve">- Chưa tạo sự khác biệt rõ nét bộ máy chính quyền đô thị và nông thôn. </w:t>
      </w:r>
      <w:r w:rsidRPr="00BE472A">
        <w:rPr>
          <w:rFonts w:ascii="Times New Roman" w:hAnsi="Times New Roman"/>
          <w:bCs/>
          <w:sz w:val="28"/>
          <w:szCs w:val="28"/>
        </w:rPr>
        <w:t xml:space="preserve">Nghị quyết số 18-NQ/TW ngày 25/10//2017 đã xác định “xây dựng chính quyền địa phương theo hướng phân định rõ hơn tổ chức bộ máy chính quyền đô thị, nông thôn, hải đảo, đơn vị hành chính - kinh tế đặc biệt”. Qua rà soát, đối chiếu Hiến </w:t>
      </w:r>
      <w:r w:rsidRPr="00BE472A">
        <w:rPr>
          <w:rFonts w:ascii="Times New Roman" w:hAnsi="Times New Roman"/>
          <w:bCs/>
          <w:sz w:val="28"/>
          <w:szCs w:val="28"/>
        </w:rPr>
        <w:lastRenderedPageBreak/>
        <w:t>pháp năm 2013 và Luật Tổ chức chính quyền địa phương năm 2015 (sửa đổi, bổ sung năm 2019) đã cho thấy các đơn vị hành chính ở Việt Nam gồm 03 cấp: cấp tỉnh, cấp huyện, cấp xã. Điều này cũng có nghĩa, tổ chức hành chính lãnh thổ không có sự khác biệt giữa đô thị và nông thôn, đồng bằng và miền núi và hải đảo. Hiến pháp năm 2013 quy định cấp chính quyền gồm 02 thiết chế HĐND và UBND. Theo đó, ở đâu không coi là cấp chính quyền thì không nhất thiết có đủ 02 thiết chế trên. Trong khi, Luật Tổ chức chính quyền năm 2015 (sửa đổi, bổ sung năm 2019) đồng nhất cấp chính quyền và cấp hành chính là một (Điều 30, Điều 44, Điều 58). Vì vậy, chính quyền địa phương cả 03 cấp trong đó có các đô thị (đô thị cấp tỉnh, cấp huyện, cấp xã) cũng có đầy đủ hai thiết chế HĐND và UBND. Đồng thời, chưa phân biệt rõ mô hình tổ chức bộ máy của CQĐT với chính quyền nông thôn… bộ máy CQĐT của 02 đô thị đặc biệt (Hà Nội, Thành phố Hồ Chí Minh) song về cơ bản tổ chức bộ máy không có nhiều điểm khác biệt so với các thành phố trực thuộc trung ương và các tỉnh trong cả nước</w:t>
      </w:r>
      <w:r w:rsidRPr="00576DB8">
        <w:rPr>
          <w:rFonts w:ascii="Times New Roman" w:hAnsi="Times New Roman"/>
          <w:bCs/>
          <w:sz w:val="28"/>
          <w:szCs w:val="28"/>
          <w:vertAlign w:val="superscript"/>
          <w:lang w:val="en-US"/>
        </w:rPr>
        <w:footnoteReference w:id="61"/>
      </w:r>
      <w:r w:rsidRPr="00BE472A">
        <w:rPr>
          <w:rFonts w:ascii="Times New Roman" w:hAnsi="Times New Roman"/>
          <w:bCs/>
          <w:sz w:val="28"/>
          <w:szCs w:val="28"/>
        </w:rPr>
        <w:t>. Bên cạnh đó, hiện nay tổ chức chính quyền đô thị và chính quyền nông thôn có khác nhau nhưng chưa cơ bản, chưa phù hợp với vai trò của một bộ máy nhà nước trong điều kiện phát triển kinh tế thị trường</w:t>
      </w:r>
      <w:r w:rsidRPr="00576DB8">
        <w:rPr>
          <w:rFonts w:ascii="Times New Roman" w:hAnsi="Times New Roman"/>
          <w:bCs/>
          <w:sz w:val="28"/>
          <w:szCs w:val="28"/>
          <w:vertAlign w:val="superscript"/>
          <w:lang w:val="en-US"/>
        </w:rPr>
        <w:footnoteReference w:id="62"/>
      </w:r>
      <w:r w:rsidRPr="00BE472A">
        <w:rPr>
          <w:rFonts w:ascii="Times New Roman" w:hAnsi="Times New Roman"/>
          <w:bCs/>
          <w:sz w:val="28"/>
          <w:szCs w:val="28"/>
        </w:rPr>
        <w:t>. </w:t>
      </w:r>
    </w:p>
    <w:p w14:paraId="0CC5C9B8"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Từ những vấn đề nêu trên, việc xây dựng và thực thi pháp luật về chính quyền đô thị các cấp ở Việt Nam trong thời gian qua gặp một số cản</w:t>
      </w:r>
      <w:r w:rsidRPr="00576DB8">
        <w:rPr>
          <w:rFonts w:ascii="Times New Roman" w:hAnsi="Times New Roman"/>
          <w:bCs/>
          <w:sz w:val="28"/>
          <w:szCs w:val="28"/>
          <w:vertAlign w:val="superscript"/>
          <w:lang w:val="en-US"/>
        </w:rPr>
        <w:footnoteReference w:id="63"/>
      </w:r>
      <w:r w:rsidRPr="00BE472A">
        <w:rPr>
          <w:rFonts w:ascii="Times New Roman" w:hAnsi="Times New Roman"/>
          <w:bCs/>
          <w:sz w:val="28"/>
          <w:szCs w:val="28"/>
        </w:rPr>
        <w:t xml:space="preserve">. Mặt khác, những bất cập và vứng mắt này đồng thời có thể lý giải phần nào rằng tổ chức và hoạt động của chính quyền địa phương các cấp ở Việt Nam hiện nay mới chỉ có sự </w:t>
      </w:r>
      <w:r w:rsidRPr="00BE472A">
        <w:rPr>
          <w:rFonts w:ascii="Times New Roman" w:hAnsi="Times New Roman"/>
          <w:bCs/>
          <w:sz w:val="28"/>
          <w:szCs w:val="28"/>
        </w:rPr>
        <w:lastRenderedPageBreak/>
        <w:t>khác biệt không nhiều giữa đô thị - nông thôn, hải đảo, đơn vị hành chính - kinh tế đặc biệt. Tổ chức bộ máy, chính quyền hải đảo cũng tương tự như đất liền.</w:t>
      </w:r>
    </w:p>
    <w:p w14:paraId="0CC5C9B9"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Những nhận định trên cũng phần nào phản ánh qua kết quả khảo sát về những đáp ứng pháp luật về nội dung quản lý nhà nước của chính quyền đô thị tại Việt Nam trong thời gian qua cho thấy một số thông tin sau: Nếu xếp theo thứ tự từ cao xuống thấp kết quả sẽ là:  “tính hiệu quả” (64,0%); “tính hiệu lực” (62,3%); “tính ổn định” (61,0%). Cả ba thuộc tính này chiếm tỷ trọng trong khoảng từ 61,0% - 64,0%, thuộc nhóm cao nhất; nhóm thứ hai thuộc về “tính khả thi” (53,3%); “tính kịp thời” (50,0%); hai thuộc tính này, chiếm tỷ trọng trong khoảng từ 50,0% - 53,3%; tương tự, nhóm thấp nhất thuộc về “tính chính xác” (48,3%); “tính nhất quán” (40,0%), chiếm tỷ trọng trong khoảng 40,0% - 48,3%.</w:t>
      </w:r>
    </w:p>
    <w:p w14:paraId="0CC5C9BA" w14:textId="77777777" w:rsidR="00576DB8" w:rsidRPr="00BE472A" w:rsidRDefault="00576DB8" w:rsidP="00576DB8">
      <w:pPr>
        <w:spacing w:after="0" w:line="360" w:lineRule="auto"/>
        <w:ind w:firstLine="709"/>
        <w:jc w:val="both"/>
        <w:rPr>
          <w:rFonts w:ascii="Times New Roman" w:hAnsi="Times New Roman"/>
          <w:b/>
          <w:bCs/>
          <w:sz w:val="28"/>
          <w:szCs w:val="28"/>
        </w:rPr>
      </w:pPr>
      <w:bookmarkStart w:id="42" w:name="_Toc132372102"/>
      <w:r w:rsidRPr="00BE472A">
        <w:rPr>
          <w:rFonts w:ascii="Times New Roman" w:hAnsi="Times New Roman"/>
          <w:b/>
          <w:bCs/>
          <w:sz w:val="28"/>
          <w:szCs w:val="28"/>
        </w:rPr>
        <w:t>Bảng 2.1: Những đáp ứng pháp luật về nội dung quản lý nhà nước của CQĐT Việt Nam trong thời gian vừa qua</w:t>
      </w:r>
      <w:bookmarkEnd w:id="42"/>
    </w:p>
    <w:tbl>
      <w:tblPr>
        <w:tblStyle w:val="TableGrid"/>
        <w:tblW w:w="0" w:type="auto"/>
        <w:jc w:val="center"/>
        <w:tblLook w:val="04A0" w:firstRow="1" w:lastRow="0" w:firstColumn="1" w:lastColumn="0" w:noHBand="0" w:noVBand="1"/>
      </w:tblPr>
      <w:tblGrid>
        <w:gridCol w:w="4315"/>
        <w:gridCol w:w="1260"/>
        <w:gridCol w:w="1440"/>
      </w:tblGrid>
      <w:tr w:rsidR="00576DB8" w:rsidRPr="00576DB8" w14:paraId="0CC5C9BE" w14:textId="77777777" w:rsidTr="00576DB8">
        <w:trPr>
          <w:jc w:val="center"/>
        </w:trPr>
        <w:tc>
          <w:tcPr>
            <w:tcW w:w="4315" w:type="dxa"/>
          </w:tcPr>
          <w:p w14:paraId="0CC5C9BB"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Đáp ứng pháp luật về nội dung</w:t>
            </w:r>
          </w:p>
        </w:tc>
        <w:tc>
          <w:tcPr>
            <w:tcW w:w="1260" w:type="dxa"/>
          </w:tcPr>
          <w:p w14:paraId="0CC5C9BC"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Tần số</w:t>
            </w:r>
          </w:p>
        </w:tc>
        <w:tc>
          <w:tcPr>
            <w:tcW w:w="1440" w:type="dxa"/>
          </w:tcPr>
          <w:p w14:paraId="0CC5C9B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Tần suất</w:t>
            </w:r>
          </w:p>
        </w:tc>
      </w:tr>
      <w:tr w:rsidR="00576DB8" w:rsidRPr="00576DB8" w14:paraId="0CC5C9C2" w14:textId="77777777" w:rsidTr="00576DB8">
        <w:trPr>
          <w:jc w:val="center"/>
        </w:trPr>
        <w:tc>
          <w:tcPr>
            <w:tcW w:w="4315" w:type="dxa"/>
          </w:tcPr>
          <w:p w14:paraId="0CC5C9B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Tính hiệu lực</w:t>
            </w:r>
          </w:p>
        </w:tc>
        <w:tc>
          <w:tcPr>
            <w:tcW w:w="1260" w:type="dxa"/>
            <w:vAlign w:val="center"/>
          </w:tcPr>
          <w:p w14:paraId="0CC5C9C0"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187</w:t>
            </w:r>
          </w:p>
        </w:tc>
        <w:tc>
          <w:tcPr>
            <w:tcW w:w="1440" w:type="dxa"/>
            <w:vAlign w:val="center"/>
          </w:tcPr>
          <w:p w14:paraId="0CC5C9C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62.3%</w:t>
            </w:r>
          </w:p>
        </w:tc>
      </w:tr>
      <w:tr w:rsidR="00576DB8" w:rsidRPr="00576DB8" w14:paraId="0CC5C9C6" w14:textId="77777777" w:rsidTr="00576DB8">
        <w:trPr>
          <w:jc w:val="center"/>
        </w:trPr>
        <w:tc>
          <w:tcPr>
            <w:tcW w:w="4315" w:type="dxa"/>
          </w:tcPr>
          <w:p w14:paraId="0CC5C9C3"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Tính hiệu quả</w:t>
            </w:r>
          </w:p>
        </w:tc>
        <w:tc>
          <w:tcPr>
            <w:tcW w:w="1260" w:type="dxa"/>
            <w:vAlign w:val="center"/>
          </w:tcPr>
          <w:p w14:paraId="0CC5C9C4"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192</w:t>
            </w:r>
          </w:p>
        </w:tc>
        <w:tc>
          <w:tcPr>
            <w:tcW w:w="1440" w:type="dxa"/>
            <w:vAlign w:val="center"/>
          </w:tcPr>
          <w:p w14:paraId="0CC5C9C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64.0%</w:t>
            </w:r>
          </w:p>
        </w:tc>
      </w:tr>
      <w:tr w:rsidR="00576DB8" w:rsidRPr="00576DB8" w14:paraId="0CC5C9CA" w14:textId="77777777" w:rsidTr="00576DB8">
        <w:trPr>
          <w:jc w:val="center"/>
        </w:trPr>
        <w:tc>
          <w:tcPr>
            <w:tcW w:w="4315" w:type="dxa"/>
          </w:tcPr>
          <w:p w14:paraId="0CC5C9C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Tính khả thi</w:t>
            </w:r>
          </w:p>
        </w:tc>
        <w:tc>
          <w:tcPr>
            <w:tcW w:w="1260" w:type="dxa"/>
            <w:vAlign w:val="center"/>
          </w:tcPr>
          <w:p w14:paraId="0CC5C9C8"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160</w:t>
            </w:r>
          </w:p>
        </w:tc>
        <w:tc>
          <w:tcPr>
            <w:tcW w:w="1440" w:type="dxa"/>
            <w:vAlign w:val="center"/>
          </w:tcPr>
          <w:p w14:paraId="0CC5C9C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53.3%</w:t>
            </w:r>
          </w:p>
        </w:tc>
      </w:tr>
      <w:tr w:rsidR="00576DB8" w:rsidRPr="00576DB8" w14:paraId="0CC5C9CE" w14:textId="77777777" w:rsidTr="00576DB8">
        <w:trPr>
          <w:jc w:val="center"/>
        </w:trPr>
        <w:tc>
          <w:tcPr>
            <w:tcW w:w="4315" w:type="dxa"/>
          </w:tcPr>
          <w:p w14:paraId="0CC5C9CB"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Tính ổn định</w:t>
            </w:r>
          </w:p>
        </w:tc>
        <w:tc>
          <w:tcPr>
            <w:tcW w:w="1260" w:type="dxa"/>
            <w:vAlign w:val="center"/>
          </w:tcPr>
          <w:p w14:paraId="0CC5C9CC"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183</w:t>
            </w:r>
          </w:p>
        </w:tc>
        <w:tc>
          <w:tcPr>
            <w:tcW w:w="1440" w:type="dxa"/>
            <w:vAlign w:val="center"/>
          </w:tcPr>
          <w:p w14:paraId="0CC5C9C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61.0%</w:t>
            </w:r>
          </w:p>
        </w:tc>
      </w:tr>
      <w:tr w:rsidR="00576DB8" w:rsidRPr="00576DB8" w14:paraId="0CC5C9D2" w14:textId="77777777" w:rsidTr="00576DB8">
        <w:trPr>
          <w:jc w:val="center"/>
        </w:trPr>
        <w:tc>
          <w:tcPr>
            <w:tcW w:w="4315" w:type="dxa"/>
          </w:tcPr>
          <w:p w14:paraId="0CC5C9C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Tính kịp thời</w:t>
            </w:r>
          </w:p>
        </w:tc>
        <w:tc>
          <w:tcPr>
            <w:tcW w:w="1260" w:type="dxa"/>
            <w:vAlign w:val="center"/>
          </w:tcPr>
          <w:p w14:paraId="0CC5C9D0"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150</w:t>
            </w:r>
          </w:p>
        </w:tc>
        <w:tc>
          <w:tcPr>
            <w:tcW w:w="1440" w:type="dxa"/>
            <w:vAlign w:val="center"/>
          </w:tcPr>
          <w:p w14:paraId="0CC5C9D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50.0%</w:t>
            </w:r>
          </w:p>
        </w:tc>
      </w:tr>
      <w:tr w:rsidR="00576DB8" w:rsidRPr="00576DB8" w14:paraId="0CC5C9D6" w14:textId="77777777" w:rsidTr="00576DB8">
        <w:trPr>
          <w:jc w:val="center"/>
        </w:trPr>
        <w:tc>
          <w:tcPr>
            <w:tcW w:w="4315" w:type="dxa"/>
          </w:tcPr>
          <w:p w14:paraId="0CC5C9D3"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Tính chính xác</w:t>
            </w:r>
          </w:p>
        </w:tc>
        <w:tc>
          <w:tcPr>
            <w:tcW w:w="1260" w:type="dxa"/>
            <w:vAlign w:val="center"/>
          </w:tcPr>
          <w:p w14:paraId="0CC5C9D4"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145</w:t>
            </w:r>
          </w:p>
        </w:tc>
        <w:tc>
          <w:tcPr>
            <w:tcW w:w="1440" w:type="dxa"/>
            <w:vAlign w:val="center"/>
          </w:tcPr>
          <w:p w14:paraId="0CC5C9D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48.3%</w:t>
            </w:r>
          </w:p>
        </w:tc>
      </w:tr>
      <w:tr w:rsidR="00576DB8" w:rsidRPr="00576DB8" w14:paraId="0CC5C9DA" w14:textId="77777777" w:rsidTr="00576DB8">
        <w:trPr>
          <w:jc w:val="center"/>
        </w:trPr>
        <w:tc>
          <w:tcPr>
            <w:tcW w:w="4315" w:type="dxa"/>
          </w:tcPr>
          <w:p w14:paraId="0CC5C9D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Tính nhất quán</w:t>
            </w:r>
          </w:p>
        </w:tc>
        <w:tc>
          <w:tcPr>
            <w:tcW w:w="1260" w:type="dxa"/>
            <w:vAlign w:val="center"/>
          </w:tcPr>
          <w:p w14:paraId="0CC5C9D8"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120</w:t>
            </w:r>
          </w:p>
        </w:tc>
        <w:tc>
          <w:tcPr>
            <w:tcW w:w="1440" w:type="dxa"/>
            <w:vAlign w:val="center"/>
          </w:tcPr>
          <w:p w14:paraId="0CC5C9D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40.0%</w:t>
            </w:r>
          </w:p>
        </w:tc>
      </w:tr>
      <w:tr w:rsidR="00576DB8" w:rsidRPr="00576DB8" w14:paraId="0CC5C9DE" w14:textId="77777777" w:rsidTr="00576DB8">
        <w:trPr>
          <w:jc w:val="center"/>
        </w:trPr>
        <w:tc>
          <w:tcPr>
            <w:tcW w:w="4315" w:type="dxa"/>
          </w:tcPr>
          <w:p w14:paraId="0CC5C9DB"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Khác</w:t>
            </w:r>
          </w:p>
        </w:tc>
        <w:tc>
          <w:tcPr>
            <w:tcW w:w="1260" w:type="dxa"/>
            <w:vAlign w:val="center"/>
          </w:tcPr>
          <w:p w14:paraId="0CC5C9DC"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w:t>
            </w:r>
          </w:p>
        </w:tc>
        <w:tc>
          <w:tcPr>
            <w:tcW w:w="1440" w:type="dxa"/>
            <w:vAlign w:val="center"/>
          </w:tcPr>
          <w:p w14:paraId="0CC5C9D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1.0%</w:t>
            </w:r>
          </w:p>
        </w:tc>
      </w:tr>
      <w:tr w:rsidR="00576DB8" w:rsidRPr="00576DB8" w14:paraId="0CC5C9E2" w14:textId="77777777" w:rsidTr="00576DB8">
        <w:trPr>
          <w:jc w:val="center"/>
        </w:trPr>
        <w:tc>
          <w:tcPr>
            <w:tcW w:w="4315" w:type="dxa"/>
          </w:tcPr>
          <w:p w14:paraId="0CC5C9D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Tổng</w:t>
            </w:r>
          </w:p>
        </w:tc>
        <w:tc>
          <w:tcPr>
            <w:tcW w:w="1260" w:type="dxa"/>
            <w:vAlign w:val="center"/>
          </w:tcPr>
          <w:p w14:paraId="0CC5C9E0"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1140</w:t>
            </w:r>
          </w:p>
        </w:tc>
        <w:tc>
          <w:tcPr>
            <w:tcW w:w="1440" w:type="dxa"/>
            <w:vAlign w:val="center"/>
          </w:tcPr>
          <w:p w14:paraId="0CC5C9E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380.0%</w:t>
            </w:r>
          </w:p>
        </w:tc>
      </w:tr>
    </w:tbl>
    <w:p w14:paraId="0CC5C9E3"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 xml:space="preserve">Xem xét về mức độ đáp ứng đối với từng thuộc tính nêu trên, kết quả ghi nhận một số thông tin sau: Đối với nhóm xếp hạng thứ nhất, về </w:t>
      </w:r>
      <w:r w:rsidRPr="00BE472A">
        <w:rPr>
          <w:rFonts w:ascii="Times New Roman" w:hAnsi="Times New Roman"/>
          <w:bCs/>
          <w:i/>
          <w:sz w:val="28"/>
          <w:szCs w:val="28"/>
        </w:rPr>
        <w:t>tính hiệu quả</w:t>
      </w:r>
      <w:r w:rsidRPr="00BE472A">
        <w:rPr>
          <w:rFonts w:ascii="Times New Roman" w:hAnsi="Times New Roman"/>
          <w:bCs/>
          <w:sz w:val="28"/>
          <w:szCs w:val="28"/>
        </w:rPr>
        <w:t xml:space="preserve">, những người được hỏi cho rằng “đáp ứng rất tốt”, chiếm 11,3%; “đáp ứng tốt”, </w:t>
      </w:r>
      <w:r w:rsidRPr="00BE472A">
        <w:rPr>
          <w:rFonts w:ascii="Times New Roman" w:hAnsi="Times New Roman"/>
          <w:bCs/>
          <w:sz w:val="28"/>
          <w:szCs w:val="28"/>
        </w:rPr>
        <w:lastRenderedPageBreak/>
        <w:t xml:space="preserve">34,0%; “bình thường”, 34,7%; “không đáp ứng”, 12,3%; “hoàn toàn không đáp ứng”, 6,7%; “không ý kiến”, 1,0%. Tương tự, đối với </w:t>
      </w:r>
      <w:r w:rsidRPr="00BE472A">
        <w:rPr>
          <w:rFonts w:ascii="Times New Roman" w:hAnsi="Times New Roman"/>
          <w:bCs/>
          <w:i/>
          <w:sz w:val="28"/>
          <w:szCs w:val="28"/>
        </w:rPr>
        <w:t>tính hiệu lực</w:t>
      </w:r>
      <w:r w:rsidRPr="00BE472A">
        <w:rPr>
          <w:rFonts w:ascii="Times New Roman" w:hAnsi="Times New Roman"/>
          <w:bCs/>
          <w:sz w:val="28"/>
          <w:szCs w:val="28"/>
        </w:rPr>
        <w:t xml:space="preserve">, kết quả lần lượt sẽ là “đáp ứng rất tốt” (22,0%); “đáp ứng tốt” (36,0%); “bình thường” (28,0%); “không đáp ứng” (8,3%); “hoàn toàn không đáp ứng” (5,3%); “không ý kiến” (0,3%). Tương tự, </w:t>
      </w:r>
      <w:r w:rsidRPr="00BE472A">
        <w:rPr>
          <w:rFonts w:ascii="Times New Roman" w:hAnsi="Times New Roman"/>
          <w:bCs/>
          <w:i/>
          <w:sz w:val="28"/>
          <w:szCs w:val="28"/>
        </w:rPr>
        <w:t>tính ổn định</w:t>
      </w:r>
      <w:r w:rsidRPr="00BE472A">
        <w:rPr>
          <w:rFonts w:ascii="Times New Roman" w:hAnsi="Times New Roman"/>
          <w:bCs/>
          <w:sz w:val="28"/>
          <w:szCs w:val="28"/>
        </w:rPr>
        <w:t>, kết quả sẽ là “đáp ứng rất tốt” (10,7%); “đáp ứng tốt” (27,0%); “bình thường” (39,7%); “không đáp ứng” (16,3%); “hoàn toàn không đáp ứng” (5,7%); “không ý kiến” (0,7%). Như vậy, từ những số liệu thống kê nêu trên phần nào cho thấy, những người khảo sát đánh giá khá lạc quan về 03 thuộc tính: tính hiệu quả, tính hiệu lực, tính khả thi của pháp luật về nội dung quản lý nhà nước của chính quyền đô thị Việt Nam trong thời gian qua. Tương tự, nếu quan sát đối với thuộc tính của hai nhóm còn lại, kết quả thống kê cũng cho ra kết quả tương tự.</w:t>
      </w:r>
    </w:p>
    <w:p w14:paraId="0CC5C9E4" w14:textId="75C87CE8" w:rsidR="00576DB8" w:rsidRPr="00BE472A" w:rsidRDefault="00AC3121" w:rsidP="00576DB8">
      <w:pPr>
        <w:spacing w:after="0" w:line="360" w:lineRule="auto"/>
        <w:ind w:firstLine="709"/>
        <w:jc w:val="both"/>
        <w:rPr>
          <w:rFonts w:ascii="Times New Roman" w:hAnsi="Times New Roman"/>
          <w:b/>
          <w:bCs/>
          <w:i/>
          <w:sz w:val="28"/>
          <w:szCs w:val="28"/>
        </w:rPr>
      </w:pPr>
      <w:r>
        <w:rPr>
          <w:rFonts w:ascii="Times New Roman" w:hAnsi="Times New Roman"/>
          <w:b/>
          <w:bCs/>
          <w:i/>
          <w:sz w:val="28"/>
          <w:szCs w:val="28"/>
        </w:rPr>
        <w:t>2.3</w:t>
      </w:r>
      <w:r w:rsidR="00576DB8" w:rsidRPr="00BE472A">
        <w:rPr>
          <w:rFonts w:ascii="Times New Roman" w:hAnsi="Times New Roman"/>
          <w:b/>
          <w:bCs/>
          <w:i/>
          <w:sz w:val="28"/>
          <w:szCs w:val="28"/>
        </w:rPr>
        <w:t>.3. Về nhiệm vụ, quyền hạn của chính quyền đô thị</w:t>
      </w:r>
    </w:p>
    <w:p w14:paraId="0CC5C9E5" w14:textId="77777777" w:rsidR="00576DB8" w:rsidRPr="00BE472A"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 Vị trí, vai trò, nhiệm vụ, quyền hạn của HĐND các cấp được pháp luật quy định cụ thể</w:t>
      </w:r>
      <w:r w:rsidRPr="00576DB8">
        <w:rPr>
          <w:rFonts w:ascii="Times New Roman" w:hAnsi="Times New Roman"/>
          <w:bCs/>
          <w:sz w:val="28"/>
          <w:szCs w:val="28"/>
          <w:vertAlign w:val="superscript"/>
        </w:rPr>
        <w:footnoteReference w:id="64"/>
      </w:r>
      <w:r w:rsidRPr="00576DB8">
        <w:rPr>
          <w:rFonts w:ascii="Times New Roman" w:hAnsi="Times New Roman"/>
          <w:bCs/>
          <w:sz w:val="28"/>
          <w:szCs w:val="28"/>
        </w:rPr>
        <w:t>, nỗ lực đạt được tính thực quyền của HĐND các cấp trong việc thực hiện chức năng quyết định, giám sát của cơ quan dân cử</w:t>
      </w:r>
      <w:r w:rsidRPr="00576DB8">
        <w:rPr>
          <w:rFonts w:ascii="Times New Roman" w:hAnsi="Times New Roman"/>
          <w:bCs/>
          <w:sz w:val="28"/>
          <w:szCs w:val="28"/>
          <w:vertAlign w:val="superscript"/>
          <w:lang w:val="en-US"/>
        </w:rPr>
        <w:footnoteReference w:id="65"/>
      </w:r>
      <w:r w:rsidRPr="00576DB8">
        <w:rPr>
          <w:rFonts w:ascii="Times New Roman" w:hAnsi="Times New Roman"/>
          <w:bCs/>
          <w:sz w:val="28"/>
          <w:szCs w:val="28"/>
        </w:rPr>
        <w:t>; đồng thời phân định rõ trách nhiệm của cá nhân, tập thể lãnh đạo, điều hành của UBND các cấp, trong đó đề cao vai trò trách nhiệm của người đứng đầu UBND các cấp</w:t>
      </w:r>
      <w:r w:rsidRPr="00576DB8">
        <w:rPr>
          <w:rFonts w:ascii="Times New Roman" w:hAnsi="Times New Roman"/>
          <w:bCs/>
          <w:sz w:val="28"/>
          <w:szCs w:val="28"/>
          <w:vertAlign w:val="superscript"/>
          <w:lang w:val="en-US"/>
        </w:rPr>
        <w:footnoteReference w:id="66"/>
      </w:r>
      <w:r w:rsidRPr="00BE472A">
        <w:rPr>
          <w:rFonts w:ascii="Times New Roman" w:hAnsi="Times New Roman"/>
          <w:bCs/>
          <w:sz w:val="28"/>
          <w:szCs w:val="28"/>
        </w:rPr>
        <w:t>.</w:t>
      </w:r>
    </w:p>
    <w:p w14:paraId="0CC5C9E6"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Điều này phần nào thể hiện ở kết quả khảo sát của đề tài theo bảng sau:</w:t>
      </w:r>
    </w:p>
    <w:p w14:paraId="0CC5C9E7" w14:textId="77777777" w:rsidR="00576DB8" w:rsidRPr="00BE472A" w:rsidRDefault="00576DB8" w:rsidP="00576DB8">
      <w:pPr>
        <w:spacing w:after="0" w:line="360" w:lineRule="auto"/>
        <w:ind w:firstLine="709"/>
        <w:jc w:val="both"/>
        <w:rPr>
          <w:rFonts w:ascii="Times New Roman" w:hAnsi="Times New Roman"/>
          <w:b/>
          <w:bCs/>
          <w:sz w:val="28"/>
          <w:szCs w:val="28"/>
        </w:rPr>
      </w:pPr>
      <w:bookmarkStart w:id="43" w:name="_Toc132372103"/>
      <w:r w:rsidRPr="00BE472A">
        <w:rPr>
          <w:rFonts w:ascii="Times New Roman" w:hAnsi="Times New Roman"/>
          <w:b/>
          <w:bCs/>
          <w:sz w:val="28"/>
          <w:szCs w:val="28"/>
        </w:rPr>
        <w:t>Bảng 2.2: Những đáp ứng pháp luật về tổ chức bộ máy</w:t>
      </w:r>
      <w:r w:rsidRPr="00BE472A">
        <w:rPr>
          <w:rFonts w:ascii="Times New Roman" w:hAnsi="Times New Roman"/>
          <w:b/>
          <w:bCs/>
          <w:i/>
          <w:sz w:val="28"/>
          <w:szCs w:val="28"/>
        </w:rPr>
        <w:t xml:space="preserve"> </w:t>
      </w:r>
      <w:r w:rsidRPr="00BE472A">
        <w:rPr>
          <w:rFonts w:ascii="Times New Roman" w:hAnsi="Times New Roman"/>
          <w:b/>
          <w:bCs/>
          <w:sz w:val="28"/>
          <w:szCs w:val="28"/>
        </w:rPr>
        <w:t>quản lý nhà nước của CQĐT Việt Nam trong thời gian vừa qua</w:t>
      </w:r>
      <w:bookmarkEnd w:id="43"/>
    </w:p>
    <w:tbl>
      <w:tblPr>
        <w:tblStyle w:val="TableGrid"/>
        <w:tblW w:w="0" w:type="auto"/>
        <w:jc w:val="center"/>
        <w:tblLook w:val="04A0" w:firstRow="1" w:lastRow="0" w:firstColumn="1" w:lastColumn="0" w:noHBand="0" w:noVBand="1"/>
      </w:tblPr>
      <w:tblGrid>
        <w:gridCol w:w="5100"/>
        <w:gridCol w:w="1170"/>
        <w:gridCol w:w="1887"/>
      </w:tblGrid>
      <w:tr w:rsidR="00576DB8" w:rsidRPr="00576DB8" w14:paraId="0CC5C9EB" w14:textId="77777777" w:rsidTr="00576DB8">
        <w:trPr>
          <w:jc w:val="center"/>
        </w:trPr>
        <w:tc>
          <w:tcPr>
            <w:tcW w:w="5100" w:type="dxa"/>
          </w:tcPr>
          <w:p w14:paraId="0CC5C9E8"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Đáp ứng pháp luật về tổ chức bộ máy</w:t>
            </w:r>
          </w:p>
        </w:tc>
        <w:tc>
          <w:tcPr>
            <w:tcW w:w="1170" w:type="dxa"/>
          </w:tcPr>
          <w:p w14:paraId="0CC5C9E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Tần số</w:t>
            </w:r>
          </w:p>
        </w:tc>
        <w:tc>
          <w:tcPr>
            <w:tcW w:w="1887" w:type="dxa"/>
          </w:tcPr>
          <w:p w14:paraId="0CC5C9EA"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Tần suất</w:t>
            </w:r>
          </w:p>
        </w:tc>
      </w:tr>
      <w:tr w:rsidR="00576DB8" w:rsidRPr="00576DB8" w14:paraId="0CC5C9EF" w14:textId="77777777" w:rsidTr="00576DB8">
        <w:trPr>
          <w:jc w:val="center"/>
        </w:trPr>
        <w:tc>
          <w:tcPr>
            <w:tcW w:w="5100" w:type="dxa"/>
          </w:tcPr>
          <w:p w14:paraId="0CC5C9EC"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 chức hợp lý</w:t>
            </w:r>
          </w:p>
        </w:tc>
        <w:tc>
          <w:tcPr>
            <w:tcW w:w="1170" w:type="dxa"/>
            <w:vAlign w:val="center"/>
          </w:tcPr>
          <w:p w14:paraId="0CC5C9E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197</w:t>
            </w:r>
          </w:p>
        </w:tc>
        <w:tc>
          <w:tcPr>
            <w:tcW w:w="1887" w:type="dxa"/>
            <w:vAlign w:val="center"/>
          </w:tcPr>
          <w:p w14:paraId="0CC5C9EE"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65.7%</w:t>
            </w:r>
          </w:p>
        </w:tc>
      </w:tr>
      <w:tr w:rsidR="00576DB8" w:rsidRPr="00576DB8" w14:paraId="0CC5C9F3" w14:textId="77777777" w:rsidTr="00576DB8">
        <w:trPr>
          <w:jc w:val="center"/>
        </w:trPr>
        <w:tc>
          <w:tcPr>
            <w:tcW w:w="5100" w:type="dxa"/>
          </w:tcPr>
          <w:p w14:paraId="0CC5C9F0"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lastRenderedPageBreak/>
              <w:t>Tổ chức hiệu quả</w:t>
            </w:r>
          </w:p>
        </w:tc>
        <w:tc>
          <w:tcPr>
            <w:tcW w:w="1170" w:type="dxa"/>
            <w:vAlign w:val="center"/>
          </w:tcPr>
          <w:p w14:paraId="0CC5C9F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175</w:t>
            </w:r>
          </w:p>
        </w:tc>
        <w:tc>
          <w:tcPr>
            <w:tcW w:w="1887" w:type="dxa"/>
            <w:vAlign w:val="center"/>
          </w:tcPr>
          <w:p w14:paraId="0CC5C9F2"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58.3%</w:t>
            </w:r>
          </w:p>
        </w:tc>
      </w:tr>
      <w:tr w:rsidR="00576DB8" w:rsidRPr="00576DB8" w14:paraId="0CC5C9F7" w14:textId="77777777" w:rsidTr="00576DB8">
        <w:trPr>
          <w:jc w:val="center"/>
        </w:trPr>
        <w:tc>
          <w:tcPr>
            <w:tcW w:w="5100" w:type="dxa"/>
          </w:tcPr>
          <w:p w14:paraId="0CC5C9F4"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 chức khoa học</w:t>
            </w:r>
          </w:p>
        </w:tc>
        <w:tc>
          <w:tcPr>
            <w:tcW w:w="1170" w:type="dxa"/>
            <w:vAlign w:val="center"/>
          </w:tcPr>
          <w:p w14:paraId="0CC5C9F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144</w:t>
            </w:r>
          </w:p>
        </w:tc>
        <w:tc>
          <w:tcPr>
            <w:tcW w:w="1887" w:type="dxa"/>
            <w:vAlign w:val="center"/>
          </w:tcPr>
          <w:p w14:paraId="0CC5C9F6"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48.0%</w:t>
            </w:r>
          </w:p>
        </w:tc>
      </w:tr>
      <w:tr w:rsidR="00576DB8" w:rsidRPr="00576DB8" w14:paraId="0CC5C9FB" w14:textId="77777777" w:rsidTr="00576DB8">
        <w:trPr>
          <w:jc w:val="center"/>
        </w:trPr>
        <w:tc>
          <w:tcPr>
            <w:tcW w:w="5100" w:type="dxa"/>
          </w:tcPr>
          <w:p w14:paraId="0CC5C9F8"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 chức tinh gọn</w:t>
            </w:r>
          </w:p>
        </w:tc>
        <w:tc>
          <w:tcPr>
            <w:tcW w:w="1170" w:type="dxa"/>
            <w:vAlign w:val="center"/>
          </w:tcPr>
          <w:p w14:paraId="0CC5C9F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123</w:t>
            </w:r>
          </w:p>
        </w:tc>
        <w:tc>
          <w:tcPr>
            <w:tcW w:w="1887" w:type="dxa"/>
            <w:vAlign w:val="center"/>
          </w:tcPr>
          <w:p w14:paraId="0CC5C9FA"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41.0%</w:t>
            </w:r>
          </w:p>
        </w:tc>
      </w:tr>
      <w:tr w:rsidR="00576DB8" w:rsidRPr="00576DB8" w14:paraId="0CC5C9FF" w14:textId="77777777" w:rsidTr="00576DB8">
        <w:trPr>
          <w:jc w:val="center"/>
        </w:trPr>
        <w:tc>
          <w:tcPr>
            <w:tcW w:w="5100" w:type="dxa"/>
          </w:tcPr>
          <w:p w14:paraId="0CC5C9FC"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Được bố trí phù hợp</w:t>
            </w:r>
          </w:p>
        </w:tc>
        <w:tc>
          <w:tcPr>
            <w:tcW w:w="1170" w:type="dxa"/>
            <w:vAlign w:val="center"/>
          </w:tcPr>
          <w:p w14:paraId="0CC5C9F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162</w:t>
            </w:r>
          </w:p>
        </w:tc>
        <w:tc>
          <w:tcPr>
            <w:tcW w:w="1887" w:type="dxa"/>
            <w:vAlign w:val="center"/>
          </w:tcPr>
          <w:p w14:paraId="0CC5C9FE"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54.0%</w:t>
            </w:r>
          </w:p>
        </w:tc>
      </w:tr>
      <w:tr w:rsidR="00576DB8" w:rsidRPr="00576DB8" w14:paraId="0CC5CA03" w14:textId="77777777" w:rsidTr="00576DB8">
        <w:trPr>
          <w:jc w:val="center"/>
        </w:trPr>
        <w:tc>
          <w:tcPr>
            <w:tcW w:w="5100" w:type="dxa"/>
          </w:tcPr>
          <w:p w14:paraId="0CC5CA00"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Sự đáp ứng về chuyên môn kỹ thuật</w:t>
            </w:r>
          </w:p>
        </w:tc>
        <w:tc>
          <w:tcPr>
            <w:tcW w:w="1170" w:type="dxa"/>
            <w:vAlign w:val="center"/>
          </w:tcPr>
          <w:p w14:paraId="0CC5CA0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158</w:t>
            </w:r>
          </w:p>
        </w:tc>
        <w:tc>
          <w:tcPr>
            <w:tcW w:w="1887" w:type="dxa"/>
            <w:vAlign w:val="center"/>
          </w:tcPr>
          <w:p w14:paraId="0CC5CA02"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52.7%</w:t>
            </w:r>
          </w:p>
        </w:tc>
      </w:tr>
      <w:tr w:rsidR="00576DB8" w:rsidRPr="00576DB8" w14:paraId="0CC5CA07" w14:textId="77777777" w:rsidTr="00576DB8">
        <w:trPr>
          <w:jc w:val="center"/>
        </w:trPr>
        <w:tc>
          <w:tcPr>
            <w:tcW w:w="5100" w:type="dxa"/>
          </w:tcPr>
          <w:p w14:paraId="0CC5CA04"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Đảm bảo tính nhất quán</w:t>
            </w:r>
          </w:p>
        </w:tc>
        <w:tc>
          <w:tcPr>
            <w:tcW w:w="1170" w:type="dxa"/>
            <w:vAlign w:val="center"/>
          </w:tcPr>
          <w:p w14:paraId="0CC5CA0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128</w:t>
            </w:r>
          </w:p>
        </w:tc>
        <w:tc>
          <w:tcPr>
            <w:tcW w:w="1887" w:type="dxa"/>
            <w:vAlign w:val="center"/>
          </w:tcPr>
          <w:p w14:paraId="0CC5CA06"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42.7%</w:t>
            </w:r>
          </w:p>
        </w:tc>
      </w:tr>
      <w:tr w:rsidR="00576DB8" w:rsidRPr="00576DB8" w14:paraId="0CC5CA0B" w14:textId="77777777" w:rsidTr="00576DB8">
        <w:trPr>
          <w:jc w:val="center"/>
        </w:trPr>
        <w:tc>
          <w:tcPr>
            <w:tcW w:w="5100" w:type="dxa"/>
          </w:tcPr>
          <w:p w14:paraId="0CC5CA08"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Phát huy tác dụng</w:t>
            </w:r>
          </w:p>
        </w:tc>
        <w:tc>
          <w:tcPr>
            <w:tcW w:w="1170" w:type="dxa"/>
            <w:vAlign w:val="center"/>
          </w:tcPr>
          <w:p w14:paraId="0CC5CA0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132</w:t>
            </w:r>
          </w:p>
        </w:tc>
        <w:tc>
          <w:tcPr>
            <w:tcW w:w="1887" w:type="dxa"/>
            <w:vAlign w:val="center"/>
          </w:tcPr>
          <w:p w14:paraId="0CC5CA0A"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44.0%</w:t>
            </w:r>
          </w:p>
        </w:tc>
      </w:tr>
      <w:tr w:rsidR="00576DB8" w:rsidRPr="00576DB8" w14:paraId="0CC5CA0F" w14:textId="77777777" w:rsidTr="00576DB8">
        <w:trPr>
          <w:jc w:val="center"/>
        </w:trPr>
        <w:tc>
          <w:tcPr>
            <w:tcW w:w="5100" w:type="dxa"/>
          </w:tcPr>
          <w:p w14:paraId="0CC5CA0C"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Khác</w:t>
            </w:r>
          </w:p>
        </w:tc>
        <w:tc>
          <w:tcPr>
            <w:tcW w:w="1170" w:type="dxa"/>
            <w:vAlign w:val="center"/>
          </w:tcPr>
          <w:p w14:paraId="0CC5CA0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2</w:t>
            </w:r>
          </w:p>
        </w:tc>
        <w:tc>
          <w:tcPr>
            <w:tcW w:w="1887" w:type="dxa"/>
            <w:vAlign w:val="center"/>
          </w:tcPr>
          <w:p w14:paraId="0CC5CA0E"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0.7%</w:t>
            </w:r>
          </w:p>
        </w:tc>
      </w:tr>
      <w:tr w:rsidR="00576DB8" w:rsidRPr="00576DB8" w14:paraId="0CC5CA13" w14:textId="77777777" w:rsidTr="00576DB8">
        <w:trPr>
          <w:jc w:val="center"/>
        </w:trPr>
        <w:tc>
          <w:tcPr>
            <w:tcW w:w="5100" w:type="dxa"/>
          </w:tcPr>
          <w:p w14:paraId="0CC5CA10"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Tổng</w:t>
            </w:r>
          </w:p>
        </w:tc>
        <w:tc>
          <w:tcPr>
            <w:tcW w:w="1170" w:type="dxa"/>
            <w:vAlign w:val="center"/>
          </w:tcPr>
          <w:p w14:paraId="0CC5CA1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1221</w:t>
            </w:r>
          </w:p>
        </w:tc>
        <w:tc>
          <w:tcPr>
            <w:tcW w:w="1887" w:type="dxa"/>
            <w:vAlign w:val="center"/>
          </w:tcPr>
          <w:p w14:paraId="0CC5CA12"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407.0%</w:t>
            </w:r>
          </w:p>
        </w:tc>
      </w:tr>
    </w:tbl>
    <w:p w14:paraId="0CC5CA14"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 xml:space="preserve">Quan sát Bảng 2.2. có thể xắp sếp kết quả đáp ứng pháp luật về tổ chức bộ máy quản lý nhà nước của chính quyền đô thị Việt Nam theo ba nhóm cụ thể như sau: Nhóm đáp ứng cao nhất là “tổ chức hợp lý”, chiếm trên 65,7%; nhóm ở vị trí thứ hai, thuộc về các nội dung “tổ chức hiệu quả” (58,3%); “được bố trí phù hợp” (54,0%); “Sự đáp ứng về chuyên môn kỹ thuật” (52,7%). Ý kiến của những người được khảo sát lựa chọn những nội dung này giao động trong khoảng 52,7% - 58,3%; Tương tự, nhóm cuối cùng mà những người được hỏi lựa chọn là “tổ chức khoa học” (48,0%), “phát huy tác dụng” (44,0%), “đảm bảo tính nhất quán” (42,7%), “tổ chức tinh gọn” (41,0%). </w:t>
      </w:r>
    </w:p>
    <w:p w14:paraId="0CC5CA15"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 xml:space="preserve">Xem xét về mức độ đáp ứng đối với một số nội dung nêu trên, kết quả ghi nhận một số thông tin sau: Đối với nội dung </w:t>
      </w:r>
      <w:r w:rsidRPr="00BE472A">
        <w:rPr>
          <w:rFonts w:ascii="Times New Roman" w:hAnsi="Times New Roman"/>
          <w:bCs/>
          <w:i/>
          <w:sz w:val="28"/>
          <w:szCs w:val="28"/>
        </w:rPr>
        <w:t>tổ chức hợp lý</w:t>
      </w:r>
      <w:r w:rsidRPr="00BE472A">
        <w:rPr>
          <w:rFonts w:ascii="Times New Roman" w:hAnsi="Times New Roman"/>
          <w:bCs/>
          <w:sz w:val="28"/>
          <w:szCs w:val="28"/>
        </w:rPr>
        <w:t xml:space="preserve">, những người được hỏi cho rằng “rất đồng ý” (21,0%), “đồng ý” (39,7%), “bình thường” (24,0%), “không đồng ý” (9,0%), “hoàn toàn không đồng ý” (6,0%), “không ý kiến” (0,3%). Tương tự, với nội dung </w:t>
      </w:r>
      <w:r w:rsidRPr="00BE472A">
        <w:rPr>
          <w:rFonts w:ascii="Times New Roman" w:hAnsi="Times New Roman"/>
          <w:bCs/>
          <w:i/>
          <w:sz w:val="28"/>
          <w:szCs w:val="28"/>
        </w:rPr>
        <w:t xml:space="preserve">tổ chức hiệu quả, </w:t>
      </w:r>
      <w:r w:rsidRPr="00BE472A">
        <w:rPr>
          <w:rFonts w:ascii="Times New Roman" w:hAnsi="Times New Roman"/>
          <w:bCs/>
          <w:sz w:val="28"/>
          <w:szCs w:val="28"/>
        </w:rPr>
        <w:t xml:space="preserve">kết quả lần lượt sẽ là “rất đồng ý” (12,7%), “đồng ý” (35,7%), “bình thường” (33,3%), “không đồng ý” (13,3%), “hoàn toàn không đồng ý” (4,3%), “không ý kiến” (0,7%). Ở nội dung </w:t>
      </w:r>
      <w:r w:rsidRPr="00BE472A">
        <w:rPr>
          <w:rFonts w:ascii="Times New Roman" w:hAnsi="Times New Roman"/>
          <w:bCs/>
          <w:i/>
          <w:sz w:val="28"/>
          <w:szCs w:val="28"/>
        </w:rPr>
        <w:t xml:space="preserve">tổ chức khoa học, </w:t>
      </w:r>
      <w:r w:rsidRPr="00BE472A">
        <w:rPr>
          <w:rFonts w:ascii="Times New Roman" w:hAnsi="Times New Roman"/>
          <w:bCs/>
          <w:sz w:val="28"/>
          <w:szCs w:val="28"/>
        </w:rPr>
        <w:t xml:space="preserve">kết quả sẽ là “rất đồng ý” (13,0%), “đồng ý” (34,7%), “bình thường” (32,7%), “không </w:t>
      </w:r>
      <w:r w:rsidRPr="00BE472A">
        <w:rPr>
          <w:rFonts w:ascii="Times New Roman" w:hAnsi="Times New Roman"/>
          <w:bCs/>
          <w:sz w:val="28"/>
          <w:szCs w:val="28"/>
        </w:rPr>
        <w:lastRenderedPageBreak/>
        <w:t xml:space="preserve">đồng ý” (12,3%), “hoàn toàn không đồng ý” (7,0%), “không ý kiến” (0,3%). Ở nội dung </w:t>
      </w:r>
      <w:r w:rsidRPr="00BE472A">
        <w:rPr>
          <w:rFonts w:ascii="Times New Roman" w:hAnsi="Times New Roman"/>
          <w:bCs/>
          <w:i/>
          <w:sz w:val="28"/>
          <w:szCs w:val="28"/>
        </w:rPr>
        <w:t>tổ chức tinh gọn</w:t>
      </w:r>
      <w:r w:rsidRPr="00BE472A">
        <w:rPr>
          <w:rFonts w:ascii="Times New Roman" w:hAnsi="Times New Roman"/>
          <w:bCs/>
          <w:sz w:val="28"/>
          <w:szCs w:val="28"/>
        </w:rPr>
        <w:t xml:space="preserve">, kết quả sẽ là “rất đồng ý” (11,3%), “đồng ý” (27,3%), “bình thường” (35,0%), “không đồng ý” (20,0%), “hoàn toàn không đồng ý” (6,0%), “không ý kiến” (0,3%). Ở nội dung </w:t>
      </w:r>
      <w:r w:rsidRPr="00BE472A">
        <w:rPr>
          <w:rFonts w:ascii="Times New Roman" w:hAnsi="Times New Roman"/>
          <w:bCs/>
          <w:i/>
          <w:sz w:val="28"/>
          <w:szCs w:val="28"/>
        </w:rPr>
        <w:t>được bố trí phù hợp</w:t>
      </w:r>
      <w:r w:rsidRPr="00BE472A">
        <w:rPr>
          <w:rFonts w:ascii="Times New Roman" w:hAnsi="Times New Roman"/>
          <w:bCs/>
          <w:sz w:val="28"/>
          <w:szCs w:val="28"/>
        </w:rPr>
        <w:t xml:space="preserve">, kết quả sẽ là “rất đồng ý” (10,0%), “đồng ý” (36,0%), “bình thường” (34,0%), “không đồng ý” (10,3%), “hoàn toàn không đồng ý” (9,3%), “không ý kiến” (0,3%). Từ những bằng chứng thống kê vừa điểm qua ở trên đã chỉ ra, nhìn chung những người được khảo sát đã đánh giá về mức độ đáp ứng một số nội dung </w:t>
      </w:r>
      <w:r w:rsidRPr="00BE472A">
        <w:rPr>
          <w:rFonts w:ascii="Times New Roman" w:hAnsi="Times New Roman"/>
          <w:bCs/>
          <w:i/>
          <w:sz w:val="28"/>
          <w:szCs w:val="28"/>
        </w:rPr>
        <w:t xml:space="preserve">pháp luật về tổ chức bộ máy </w:t>
      </w:r>
      <w:r w:rsidRPr="00BE472A">
        <w:rPr>
          <w:rFonts w:ascii="Times New Roman" w:hAnsi="Times New Roman"/>
          <w:bCs/>
          <w:sz w:val="28"/>
          <w:szCs w:val="28"/>
        </w:rPr>
        <w:t xml:space="preserve">quản lý nhà nước của chính quyền đô thị của Việt Nam thời gian qua khá khả quan. </w:t>
      </w:r>
    </w:p>
    <w:p w14:paraId="0CC5CA16" w14:textId="77777777" w:rsidR="00576DB8" w:rsidRPr="00BE472A" w:rsidRDefault="00576DB8" w:rsidP="00576DB8">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xml:space="preserve">Nguyên nhân hạn chế </w:t>
      </w:r>
      <w:r w:rsidRPr="00BE472A">
        <w:rPr>
          <w:rFonts w:ascii="Times New Roman" w:hAnsi="Times New Roman"/>
          <w:bCs/>
          <w:sz w:val="28"/>
          <w:szCs w:val="28"/>
        </w:rPr>
        <w:t xml:space="preserve">về </w:t>
      </w:r>
      <w:r w:rsidRPr="00BE472A">
        <w:rPr>
          <w:rFonts w:ascii="Times New Roman" w:hAnsi="Times New Roman"/>
          <w:bCs/>
          <w:iCs/>
          <w:sz w:val="28"/>
          <w:szCs w:val="28"/>
        </w:rPr>
        <w:t>cơ chế, nâng cao hiệu quả hoạt động của UBND các cấp đối với CQĐT Việt Nam thời gian qua được thể hiện qua Bảng 2.3. được phân thành 2 nhóm. Nhóm thứ nhất thuộc về các lý do: “</w:t>
      </w:r>
      <w:r w:rsidRPr="00BE472A">
        <w:rPr>
          <w:rFonts w:ascii="Times New Roman" w:hAnsi="Times New Roman"/>
          <w:bCs/>
          <w:sz w:val="28"/>
          <w:szCs w:val="28"/>
        </w:rPr>
        <w:t>Cơ chế, phương thức hoạt động tập thể của UBND các cấp đang làm suy giảm tính nhanh nhạy, thông suốt trong hoạt động quản lý hành chính nhà nước, nhất là đối với công tác quản lý đô thị</w:t>
      </w:r>
      <w:r w:rsidRPr="00BE472A">
        <w:rPr>
          <w:rFonts w:ascii="Times New Roman" w:hAnsi="Times New Roman"/>
          <w:bCs/>
          <w:iCs/>
          <w:sz w:val="28"/>
          <w:szCs w:val="28"/>
        </w:rPr>
        <w:t>”, chiếm 62,3%, “</w:t>
      </w:r>
      <w:r w:rsidRPr="00BE472A">
        <w:rPr>
          <w:rFonts w:ascii="Times New Roman" w:hAnsi="Times New Roman"/>
          <w:bCs/>
          <w:sz w:val="28"/>
          <w:szCs w:val="28"/>
        </w:rPr>
        <w:t>Cơ chế, phương thức hoạt động tập thể của UBND các cấp chưa tạo được động lực thúc đẩy, nâng cao chất lượng đội ngũ cán bộ, công chức, viên chức</w:t>
      </w:r>
      <w:r w:rsidRPr="00BE472A">
        <w:rPr>
          <w:rFonts w:ascii="Times New Roman" w:hAnsi="Times New Roman"/>
          <w:bCs/>
          <w:iCs/>
          <w:sz w:val="28"/>
          <w:szCs w:val="28"/>
        </w:rPr>
        <w:t>” (62,0%). Nhóm thứ hai thuộc các lý do: “</w:t>
      </w:r>
      <w:r w:rsidRPr="00BE472A">
        <w:rPr>
          <w:rFonts w:ascii="Times New Roman" w:hAnsi="Times New Roman"/>
          <w:bCs/>
          <w:sz w:val="28"/>
          <w:szCs w:val="28"/>
        </w:rPr>
        <w:t>Cơ chế, phương thức hoạt động tập thể của UBND các cấp còn nhiều bất hợp lý, chưa phát huy được vai trò, trách nhiệm cá nhân người đứng đầu</w:t>
      </w:r>
      <w:r w:rsidRPr="00BE472A">
        <w:rPr>
          <w:rFonts w:ascii="Times New Roman" w:hAnsi="Times New Roman"/>
          <w:bCs/>
          <w:iCs/>
          <w:sz w:val="28"/>
          <w:szCs w:val="28"/>
        </w:rPr>
        <w:t>”, chiếm 56,3%, “</w:t>
      </w:r>
      <w:r w:rsidRPr="00BE472A">
        <w:rPr>
          <w:rFonts w:ascii="Times New Roman" w:hAnsi="Times New Roman"/>
          <w:bCs/>
          <w:sz w:val="28"/>
          <w:szCs w:val="28"/>
        </w:rPr>
        <w:t>Chất lượng đội ngũ cán bộ, công chức, viên chức các cấp chưa đáp ứng yêu cầu xây dựng, vận hành chính quyền đô thị thành phố theo hướng tinh gọn, chuyên nghiệp, hiệu quả</w:t>
      </w:r>
      <w:r w:rsidRPr="00BE472A">
        <w:rPr>
          <w:rFonts w:ascii="Times New Roman" w:hAnsi="Times New Roman"/>
          <w:bCs/>
          <w:iCs/>
          <w:sz w:val="28"/>
          <w:szCs w:val="28"/>
        </w:rPr>
        <w:t>” (55,0%), “</w:t>
      </w:r>
      <w:r w:rsidRPr="00BE472A">
        <w:rPr>
          <w:rFonts w:ascii="Times New Roman" w:hAnsi="Times New Roman"/>
          <w:bCs/>
          <w:sz w:val="28"/>
          <w:szCs w:val="28"/>
        </w:rPr>
        <w:t>Việc phát huy quyền làm chủ của người dân đang bộc lộ những hạn chế nhất định</w:t>
      </w:r>
      <w:r w:rsidRPr="00BE472A">
        <w:rPr>
          <w:rFonts w:ascii="Times New Roman" w:hAnsi="Times New Roman"/>
          <w:bCs/>
          <w:iCs/>
          <w:sz w:val="28"/>
          <w:szCs w:val="28"/>
        </w:rPr>
        <w:t>” (50,7%).</w:t>
      </w:r>
    </w:p>
    <w:p w14:paraId="0CC5CA17" w14:textId="77777777" w:rsidR="00576DB8" w:rsidRPr="00BE472A" w:rsidRDefault="00576DB8" w:rsidP="00576DB8">
      <w:pPr>
        <w:spacing w:after="0" w:line="360" w:lineRule="auto"/>
        <w:ind w:firstLine="709"/>
        <w:jc w:val="both"/>
        <w:rPr>
          <w:rFonts w:ascii="Times New Roman" w:hAnsi="Times New Roman"/>
          <w:b/>
          <w:bCs/>
          <w:sz w:val="28"/>
          <w:szCs w:val="28"/>
        </w:rPr>
      </w:pPr>
      <w:bookmarkStart w:id="44" w:name="_Toc132372113"/>
      <w:r w:rsidRPr="00BE472A">
        <w:rPr>
          <w:rFonts w:ascii="Times New Roman" w:hAnsi="Times New Roman"/>
          <w:b/>
          <w:bCs/>
          <w:sz w:val="28"/>
          <w:szCs w:val="28"/>
        </w:rPr>
        <w:t xml:space="preserve">Bảng 2.3: Nguyên nhân hạn chế về </w:t>
      </w:r>
      <w:r w:rsidRPr="00BE472A">
        <w:rPr>
          <w:rFonts w:ascii="Times New Roman" w:hAnsi="Times New Roman"/>
          <w:b/>
          <w:bCs/>
          <w:i/>
          <w:sz w:val="28"/>
          <w:szCs w:val="28"/>
        </w:rPr>
        <w:t xml:space="preserve">cơ chế, nâng cao hiệu quả </w:t>
      </w:r>
      <w:r w:rsidRPr="00BE472A">
        <w:rPr>
          <w:rFonts w:ascii="Times New Roman" w:hAnsi="Times New Roman"/>
          <w:b/>
          <w:bCs/>
          <w:sz w:val="28"/>
          <w:szCs w:val="28"/>
        </w:rPr>
        <w:t>hoạt động của UBND các cấp đối với CQĐT</w:t>
      </w:r>
      <w:bookmarkEnd w:id="44"/>
    </w:p>
    <w:tbl>
      <w:tblPr>
        <w:tblStyle w:val="TableGrid"/>
        <w:tblW w:w="9355" w:type="dxa"/>
        <w:jc w:val="center"/>
        <w:tblLook w:val="04A0" w:firstRow="1" w:lastRow="0" w:firstColumn="1" w:lastColumn="0" w:noHBand="0" w:noVBand="1"/>
      </w:tblPr>
      <w:tblGrid>
        <w:gridCol w:w="6944"/>
        <w:gridCol w:w="1131"/>
        <w:gridCol w:w="1280"/>
      </w:tblGrid>
      <w:tr w:rsidR="00576DB8" w:rsidRPr="00576DB8" w14:paraId="0CC5CA1B" w14:textId="77777777" w:rsidTr="00576DB8">
        <w:trPr>
          <w:jc w:val="center"/>
        </w:trPr>
        <w:tc>
          <w:tcPr>
            <w:tcW w:w="6944" w:type="dxa"/>
          </w:tcPr>
          <w:p w14:paraId="0CC5CA18" w14:textId="77777777" w:rsidR="00576DB8" w:rsidRPr="00576DB8" w:rsidRDefault="00576DB8" w:rsidP="00576DB8">
            <w:pPr>
              <w:spacing w:line="360" w:lineRule="auto"/>
              <w:jc w:val="both"/>
              <w:rPr>
                <w:rFonts w:ascii="Times New Roman" w:hAnsi="Times New Roman"/>
                <w:bCs/>
                <w:iCs/>
                <w:sz w:val="28"/>
                <w:szCs w:val="28"/>
                <w:lang w:val="en-US"/>
              </w:rPr>
            </w:pPr>
            <w:r w:rsidRPr="00576DB8">
              <w:rPr>
                <w:rFonts w:ascii="Times New Roman" w:hAnsi="Times New Roman"/>
                <w:bCs/>
                <w:iCs/>
                <w:sz w:val="28"/>
                <w:szCs w:val="28"/>
                <w:lang w:val="en-US"/>
              </w:rPr>
              <w:t>Nguyên nhân</w:t>
            </w:r>
          </w:p>
        </w:tc>
        <w:tc>
          <w:tcPr>
            <w:tcW w:w="1131" w:type="dxa"/>
          </w:tcPr>
          <w:p w14:paraId="0CC5CA19" w14:textId="77777777" w:rsidR="00576DB8" w:rsidRPr="00576DB8" w:rsidRDefault="00576DB8" w:rsidP="00576DB8">
            <w:pPr>
              <w:spacing w:line="360" w:lineRule="auto"/>
              <w:jc w:val="both"/>
              <w:rPr>
                <w:rFonts w:ascii="Times New Roman" w:hAnsi="Times New Roman"/>
                <w:bCs/>
                <w:iCs/>
                <w:sz w:val="28"/>
                <w:szCs w:val="28"/>
                <w:lang w:val="en-US"/>
              </w:rPr>
            </w:pPr>
            <w:r w:rsidRPr="00576DB8">
              <w:rPr>
                <w:rFonts w:ascii="Times New Roman" w:hAnsi="Times New Roman"/>
                <w:bCs/>
                <w:iCs/>
                <w:sz w:val="28"/>
                <w:szCs w:val="28"/>
                <w:lang w:val="en-US"/>
              </w:rPr>
              <w:t>Tần số</w:t>
            </w:r>
          </w:p>
        </w:tc>
        <w:tc>
          <w:tcPr>
            <w:tcW w:w="1280" w:type="dxa"/>
          </w:tcPr>
          <w:p w14:paraId="0CC5CA1A" w14:textId="77777777" w:rsidR="00576DB8" w:rsidRPr="00576DB8" w:rsidRDefault="00576DB8" w:rsidP="00576DB8">
            <w:pPr>
              <w:spacing w:line="360" w:lineRule="auto"/>
              <w:jc w:val="both"/>
              <w:rPr>
                <w:rFonts w:ascii="Times New Roman" w:hAnsi="Times New Roman"/>
                <w:bCs/>
                <w:iCs/>
                <w:sz w:val="28"/>
                <w:szCs w:val="28"/>
                <w:lang w:val="en-US"/>
              </w:rPr>
            </w:pPr>
            <w:r w:rsidRPr="00576DB8">
              <w:rPr>
                <w:rFonts w:ascii="Times New Roman" w:hAnsi="Times New Roman"/>
                <w:bCs/>
                <w:iCs/>
                <w:sz w:val="28"/>
                <w:szCs w:val="28"/>
                <w:lang w:val="en-US"/>
              </w:rPr>
              <w:t>Tần suất</w:t>
            </w:r>
          </w:p>
        </w:tc>
      </w:tr>
      <w:tr w:rsidR="00576DB8" w:rsidRPr="00576DB8" w14:paraId="0CC5CA1F" w14:textId="77777777" w:rsidTr="00576DB8">
        <w:trPr>
          <w:jc w:val="center"/>
        </w:trPr>
        <w:tc>
          <w:tcPr>
            <w:tcW w:w="6944" w:type="dxa"/>
          </w:tcPr>
          <w:p w14:paraId="0CC5CA1C"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lastRenderedPageBreak/>
              <w:t>Cơ chế, phương thức hoạt động tập thể của UBND các cấp còn nhiều bất hợp lý, chưa phát huy được vai trò, trách nhiệm cá nhân người đứng đầu</w:t>
            </w:r>
          </w:p>
        </w:tc>
        <w:tc>
          <w:tcPr>
            <w:tcW w:w="1131" w:type="dxa"/>
            <w:vAlign w:val="center"/>
          </w:tcPr>
          <w:p w14:paraId="0CC5CA1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169</w:t>
            </w:r>
          </w:p>
        </w:tc>
        <w:tc>
          <w:tcPr>
            <w:tcW w:w="1280" w:type="dxa"/>
            <w:vAlign w:val="center"/>
          </w:tcPr>
          <w:p w14:paraId="0CC5CA1E"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56.3%</w:t>
            </w:r>
          </w:p>
        </w:tc>
      </w:tr>
      <w:tr w:rsidR="00576DB8" w:rsidRPr="00576DB8" w14:paraId="0CC5CA23" w14:textId="77777777" w:rsidTr="00576DB8">
        <w:trPr>
          <w:jc w:val="center"/>
        </w:trPr>
        <w:tc>
          <w:tcPr>
            <w:tcW w:w="6944" w:type="dxa"/>
          </w:tcPr>
          <w:p w14:paraId="0CC5CA20"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Cơ chế, phương thức hoạt động tập thể của UBND các cấp đang làm suy giảm tính nhanh nhạy, thông suốt trong hoạt động quản lý hành chính nhà nước, nhất là đối với công tác quản lý đô thị</w:t>
            </w:r>
          </w:p>
        </w:tc>
        <w:tc>
          <w:tcPr>
            <w:tcW w:w="1131" w:type="dxa"/>
            <w:vAlign w:val="center"/>
          </w:tcPr>
          <w:p w14:paraId="0CC5CA2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187</w:t>
            </w:r>
          </w:p>
        </w:tc>
        <w:tc>
          <w:tcPr>
            <w:tcW w:w="1280" w:type="dxa"/>
            <w:vAlign w:val="center"/>
          </w:tcPr>
          <w:p w14:paraId="0CC5CA22"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62.3%</w:t>
            </w:r>
          </w:p>
        </w:tc>
      </w:tr>
      <w:tr w:rsidR="00576DB8" w:rsidRPr="00576DB8" w14:paraId="0CC5CA27" w14:textId="77777777" w:rsidTr="00576DB8">
        <w:trPr>
          <w:trHeight w:val="476"/>
          <w:jc w:val="center"/>
        </w:trPr>
        <w:tc>
          <w:tcPr>
            <w:tcW w:w="6944" w:type="dxa"/>
          </w:tcPr>
          <w:p w14:paraId="0CC5CA24"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Cơ chế, phương thức hoạt động tập thể của UBND các cấp chưa tạo được động lực thúc đẩy, nâng cao chất lượng đội ngũ cán bộ, công chức, viên chức</w:t>
            </w:r>
          </w:p>
        </w:tc>
        <w:tc>
          <w:tcPr>
            <w:tcW w:w="1131" w:type="dxa"/>
            <w:vAlign w:val="center"/>
          </w:tcPr>
          <w:p w14:paraId="0CC5CA2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186</w:t>
            </w:r>
          </w:p>
        </w:tc>
        <w:tc>
          <w:tcPr>
            <w:tcW w:w="1280" w:type="dxa"/>
            <w:vAlign w:val="center"/>
          </w:tcPr>
          <w:p w14:paraId="0CC5CA26"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62.0%</w:t>
            </w:r>
          </w:p>
        </w:tc>
      </w:tr>
      <w:tr w:rsidR="00576DB8" w:rsidRPr="00576DB8" w14:paraId="0CC5CA2B" w14:textId="77777777" w:rsidTr="00576DB8">
        <w:trPr>
          <w:jc w:val="center"/>
        </w:trPr>
        <w:tc>
          <w:tcPr>
            <w:tcW w:w="6944" w:type="dxa"/>
          </w:tcPr>
          <w:p w14:paraId="0CC5CA28"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Việc phát huy quyền làm chủ của người dân đang bộc lộ những hạn chế nhất định</w:t>
            </w:r>
          </w:p>
        </w:tc>
        <w:tc>
          <w:tcPr>
            <w:tcW w:w="1131" w:type="dxa"/>
            <w:vAlign w:val="center"/>
          </w:tcPr>
          <w:p w14:paraId="0CC5CA2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152</w:t>
            </w:r>
          </w:p>
        </w:tc>
        <w:tc>
          <w:tcPr>
            <w:tcW w:w="1280" w:type="dxa"/>
            <w:vAlign w:val="center"/>
          </w:tcPr>
          <w:p w14:paraId="0CC5CA2A"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50.7%</w:t>
            </w:r>
          </w:p>
        </w:tc>
      </w:tr>
      <w:tr w:rsidR="00576DB8" w:rsidRPr="00576DB8" w14:paraId="0CC5CA2F" w14:textId="77777777" w:rsidTr="00576DB8">
        <w:trPr>
          <w:jc w:val="center"/>
        </w:trPr>
        <w:tc>
          <w:tcPr>
            <w:tcW w:w="6944" w:type="dxa"/>
          </w:tcPr>
          <w:p w14:paraId="0CC5CA2C"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Chất lượng đội ngũ cán bộ, công chức, viên chức các cấp chưa đáp ứng yêu cầu xây dựng, vận hành chính quyền đô thị thành phố theo hướng tinh gọn, chuyên nghiệp, hiệu quả</w:t>
            </w:r>
          </w:p>
        </w:tc>
        <w:tc>
          <w:tcPr>
            <w:tcW w:w="1131" w:type="dxa"/>
            <w:vAlign w:val="center"/>
          </w:tcPr>
          <w:p w14:paraId="0CC5CA2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165</w:t>
            </w:r>
          </w:p>
        </w:tc>
        <w:tc>
          <w:tcPr>
            <w:tcW w:w="1280" w:type="dxa"/>
            <w:vAlign w:val="center"/>
          </w:tcPr>
          <w:p w14:paraId="0CC5CA2E"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55.0%</w:t>
            </w:r>
          </w:p>
        </w:tc>
      </w:tr>
      <w:tr w:rsidR="00576DB8" w:rsidRPr="00576DB8" w14:paraId="0CC5CA33" w14:textId="77777777" w:rsidTr="00576DB8">
        <w:trPr>
          <w:jc w:val="center"/>
        </w:trPr>
        <w:tc>
          <w:tcPr>
            <w:tcW w:w="6944" w:type="dxa"/>
          </w:tcPr>
          <w:p w14:paraId="0CC5CA30" w14:textId="77777777" w:rsidR="00576DB8" w:rsidRPr="00576DB8" w:rsidRDefault="00576DB8" w:rsidP="00576DB8">
            <w:pPr>
              <w:spacing w:line="360" w:lineRule="auto"/>
              <w:jc w:val="both"/>
              <w:rPr>
                <w:rFonts w:ascii="Times New Roman" w:hAnsi="Times New Roman"/>
                <w:bCs/>
                <w:iCs/>
                <w:sz w:val="28"/>
                <w:szCs w:val="28"/>
                <w:lang w:val="en-US"/>
              </w:rPr>
            </w:pPr>
            <w:r w:rsidRPr="00576DB8">
              <w:rPr>
                <w:rFonts w:ascii="Times New Roman" w:hAnsi="Times New Roman"/>
                <w:bCs/>
                <w:iCs/>
                <w:sz w:val="28"/>
                <w:szCs w:val="28"/>
                <w:lang w:val="en-US"/>
              </w:rPr>
              <w:t>Khác</w:t>
            </w:r>
          </w:p>
        </w:tc>
        <w:tc>
          <w:tcPr>
            <w:tcW w:w="1131" w:type="dxa"/>
            <w:vAlign w:val="center"/>
          </w:tcPr>
          <w:p w14:paraId="0CC5CA3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2</w:t>
            </w:r>
          </w:p>
        </w:tc>
        <w:tc>
          <w:tcPr>
            <w:tcW w:w="1280" w:type="dxa"/>
            <w:vAlign w:val="center"/>
          </w:tcPr>
          <w:p w14:paraId="0CC5CA32"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0.7%</w:t>
            </w:r>
          </w:p>
        </w:tc>
      </w:tr>
      <w:tr w:rsidR="00576DB8" w:rsidRPr="00576DB8" w14:paraId="0CC5CA37" w14:textId="77777777" w:rsidTr="00576DB8">
        <w:trPr>
          <w:jc w:val="center"/>
        </w:trPr>
        <w:tc>
          <w:tcPr>
            <w:tcW w:w="6944" w:type="dxa"/>
          </w:tcPr>
          <w:p w14:paraId="0CC5CA34" w14:textId="77777777" w:rsidR="00576DB8" w:rsidRPr="00576DB8" w:rsidRDefault="00576DB8" w:rsidP="00576DB8">
            <w:pPr>
              <w:spacing w:line="360" w:lineRule="auto"/>
              <w:jc w:val="both"/>
              <w:rPr>
                <w:rFonts w:ascii="Times New Roman" w:hAnsi="Times New Roman"/>
                <w:bCs/>
                <w:iCs/>
                <w:sz w:val="28"/>
                <w:szCs w:val="28"/>
                <w:lang w:val="en-US"/>
              </w:rPr>
            </w:pPr>
            <w:r w:rsidRPr="00576DB8">
              <w:rPr>
                <w:rFonts w:ascii="Times New Roman" w:hAnsi="Times New Roman"/>
                <w:bCs/>
                <w:iCs/>
                <w:sz w:val="28"/>
                <w:szCs w:val="28"/>
                <w:lang w:val="en-US"/>
              </w:rPr>
              <w:t>Tổng</w:t>
            </w:r>
          </w:p>
        </w:tc>
        <w:tc>
          <w:tcPr>
            <w:tcW w:w="1131" w:type="dxa"/>
            <w:vAlign w:val="center"/>
          </w:tcPr>
          <w:p w14:paraId="0CC5CA3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861</w:t>
            </w:r>
          </w:p>
        </w:tc>
        <w:tc>
          <w:tcPr>
            <w:tcW w:w="1280" w:type="dxa"/>
            <w:vAlign w:val="center"/>
          </w:tcPr>
          <w:p w14:paraId="0CC5CA36"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287.0%</w:t>
            </w:r>
          </w:p>
        </w:tc>
      </w:tr>
    </w:tbl>
    <w:p w14:paraId="0CC5CA38" w14:textId="77777777" w:rsidR="00576DB8" w:rsidRPr="00576DB8"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 xml:space="preserve">- </w:t>
      </w:r>
      <w:r w:rsidRPr="00576DB8">
        <w:rPr>
          <w:rFonts w:ascii="Times New Roman" w:hAnsi="Times New Roman"/>
          <w:bCs/>
          <w:sz w:val="28"/>
          <w:szCs w:val="28"/>
        </w:rPr>
        <w:t>Phương thức hoạt động thay đổi theo hướng tích cực. Phương thức hoạt động của UBND thay đổi theo hướng tích cực, góp phần đẩy mạnh cải cách thủ tục hành chính, hiệu quả hoạt động của bộ máy được nâng lên. Việc thay đổi phương thức hoạt động từ chế độ tập thể sang chế độ thủ trưởng đã tạo điều kiện cho Chủ tịch phường chủ động hơn trong điều hành, giải quyết công việc của phường nhằm phục vụ người dân, doanh nghiệp được tốt hơn...</w:t>
      </w:r>
    </w:p>
    <w:p w14:paraId="0CC5CA39"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 xml:space="preserve">- </w:t>
      </w:r>
      <w:r w:rsidRPr="00BE472A">
        <w:rPr>
          <w:rFonts w:ascii="Times New Roman" w:hAnsi="Times New Roman"/>
          <w:bCs/>
          <w:sz w:val="28"/>
          <w:szCs w:val="28"/>
        </w:rPr>
        <w:t>Đối với q</w:t>
      </w:r>
      <w:r w:rsidRPr="00576DB8">
        <w:rPr>
          <w:rFonts w:ascii="Times New Roman" w:hAnsi="Times New Roman"/>
          <w:bCs/>
          <w:sz w:val="28"/>
          <w:szCs w:val="28"/>
        </w:rPr>
        <w:t>uy định về nhiệm vụ, quyền hạn, trách nhiệm của chính quyền đô thị, của HĐND, UBND</w:t>
      </w:r>
      <w:r w:rsidRPr="00BE472A">
        <w:rPr>
          <w:rFonts w:ascii="Times New Roman" w:hAnsi="Times New Roman"/>
          <w:bCs/>
          <w:sz w:val="28"/>
          <w:szCs w:val="28"/>
        </w:rPr>
        <w:t xml:space="preserve">. </w:t>
      </w:r>
      <w:r w:rsidRPr="00576DB8">
        <w:rPr>
          <w:rFonts w:ascii="Times New Roman" w:hAnsi="Times New Roman"/>
          <w:bCs/>
          <w:sz w:val="28"/>
          <w:szCs w:val="28"/>
        </w:rPr>
        <w:t xml:space="preserve">Thực hiện quy định của Luật Tổ chức chính quyền địa phương, HĐND và UBND các cấp đã được thực hiện nhiệm vụ, quyền hạn được giao, đạt kết quả khối lượng công việc lớn, từng bước nâng cao chất lượng, hoàn </w:t>
      </w:r>
      <w:r w:rsidRPr="00576DB8">
        <w:rPr>
          <w:rFonts w:ascii="Times New Roman" w:hAnsi="Times New Roman"/>
          <w:bCs/>
          <w:sz w:val="28"/>
          <w:szCs w:val="28"/>
        </w:rPr>
        <w:lastRenderedPageBreak/>
        <w:t xml:space="preserve">thành vai trò, chức năng, nhiệm vụ theo quy định. Tuy nhiên, mô hình tổ chức bộ máy cơ quan chính quyền giống nhau ở tất cả các cấp chính quyền, mô hình chính quyền địa phương ở đô thị không có khác biệt so với mô hình chính quyền địa phương ở nông thôn. Cùng với đó nhiệm vụ, quyền hạn của chính quyền địa phương ở đô thị và nông thôn cũng không có nhiều khác biệt, trong khi thực tế tốc độ tăng trưởng, trình độ phát triển kinh tế - xã hội, cấu trúc xã hội, mối quan hệ xã hội, nhu cầu của người dân, cung ứng dịch vụ công tại đô thị và nông thôn hoàn toàn khác nhau. </w:t>
      </w:r>
    </w:p>
    <w:p w14:paraId="0CC5CA3A"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Các quy định về chức năng, nhiệm vụ và thẩm quyền của CQĐT còn bất cập, nhiều quy định về nhiệm vụ, quyền hạn của HĐND, UBND các cấp đối với nhiều lĩnh vực na ná giống nhau, trùng lắp nhiệm vụ, quyền hạn của từng cấp chính quyền địa phương</w:t>
      </w:r>
      <w:r w:rsidRPr="00576DB8">
        <w:rPr>
          <w:rFonts w:ascii="Times New Roman" w:hAnsi="Times New Roman"/>
          <w:bCs/>
          <w:sz w:val="28"/>
          <w:szCs w:val="28"/>
          <w:vertAlign w:val="superscript"/>
          <w:lang w:val="en-US"/>
        </w:rPr>
        <w:footnoteReference w:id="67"/>
      </w:r>
      <w:r w:rsidRPr="00576DB8">
        <w:rPr>
          <w:rFonts w:ascii="Times New Roman" w:hAnsi="Times New Roman"/>
          <w:bCs/>
          <w:sz w:val="28"/>
          <w:szCs w:val="28"/>
        </w:rPr>
        <w:t>. Theo pháp luật, HĐND là cơ quan đại diện cho ý chí và nguyện vọng của nhân dân địa phương nhưng với những quy định về nhiệm vụ và thẩm quyền tương tự nhau ở các cấp không bảo đảm cho thiết chế này (HĐND) thực sự là cơ quan đại diện trong quyết định những vấn đề quan trọng của địa phương. Thực trạng này là một trong những nguyên nhân khiến hoạt động của HĐND ở đô thị còn mang tính hình thức. Theo đó, việc thực hiện đề án thí điểm không tổ chức HĐND quận, huyện, phường như trước đây và thí điểm không tổ chức HĐND phường ở Hà Nội và CQĐT ở Đà Nẵng như hiện nay là một trong những giải pháp nhằm khắc phục những bất cập nêu trên.</w:t>
      </w:r>
    </w:p>
    <w:p w14:paraId="0CC5CA3B"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iCs/>
          <w:sz w:val="28"/>
          <w:szCs w:val="28"/>
        </w:rPr>
        <w:t>- Quy định liên quan đến phân định thẩm quyền, phân quyền, ủy quyền đối với CQĐT</w:t>
      </w:r>
      <w:r w:rsidRPr="00BE472A">
        <w:rPr>
          <w:rFonts w:ascii="Times New Roman" w:hAnsi="Times New Roman"/>
          <w:bCs/>
          <w:iCs/>
          <w:sz w:val="28"/>
          <w:szCs w:val="28"/>
        </w:rPr>
        <w:t xml:space="preserve">. </w:t>
      </w:r>
      <w:r w:rsidRPr="00576DB8">
        <w:rPr>
          <w:rFonts w:ascii="Times New Roman" w:hAnsi="Times New Roman"/>
          <w:bCs/>
          <w:sz w:val="28"/>
          <w:szCs w:val="28"/>
        </w:rPr>
        <w:t xml:space="preserve">Hiến pháp năm 2013 là căn cứ pháp lý quan trọng để phân định thẩm quyền giữa chính quyền trung ương và chính quyền địa phương; giữa các cấp chính quyền địa phương với nhau nhằm tăng cường và ấn định trách nhiệm của các cấp chính quyền. Tuy nhiên, về cơ bản, Luật Tổ chức CQĐP năm 2015 vẫn chưa </w:t>
      </w:r>
      <w:r w:rsidRPr="00576DB8">
        <w:rPr>
          <w:rFonts w:ascii="Times New Roman" w:hAnsi="Times New Roman"/>
          <w:bCs/>
          <w:sz w:val="28"/>
          <w:szCs w:val="28"/>
        </w:rPr>
        <w:lastRenderedPageBreak/>
        <w:t>thể hiện đầy đủ tinh thần của Hiến pháp năm 2013. Theo đó, một số luật được ban hành nhằm cụ thể hóa nội dung về CQĐP trong Hiến pháp năm 2013 vẫn chưa được chú trọng đến yêu cầu, nguyên tắc bảo đảm tính tự chủ, tự chịu trách nhiệm của CQĐP. Bên cạnh đó, pháp luật về CQĐP chưa phân định rõ đặc điểm của CQĐT với chính quyền nông thôn. Vì vậy, quá trình thực hiện phân cấp đối với chính quyền đô thị các cấp còn mang tính “bao cấp”, một chiều, “trên xuống dưới”. Việc phân cấp chưa tính đến năng lực thực tế của mỗi cấp chính quyền, mỗi địa phương. Trong thực tế, việc phân cấp giữa chính quyền trung ương và chính quyền địa phương còn nặng chuyển giao công việc (nhiệm vụ) từ cấp trên xuống chứ chưa tương xứng với thẩm quyền và nguồn lực cần thiết. Vì vậy, việc phân cấp chưa thật sự rõ ràng, cụ thể và triệt để.</w:t>
      </w:r>
    </w:p>
    <w:p w14:paraId="0CC5CA3C"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 xml:space="preserve">Các quy định về kiểm tra, thanh tra và giám sát đối với CQĐT chưa đầy đủ, toàn diện. Trong khi đó, công tác kiểm tra, thanh tra, giám sát chưa xử lý nghiêm đối với những tập thể, cá nhân, nhất là người đứng đầu không hoàn thành nhiệm vụ sắp xếp tổ chức, tinh gọn bộ máy, tinh giản biên chế; chưa có cơ chế đánh giá phù hợp và thay thế kịp thời những cán bộ, công chức, viên chức không đáp ứng được yêu cầu, nhiệm vụ </w:t>
      </w:r>
      <w:r w:rsidRPr="00576DB8">
        <w:rPr>
          <w:rFonts w:ascii="Times New Roman" w:hAnsi="Times New Roman"/>
          <w:bCs/>
          <w:sz w:val="28"/>
          <w:szCs w:val="28"/>
          <w:vertAlign w:val="superscript"/>
          <w:lang w:val="en-US"/>
        </w:rPr>
        <w:footnoteReference w:id="68"/>
      </w:r>
      <w:r w:rsidRPr="00576DB8">
        <w:rPr>
          <w:rFonts w:ascii="Times New Roman" w:hAnsi="Times New Roman"/>
          <w:bCs/>
          <w:sz w:val="28"/>
          <w:szCs w:val="28"/>
        </w:rPr>
        <w:t xml:space="preserve">. Pháp luật chưa trao quyền chủ động, tự chịu trách nhiệm cho CQĐT về vấn đề nhân sự, tuyển dụng và quản lý nhân sự cho bộ máy CQĐT dẫn đến cơ chế “xin - cho”. </w:t>
      </w:r>
      <w:r w:rsidRPr="00BE472A">
        <w:rPr>
          <w:rFonts w:ascii="Times New Roman" w:hAnsi="Times New Roman"/>
          <w:bCs/>
          <w:sz w:val="28"/>
          <w:szCs w:val="28"/>
        </w:rPr>
        <w:t xml:space="preserve">Ở một số địa phương, việc ban hành Quy định chức năng, nhiệm vụ, quyền hạn và cơ cấu tổ chức của các cơ quan chuyên môn thuộc thẩm quyền còn chậm; việc xây dựng chính quyền điện tử, Đề án Đô thị thông minh cũng còn những vấn đề cần được tập trung giải quyết và chưa đạt tiến độ; việc xây </w:t>
      </w:r>
      <w:r w:rsidRPr="00BE472A">
        <w:rPr>
          <w:rFonts w:ascii="Times New Roman" w:hAnsi="Times New Roman"/>
          <w:bCs/>
          <w:sz w:val="28"/>
          <w:szCs w:val="28"/>
        </w:rPr>
        <w:lastRenderedPageBreak/>
        <w:t xml:space="preserve">dựng, đề xuất cơ chế, chính sách đặc thù cho thành phố Thủ Đức còn chậm chưa đảm bảo tiến độ… </w:t>
      </w:r>
      <w:r w:rsidRPr="00576DB8">
        <w:rPr>
          <w:rFonts w:ascii="Times New Roman" w:hAnsi="Times New Roman"/>
          <w:bCs/>
          <w:sz w:val="28"/>
          <w:szCs w:val="28"/>
          <w:vertAlign w:val="superscript"/>
          <w:lang w:val="en-US"/>
        </w:rPr>
        <w:footnoteReference w:id="69"/>
      </w:r>
      <w:r w:rsidRPr="00BE472A">
        <w:rPr>
          <w:rFonts w:ascii="Times New Roman" w:hAnsi="Times New Roman"/>
          <w:bCs/>
          <w:sz w:val="28"/>
          <w:szCs w:val="28"/>
        </w:rPr>
        <w:t>.</w:t>
      </w:r>
    </w:p>
    <w:p w14:paraId="0CC5CA3D"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 Về mối quan hệ phối hợp giữa HĐND cấp trên với HĐND cấp dưới.</w:t>
      </w:r>
      <w:r w:rsidRPr="00576DB8">
        <w:rPr>
          <w:rFonts w:ascii="Times New Roman" w:hAnsi="Times New Roman"/>
          <w:bCs/>
          <w:i/>
          <w:sz w:val="28"/>
          <w:szCs w:val="28"/>
        </w:rPr>
        <w:t xml:space="preserve"> </w:t>
      </w:r>
      <w:r w:rsidRPr="00576DB8">
        <w:rPr>
          <w:rFonts w:ascii="Times New Roman" w:hAnsi="Times New Roman"/>
          <w:bCs/>
          <w:sz w:val="28"/>
          <w:szCs w:val="28"/>
        </w:rPr>
        <w:t>Pháp luật về chính quyền đô thị hiện hành cũng chưa quy định mối quan hệ phối hợp giữa HĐND cấp trên với HĐND cấp dưới, nhất là trách nhiệm của Thường trực HĐND cấp trên với Thường trực HĐND cấp dưới; chưa có hướng dẫn quy trình, nội dung cụ thể việc tổ chức hội nghị trao đổi, đối thoại giữa UBND cấp xã với nhân dân</w:t>
      </w:r>
      <w:r w:rsidRPr="00576DB8">
        <w:rPr>
          <w:rFonts w:ascii="Times New Roman" w:hAnsi="Times New Roman"/>
          <w:bCs/>
          <w:sz w:val="28"/>
          <w:szCs w:val="28"/>
          <w:vertAlign w:val="superscript"/>
          <w:lang w:val="en-US"/>
        </w:rPr>
        <w:footnoteReference w:id="70"/>
      </w:r>
      <w:r w:rsidRPr="00576DB8">
        <w:rPr>
          <w:rFonts w:ascii="Times New Roman" w:hAnsi="Times New Roman"/>
          <w:bCs/>
          <w:sz w:val="28"/>
          <w:szCs w:val="28"/>
        </w:rPr>
        <w:t xml:space="preserve">. </w:t>
      </w:r>
    </w:p>
    <w:p w14:paraId="0CC5CA3E"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Quan sát Bảng 2.4. dễ dàng nhận thấy, những người được khảo sát cho rằng các đáp ứng pháp luật về mối quan hệ giữa các cơ quan, tổ chức trong chính quyền đô thị có thể phân thành các nhóm từ cao xuống thấp như sau: Thứ nhất, “có sự phối hợp nhịp nhàng” (56,3%); nhóm thứ hai, thuộc các nội dung: “tổ chức hiệu quả” (49,7%), “tổ chức tinh gọn” (48,3%), “đổi mới, phát triển” (45,7%), “có sự thống nhất” (44,7%), “tổ chức khoa học” (42,0%); nhóm thứ ba, thuộc nội dung “đảm bảo tính nhất quán” (39,7%), “tổ chức hợp lý” (38,7%), “được bố trí phù hợp” (36,0%); nhóm cuối cùng, “phối hợp cùng làm” (26,0%), “phát huy tác dụng” (25,7%).</w:t>
      </w:r>
    </w:p>
    <w:p w14:paraId="0CC5CA3F" w14:textId="77777777" w:rsidR="00576DB8" w:rsidRPr="00BE472A" w:rsidRDefault="00576DB8" w:rsidP="00576DB8">
      <w:pPr>
        <w:spacing w:after="0" w:line="360" w:lineRule="auto"/>
        <w:ind w:firstLine="709"/>
        <w:jc w:val="both"/>
        <w:rPr>
          <w:rFonts w:ascii="Times New Roman" w:hAnsi="Times New Roman"/>
          <w:b/>
          <w:bCs/>
          <w:sz w:val="28"/>
          <w:szCs w:val="28"/>
        </w:rPr>
      </w:pPr>
      <w:bookmarkStart w:id="45" w:name="_Toc132372105"/>
      <w:r w:rsidRPr="00BE472A">
        <w:rPr>
          <w:rFonts w:ascii="Times New Roman" w:hAnsi="Times New Roman"/>
          <w:b/>
          <w:bCs/>
          <w:sz w:val="28"/>
          <w:szCs w:val="28"/>
        </w:rPr>
        <w:t xml:space="preserve">Bảng 2.4. Những đáp ứng pháp luật về mối quan hệ giữa các cơ quan, </w:t>
      </w:r>
      <w:r w:rsidRPr="00BE472A">
        <w:rPr>
          <w:rFonts w:ascii="Times New Roman" w:hAnsi="Times New Roman"/>
          <w:b/>
          <w:bCs/>
          <w:sz w:val="28"/>
          <w:szCs w:val="28"/>
        </w:rPr>
        <w:br/>
        <w:t>tổ chức trong CQĐT</w:t>
      </w:r>
      <w:bookmarkEnd w:id="45"/>
    </w:p>
    <w:tbl>
      <w:tblPr>
        <w:tblStyle w:val="TableGrid"/>
        <w:tblW w:w="0" w:type="auto"/>
        <w:jc w:val="center"/>
        <w:tblLook w:val="04A0" w:firstRow="1" w:lastRow="0" w:firstColumn="1" w:lastColumn="0" w:noHBand="0" w:noVBand="1"/>
      </w:tblPr>
      <w:tblGrid>
        <w:gridCol w:w="4225"/>
        <w:gridCol w:w="1260"/>
        <w:gridCol w:w="1440"/>
      </w:tblGrid>
      <w:tr w:rsidR="00576DB8" w:rsidRPr="00576DB8" w14:paraId="0CC5CA44" w14:textId="77777777" w:rsidTr="00576DB8">
        <w:trPr>
          <w:jc w:val="center"/>
        </w:trPr>
        <w:tc>
          <w:tcPr>
            <w:tcW w:w="4225" w:type="dxa"/>
          </w:tcPr>
          <w:p w14:paraId="0CC5CA40"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 xml:space="preserve">Đáp ứng pháp luật về mối quan hệ </w:t>
            </w:r>
          </w:p>
          <w:p w14:paraId="0CC5CA4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giữa các cơ quan</w:t>
            </w:r>
          </w:p>
        </w:tc>
        <w:tc>
          <w:tcPr>
            <w:tcW w:w="1260" w:type="dxa"/>
          </w:tcPr>
          <w:p w14:paraId="0CC5CA42"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Tần số</w:t>
            </w:r>
          </w:p>
        </w:tc>
        <w:tc>
          <w:tcPr>
            <w:tcW w:w="1440" w:type="dxa"/>
          </w:tcPr>
          <w:p w14:paraId="0CC5CA43"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Tần suất</w:t>
            </w:r>
          </w:p>
        </w:tc>
      </w:tr>
      <w:tr w:rsidR="00576DB8" w:rsidRPr="00576DB8" w14:paraId="0CC5CA48" w14:textId="77777777" w:rsidTr="00576DB8">
        <w:trPr>
          <w:jc w:val="center"/>
        </w:trPr>
        <w:tc>
          <w:tcPr>
            <w:tcW w:w="4225" w:type="dxa"/>
          </w:tcPr>
          <w:p w14:paraId="0CC5CA4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 chức hợp lý</w:t>
            </w:r>
          </w:p>
        </w:tc>
        <w:tc>
          <w:tcPr>
            <w:tcW w:w="1260" w:type="dxa"/>
            <w:vAlign w:val="center"/>
          </w:tcPr>
          <w:p w14:paraId="0CC5CA46"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116</w:t>
            </w:r>
          </w:p>
        </w:tc>
        <w:tc>
          <w:tcPr>
            <w:tcW w:w="1440" w:type="dxa"/>
            <w:vAlign w:val="center"/>
          </w:tcPr>
          <w:p w14:paraId="0CC5CA4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38.7%</w:t>
            </w:r>
          </w:p>
        </w:tc>
      </w:tr>
      <w:tr w:rsidR="00576DB8" w:rsidRPr="00576DB8" w14:paraId="0CC5CA4C" w14:textId="77777777" w:rsidTr="00576DB8">
        <w:trPr>
          <w:jc w:val="center"/>
        </w:trPr>
        <w:tc>
          <w:tcPr>
            <w:tcW w:w="4225" w:type="dxa"/>
          </w:tcPr>
          <w:p w14:paraId="0CC5CA4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 chức hiệu quả</w:t>
            </w:r>
          </w:p>
        </w:tc>
        <w:tc>
          <w:tcPr>
            <w:tcW w:w="1260" w:type="dxa"/>
            <w:vAlign w:val="center"/>
          </w:tcPr>
          <w:p w14:paraId="0CC5CA4A"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149</w:t>
            </w:r>
          </w:p>
        </w:tc>
        <w:tc>
          <w:tcPr>
            <w:tcW w:w="1440" w:type="dxa"/>
            <w:vAlign w:val="center"/>
          </w:tcPr>
          <w:p w14:paraId="0CC5CA4B"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49.7%</w:t>
            </w:r>
          </w:p>
        </w:tc>
      </w:tr>
      <w:tr w:rsidR="00576DB8" w:rsidRPr="00576DB8" w14:paraId="0CC5CA50" w14:textId="77777777" w:rsidTr="00576DB8">
        <w:trPr>
          <w:jc w:val="center"/>
        </w:trPr>
        <w:tc>
          <w:tcPr>
            <w:tcW w:w="4225" w:type="dxa"/>
          </w:tcPr>
          <w:p w14:paraId="0CC5CA4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lastRenderedPageBreak/>
              <w:t>Tổ chức khoa học</w:t>
            </w:r>
          </w:p>
        </w:tc>
        <w:tc>
          <w:tcPr>
            <w:tcW w:w="1260" w:type="dxa"/>
            <w:vAlign w:val="center"/>
          </w:tcPr>
          <w:p w14:paraId="0CC5CA4E"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126</w:t>
            </w:r>
          </w:p>
        </w:tc>
        <w:tc>
          <w:tcPr>
            <w:tcW w:w="1440" w:type="dxa"/>
            <w:vAlign w:val="center"/>
          </w:tcPr>
          <w:p w14:paraId="0CC5CA4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42.0%</w:t>
            </w:r>
          </w:p>
        </w:tc>
      </w:tr>
      <w:tr w:rsidR="00576DB8" w:rsidRPr="00576DB8" w14:paraId="0CC5CA54" w14:textId="77777777" w:rsidTr="00576DB8">
        <w:trPr>
          <w:jc w:val="center"/>
        </w:trPr>
        <w:tc>
          <w:tcPr>
            <w:tcW w:w="4225" w:type="dxa"/>
          </w:tcPr>
          <w:p w14:paraId="0CC5CA5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 chức tinh gọn</w:t>
            </w:r>
          </w:p>
        </w:tc>
        <w:tc>
          <w:tcPr>
            <w:tcW w:w="1260" w:type="dxa"/>
            <w:vAlign w:val="center"/>
          </w:tcPr>
          <w:p w14:paraId="0CC5CA52"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145</w:t>
            </w:r>
          </w:p>
        </w:tc>
        <w:tc>
          <w:tcPr>
            <w:tcW w:w="1440" w:type="dxa"/>
            <w:vAlign w:val="center"/>
          </w:tcPr>
          <w:p w14:paraId="0CC5CA53"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48.3%</w:t>
            </w:r>
          </w:p>
        </w:tc>
      </w:tr>
      <w:tr w:rsidR="00576DB8" w:rsidRPr="00576DB8" w14:paraId="0CC5CA58" w14:textId="77777777" w:rsidTr="00576DB8">
        <w:trPr>
          <w:jc w:val="center"/>
        </w:trPr>
        <w:tc>
          <w:tcPr>
            <w:tcW w:w="4225" w:type="dxa"/>
          </w:tcPr>
          <w:p w14:paraId="0CC5CA55"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Được bố trí phù hợp</w:t>
            </w:r>
          </w:p>
        </w:tc>
        <w:tc>
          <w:tcPr>
            <w:tcW w:w="1260" w:type="dxa"/>
            <w:vAlign w:val="center"/>
          </w:tcPr>
          <w:p w14:paraId="0CC5CA56"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108</w:t>
            </w:r>
          </w:p>
        </w:tc>
        <w:tc>
          <w:tcPr>
            <w:tcW w:w="1440" w:type="dxa"/>
            <w:vAlign w:val="center"/>
          </w:tcPr>
          <w:p w14:paraId="0CC5CA5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36.0%</w:t>
            </w:r>
          </w:p>
        </w:tc>
      </w:tr>
      <w:tr w:rsidR="00576DB8" w:rsidRPr="00576DB8" w14:paraId="0CC5CA5C" w14:textId="77777777" w:rsidTr="00576DB8">
        <w:trPr>
          <w:jc w:val="center"/>
        </w:trPr>
        <w:tc>
          <w:tcPr>
            <w:tcW w:w="4225" w:type="dxa"/>
          </w:tcPr>
          <w:p w14:paraId="0CC5CA59"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Có sự phối hợp nhịp nhàng</w:t>
            </w:r>
          </w:p>
        </w:tc>
        <w:tc>
          <w:tcPr>
            <w:tcW w:w="1260" w:type="dxa"/>
            <w:vAlign w:val="center"/>
          </w:tcPr>
          <w:p w14:paraId="0CC5CA5A"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169</w:t>
            </w:r>
          </w:p>
        </w:tc>
        <w:tc>
          <w:tcPr>
            <w:tcW w:w="1440" w:type="dxa"/>
            <w:vAlign w:val="center"/>
          </w:tcPr>
          <w:p w14:paraId="0CC5CA5B"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56.3%</w:t>
            </w:r>
          </w:p>
        </w:tc>
      </w:tr>
      <w:tr w:rsidR="00576DB8" w:rsidRPr="00576DB8" w14:paraId="0CC5CA60" w14:textId="77777777" w:rsidTr="00576DB8">
        <w:trPr>
          <w:jc w:val="center"/>
        </w:trPr>
        <w:tc>
          <w:tcPr>
            <w:tcW w:w="4225" w:type="dxa"/>
          </w:tcPr>
          <w:p w14:paraId="0CC5CA5D"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Đảm bảo tính nhất quán</w:t>
            </w:r>
          </w:p>
        </w:tc>
        <w:tc>
          <w:tcPr>
            <w:tcW w:w="1260" w:type="dxa"/>
            <w:vAlign w:val="center"/>
          </w:tcPr>
          <w:p w14:paraId="0CC5CA5E"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119</w:t>
            </w:r>
          </w:p>
        </w:tc>
        <w:tc>
          <w:tcPr>
            <w:tcW w:w="1440" w:type="dxa"/>
            <w:vAlign w:val="center"/>
          </w:tcPr>
          <w:p w14:paraId="0CC5CA5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39.7%</w:t>
            </w:r>
          </w:p>
        </w:tc>
      </w:tr>
      <w:tr w:rsidR="00576DB8" w:rsidRPr="00576DB8" w14:paraId="0CC5CA64" w14:textId="77777777" w:rsidTr="00576DB8">
        <w:trPr>
          <w:jc w:val="center"/>
        </w:trPr>
        <w:tc>
          <w:tcPr>
            <w:tcW w:w="4225" w:type="dxa"/>
          </w:tcPr>
          <w:p w14:paraId="0CC5CA6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Phát huy tác dụng</w:t>
            </w:r>
          </w:p>
        </w:tc>
        <w:tc>
          <w:tcPr>
            <w:tcW w:w="1260" w:type="dxa"/>
            <w:vAlign w:val="center"/>
          </w:tcPr>
          <w:p w14:paraId="0CC5CA62"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77</w:t>
            </w:r>
          </w:p>
        </w:tc>
        <w:tc>
          <w:tcPr>
            <w:tcW w:w="1440" w:type="dxa"/>
            <w:vAlign w:val="center"/>
          </w:tcPr>
          <w:p w14:paraId="0CC5CA63"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25.7%</w:t>
            </w:r>
          </w:p>
        </w:tc>
      </w:tr>
      <w:tr w:rsidR="00576DB8" w:rsidRPr="00576DB8" w14:paraId="0CC5CA68" w14:textId="77777777" w:rsidTr="00576DB8">
        <w:trPr>
          <w:jc w:val="center"/>
        </w:trPr>
        <w:tc>
          <w:tcPr>
            <w:tcW w:w="4225" w:type="dxa"/>
          </w:tcPr>
          <w:p w14:paraId="0CC5CA6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Đổi mới, phát triển</w:t>
            </w:r>
          </w:p>
        </w:tc>
        <w:tc>
          <w:tcPr>
            <w:tcW w:w="1260" w:type="dxa"/>
            <w:vAlign w:val="center"/>
          </w:tcPr>
          <w:p w14:paraId="0CC5CA66"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137</w:t>
            </w:r>
          </w:p>
        </w:tc>
        <w:tc>
          <w:tcPr>
            <w:tcW w:w="1440" w:type="dxa"/>
            <w:vAlign w:val="center"/>
          </w:tcPr>
          <w:p w14:paraId="0CC5CA6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45.7%</w:t>
            </w:r>
          </w:p>
        </w:tc>
      </w:tr>
      <w:tr w:rsidR="00576DB8" w:rsidRPr="00576DB8" w14:paraId="0CC5CA6C" w14:textId="77777777" w:rsidTr="00576DB8">
        <w:trPr>
          <w:jc w:val="center"/>
        </w:trPr>
        <w:tc>
          <w:tcPr>
            <w:tcW w:w="4225" w:type="dxa"/>
          </w:tcPr>
          <w:p w14:paraId="0CC5CA6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Có sự thống nhất</w:t>
            </w:r>
          </w:p>
        </w:tc>
        <w:tc>
          <w:tcPr>
            <w:tcW w:w="1260" w:type="dxa"/>
            <w:vAlign w:val="center"/>
          </w:tcPr>
          <w:p w14:paraId="0CC5CA6A"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134</w:t>
            </w:r>
          </w:p>
        </w:tc>
        <w:tc>
          <w:tcPr>
            <w:tcW w:w="1440" w:type="dxa"/>
            <w:vAlign w:val="center"/>
          </w:tcPr>
          <w:p w14:paraId="0CC5CA6B"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44.7%</w:t>
            </w:r>
          </w:p>
        </w:tc>
      </w:tr>
      <w:tr w:rsidR="00576DB8" w:rsidRPr="00576DB8" w14:paraId="0CC5CA70" w14:textId="77777777" w:rsidTr="00576DB8">
        <w:trPr>
          <w:jc w:val="center"/>
        </w:trPr>
        <w:tc>
          <w:tcPr>
            <w:tcW w:w="4225" w:type="dxa"/>
          </w:tcPr>
          <w:p w14:paraId="0CC5CA6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Phối hợp cùng làm</w:t>
            </w:r>
          </w:p>
        </w:tc>
        <w:tc>
          <w:tcPr>
            <w:tcW w:w="1260" w:type="dxa"/>
            <w:vAlign w:val="center"/>
          </w:tcPr>
          <w:p w14:paraId="0CC5CA6E"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78</w:t>
            </w:r>
          </w:p>
        </w:tc>
        <w:tc>
          <w:tcPr>
            <w:tcW w:w="1440" w:type="dxa"/>
            <w:vAlign w:val="center"/>
          </w:tcPr>
          <w:p w14:paraId="0CC5CA6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26.0%</w:t>
            </w:r>
          </w:p>
        </w:tc>
      </w:tr>
      <w:tr w:rsidR="00576DB8" w:rsidRPr="00576DB8" w14:paraId="0CC5CA74" w14:textId="77777777" w:rsidTr="00576DB8">
        <w:trPr>
          <w:jc w:val="center"/>
        </w:trPr>
        <w:tc>
          <w:tcPr>
            <w:tcW w:w="4225" w:type="dxa"/>
          </w:tcPr>
          <w:p w14:paraId="0CC5CA7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 xml:space="preserve">Khác </w:t>
            </w:r>
          </w:p>
        </w:tc>
        <w:tc>
          <w:tcPr>
            <w:tcW w:w="1260" w:type="dxa"/>
            <w:vAlign w:val="center"/>
          </w:tcPr>
          <w:p w14:paraId="0CC5CA72"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2</w:t>
            </w:r>
          </w:p>
        </w:tc>
        <w:tc>
          <w:tcPr>
            <w:tcW w:w="1440" w:type="dxa"/>
            <w:vAlign w:val="center"/>
          </w:tcPr>
          <w:p w14:paraId="0CC5CA73"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0.7%</w:t>
            </w:r>
          </w:p>
        </w:tc>
      </w:tr>
      <w:tr w:rsidR="00576DB8" w:rsidRPr="00576DB8" w14:paraId="0CC5CA78" w14:textId="77777777" w:rsidTr="00576DB8">
        <w:trPr>
          <w:jc w:val="center"/>
        </w:trPr>
        <w:tc>
          <w:tcPr>
            <w:tcW w:w="4225" w:type="dxa"/>
          </w:tcPr>
          <w:p w14:paraId="0CC5CA7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Tổng</w:t>
            </w:r>
          </w:p>
        </w:tc>
        <w:tc>
          <w:tcPr>
            <w:tcW w:w="1260" w:type="dxa"/>
            <w:vAlign w:val="center"/>
          </w:tcPr>
          <w:p w14:paraId="0CC5CA76"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1360</w:t>
            </w:r>
          </w:p>
        </w:tc>
        <w:tc>
          <w:tcPr>
            <w:tcW w:w="1440" w:type="dxa"/>
            <w:vAlign w:val="center"/>
          </w:tcPr>
          <w:p w14:paraId="0CC5CA7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453.3%</w:t>
            </w:r>
          </w:p>
        </w:tc>
      </w:tr>
    </w:tbl>
    <w:p w14:paraId="0CC5CA79" w14:textId="3B970403"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 xml:space="preserve">Xem xét về mức độ đáp ứng đối với một số nội dung nêu trên, kết quả ghi nhận một số thông tin sau: Đối với nhóm nội dung thứ nhất, cụ thể </w:t>
      </w:r>
      <w:r w:rsidRPr="00BE472A">
        <w:rPr>
          <w:rFonts w:ascii="Times New Roman" w:hAnsi="Times New Roman"/>
          <w:bCs/>
          <w:i/>
          <w:sz w:val="28"/>
          <w:szCs w:val="28"/>
        </w:rPr>
        <w:t>có sự phối hợp nhịp nhàng</w:t>
      </w:r>
      <w:r w:rsidRPr="00BE472A">
        <w:rPr>
          <w:rFonts w:ascii="Times New Roman" w:hAnsi="Times New Roman"/>
          <w:bCs/>
          <w:sz w:val="28"/>
          <w:szCs w:val="28"/>
        </w:rPr>
        <w:t>, những người được hỏi cho rằng (</w:t>
      </w:r>
      <w:r w:rsidR="005762C1" w:rsidRPr="005762C1">
        <w:rPr>
          <w:rFonts w:ascii="Times New Roman" w:hAnsi="Times New Roman"/>
          <w:bCs/>
          <w:sz w:val="28"/>
          <w:szCs w:val="28"/>
        </w:rPr>
        <w:t xml:space="preserve">“rất đồng ý” (12,3%), “đồng ý” (31,7%), “bình thường” (33,3%), “không đồng ý” (13,3%), “hoàn toàn không đồng ý” (9,0%), “không ý kiến” (0,3%). Tương tự, nhóm thứ hai, các nội dung lần lượt sẽ là </w:t>
      </w:r>
      <w:r w:rsidR="005762C1" w:rsidRPr="005762C1">
        <w:rPr>
          <w:rFonts w:ascii="Times New Roman" w:hAnsi="Times New Roman"/>
          <w:bCs/>
          <w:i/>
          <w:sz w:val="28"/>
          <w:szCs w:val="28"/>
        </w:rPr>
        <w:t xml:space="preserve">tổ chức hiệu quả, </w:t>
      </w:r>
      <w:r w:rsidR="005762C1" w:rsidRPr="005762C1">
        <w:rPr>
          <w:rFonts w:ascii="Times New Roman" w:hAnsi="Times New Roman"/>
          <w:bCs/>
          <w:sz w:val="28"/>
          <w:szCs w:val="28"/>
        </w:rPr>
        <w:t xml:space="preserve">“rất đồng ý” (10,0%), “đồng ý” (28,0%), “bình thường” (38,7%), “không đồng ý” (16,7%), “hoàn toàn không đồng ý” (6,3%), “không ý kiến” (0,3%); </w:t>
      </w:r>
      <w:r w:rsidR="005762C1" w:rsidRPr="005762C1">
        <w:rPr>
          <w:rFonts w:ascii="Times New Roman" w:hAnsi="Times New Roman"/>
          <w:bCs/>
          <w:i/>
          <w:sz w:val="28"/>
          <w:szCs w:val="28"/>
        </w:rPr>
        <w:t xml:space="preserve">tổ chức tinh gọn </w:t>
      </w:r>
      <w:r w:rsidR="005762C1" w:rsidRPr="005762C1">
        <w:rPr>
          <w:rFonts w:ascii="Times New Roman" w:hAnsi="Times New Roman"/>
          <w:bCs/>
          <w:sz w:val="28"/>
          <w:szCs w:val="28"/>
        </w:rPr>
        <w:t xml:space="preserve">“rất đồng ý” (8,0%), “đồng ý” (28,0%), “bình thường” (40,0%), “không đồng ý” (15,7%), “hoàn toàn không đồng ý” (7,3%), “không ý kiến” (1,0%); </w:t>
      </w:r>
      <w:r w:rsidR="005762C1" w:rsidRPr="005762C1">
        <w:rPr>
          <w:rFonts w:ascii="Times New Roman" w:hAnsi="Times New Roman"/>
          <w:bCs/>
          <w:i/>
          <w:sz w:val="28"/>
          <w:szCs w:val="28"/>
        </w:rPr>
        <w:t xml:space="preserve">đổi mới, phát triển, </w:t>
      </w:r>
      <w:r w:rsidR="005762C1" w:rsidRPr="005762C1">
        <w:rPr>
          <w:rFonts w:ascii="Times New Roman" w:hAnsi="Times New Roman"/>
          <w:bCs/>
          <w:sz w:val="28"/>
          <w:szCs w:val="28"/>
        </w:rPr>
        <w:t xml:space="preserve">“rất đồng ý” (13,3%), “đồng ý” (31,3%), “bình thường” (32,7%), “không đồng ý” (15,3%), “hoàn toàn không đồng ý” (7,3%); </w:t>
      </w:r>
      <w:r w:rsidR="005762C1" w:rsidRPr="005762C1">
        <w:rPr>
          <w:rFonts w:ascii="Times New Roman" w:hAnsi="Times New Roman"/>
          <w:bCs/>
          <w:i/>
          <w:sz w:val="28"/>
          <w:szCs w:val="28"/>
        </w:rPr>
        <w:t xml:space="preserve">có sự thống nhất, </w:t>
      </w:r>
      <w:r w:rsidR="005762C1" w:rsidRPr="005762C1">
        <w:rPr>
          <w:rFonts w:ascii="Times New Roman" w:hAnsi="Times New Roman"/>
          <w:bCs/>
          <w:sz w:val="28"/>
          <w:szCs w:val="28"/>
        </w:rPr>
        <w:t xml:space="preserve">“rất đồng ý” (12,0%), “đồng ý” (33,0%), “bình thường” (32,3%), “không đồng ý” (13,0%), “hoàn toàn không đồng ý” (9,0%), “không ý kiến” (0,7%); </w:t>
      </w:r>
      <w:r w:rsidR="005762C1" w:rsidRPr="005762C1">
        <w:rPr>
          <w:rFonts w:ascii="Times New Roman" w:hAnsi="Times New Roman"/>
          <w:bCs/>
          <w:i/>
          <w:sz w:val="28"/>
          <w:szCs w:val="28"/>
        </w:rPr>
        <w:t xml:space="preserve">tổ chức khoa học, </w:t>
      </w:r>
      <w:r w:rsidR="005762C1" w:rsidRPr="005762C1">
        <w:rPr>
          <w:rFonts w:ascii="Times New Roman" w:hAnsi="Times New Roman"/>
          <w:bCs/>
          <w:sz w:val="28"/>
          <w:szCs w:val="28"/>
        </w:rPr>
        <w:t xml:space="preserve">“rất đồng ý” (10,3%), “đồng ý” (24,3%), “bình thường” (40,7%), “không đồng ý” (14,3%), “hoàn toàn không đồng ý” </w:t>
      </w:r>
      <w:r w:rsidR="005762C1" w:rsidRPr="005762C1">
        <w:rPr>
          <w:rFonts w:ascii="Times New Roman" w:hAnsi="Times New Roman"/>
          <w:bCs/>
          <w:sz w:val="28"/>
          <w:szCs w:val="28"/>
        </w:rPr>
        <w:lastRenderedPageBreak/>
        <w:t>(9,7%), “không ý kiến” (0,73%)</w:t>
      </w:r>
      <w:r w:rsidRPr="00BE472A">
        <w:rPr>
          <w:rFonts w:ascii="Times New Roman" w:hAnsi="Times New Roman"/>
          <w:bCs/>
          <w:sz w:val="28"/>
          <w:szCs w:val="28"/>
        </w:rPr>
        <w:t>. Từ những số liệu thống kê vừa nêu đã phần nào cho thấy, nhìn chung những người được khảo sát đánh giá về mức độ đáp ứng một số nội dung pháp luật về mối quan hệ giữa các cơ quan, tổ chức trong chính quyền đô thị của Việt Nam thời gian qua khá khả quan, tuy nhiên mức độ không cao so với pháp luật về nội dung, tổ chức bộ máy và pháp luật về nhân sự quản lý nhà nước đối với chính quyền đô thị.</w:t>
      </w:r>
    </w:p>
    <w:p w14:paraId="0CC5CA7A" w14:textId="77777777" w:rsidR="00576DB8" w:rsidRPr="00576DB8" w:rsidRDefault="00576DB8" w:rsidP="00576DB8">
      <w:pPr>
        <w:spacing w:after="0" w:line="360" w:lineRule="auto"/>
        <w:ind w:firstLine="709"/>
        <w:jc w:val="both"/>
        <w:rPr>
          <w:rFonts w:ascii="Times New Roman" w:hAnsi="Times New Roman"/>
          <w:bCs/>
          <w:i/>
          <w:sz w:val="28"/>
          <w:szCs w:val="28"/>
        </w:rPr>
      </w:pPr>
      <w:r w:rsidRPr="00BE472A">
        <w:rPr>
          <w:rFonts w:ascii="Times New Roman" w:hAnsi="Times New Roman"/>
          <w:bCs/>
          <w:sz w:val="28"/>
          <w:szCs w:val="28"/>
        </w:rPr>
        <w:t xml:space="preserve">- </w:t>
      </w:r>
      <w:r w:rsidRPr="00576DB8">
        <w:rPr>
          <w:rFonts w:ascii="Times New Roman" w:hAnsi="Times New Roman"/>
          <w:bCs/>
          <w:sz w:val="28"/>
          <w:szCs w:val="28"/>
        </w:rPr>
        <w:t>Nguyên tắc, trách nhiệm của Chủ tịch UBND phường và tập thể UBND phường chưa rõ.</w:t>
      </w:r>
      <w:r w:rsidRPr="00576DB8">
        <w:rPr>
          <w:rFonts w:ascii="Times New Roman" w:hAnsi="Times New Roman"/>
          <w:bCs/>
          <w:i/>
          <w:sz w:val="28"/>
          <w:szCs w:val="28"/>
        </w:rPr>
        <w:t xml:space="preserve"> </w:t>
      </w:r>
      <w:r w:rsidRPr="00576DB8">
        <w:rPr>
          <w:rFonts w:ascii="Times New Roman" w:hAnsi="Times New Roman"/>
          <w:bCs/>
          <w:sz w:val="28"/>
          <w:szCs w:val="28"/>
        </w:rPr>
        <w:t xml:space="preserve">Qua thí điểm, kết quả đã cho thấy tại một số phường, việc thực hiện nguyên tắc, chế độ trách nhiệm trong thực thi công vụ của Chủ tịch UBND phường và tập thể UBND phường còn chưa rõ nét. </w:t>
      </w:r>
    </w:p>
    <w:p w14:paraId="0CC5CA7B" w14:textId="77777777" w:rsidR="00576DB8" w:rsidRPr="00576DB8" w:rsidRDefault="00576DB8" w:rsidP="00576DB8">
      <w:pPr>
        <w:spacing w:after="0" w:line="360" w:lineRule="auto"/>
        <w:ind w:firstLine="709"/>
        <w:jc w:val="both"/>
        <w:rPr>
          <w:rFonts w:ascii="Times New Roman" w:hAnsi="Times New Roman"/>
          <w:bCs/>
          <w:i/>
          <w:sz w:val="28"/>
          <w:szCs w:val="28"/>
        </w:rPr>
      </w:pPr>
      <w:r w:rsidRPr="00BE472A">
        <w:rPr>
          <w:rFonts w:ascii="Times New Roman" w:hAnsi="Times New Roman"/>
          <w:bCs/>
          <w:sz w:val="28"/>
          <w:szCs w:val="28"/>
        </w:rPr>
        <w:t xml:space="preserve">- </w:t>
      </w:r>
      <w:r w:rsidRPr="00576DB8">
        <w:rPr>
          <w:rFonts w:ascii="Times New Roman" w:hAnsi="Times New Roman"/>
          <w:bCs/>
          <w:sz w:val="28"/>
          <w:szCs w:val="28"/>
        </w:rPr>
        <w:t>Ở cấp phường: Áp lực công việc, chưa tạo ra sự thay đổi rõ nét.</w:t>
      </w:r>
      <w:r w:rsidRPr="00576DB8">
        <w:rPr>
          <w:rFonts w:ascii="Times New Roman" w:hAnsi="Times New Roman"/>
          <w:b/>
          <w:bCs/>
          <w:i/>
          <w:sz w:val="28"/>
          <w:szCs w:val="28"/>
        </w:rPr>
        <w:t xml:space="preserve"> </w:t>
      </w:r>
      <w:r w:rsidRPr="00576DB8">
        <w:rPr>
          <w:rFonts w:ascii="Times New Roman" w:hAnsi="Times New Roman"/>
          <w:bCs/>
          <w:sz w:val="28"/>
          <w:szCs w:val="28"/>
        </w:rPr>
        <w:t>Tại phường, khối lượng công việc tại các phường là rất lớn</w:t>
      </w:r>
      <w:r w:rsidRPr="00576DB8">
        <w:rPr>
          <w:rFonts w:ascii="Times New Roman" w:hAnsi="Times New Roman"/>
          <w:bCs/>
          <w:sz w:val="28"/>
          <w:szCs w:val="28"/>
          <w:vertAlign w:val="superscript"/>
        </w:rPr>
        <w:footnoteReference w:id="71"/>
      </w:r>
      <w:r w:rsidRPr="00576DB8">
        <w:rPr>
          <w:rFonts w:ascii="Times New Roman" w:hAnsi="Times New Roman"/>
          <w:bCs/>
          <w:sz w:val="28"/>
          <w:szCs w:val="28"/>
        </w:rPr>
        <w:t>, gây áp lực trong thực hiện các nhiệm vụ quản lý nhà nước đối với công chức phường. Bên cạnh đó, kết quả thí điểm cũng chưa tạo ra sự thay đổi tích cực rõ nét, chủ động thực sự về số lượng và chất lượng khi không tổ chức HĐND ở phường. Bên cạnh đó, hiện nay vẫn chưa có cơ chế chính sách đặc thù đối với các phường có quy mô dân số lớn cũng như đối với lực lượng cán bộ, công chức phường.</w:t>
      </w:r>
    </w:p>
    <w:p w14:paraId="0CC5CA7C"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 xml:space="preserve">- </w:t>
      </w:r>
      <w:r w:rsidRPr="00576DB8">
        <w:rPr>
          <w:rFonts w:ascii="Times New Roman" w:hAnsi="Times New Roman"/>
          <w:bCs/>
          <w:sz w:val="28"/>
          <w:szCs w:val="28"/>
        </w:rPr>
        <w:t>Đối với cấp quận: Hoạt động giám sát ở cấp quận chưa có sự đột phá. Một thực tế, nhiệm vụ, quyền hạn của HĐND quận tăng trong khi số lượng đại biểu chuyên trách của HĐND quận, thị xã còn ít khiến việc tổ chức các hoạt động giám sát gặp khó khăn; tính hiệu quả mới được duy trì ở mức độ như trước khi thực hiện thí điểm mô hình chính quyền đô thị</w:t>
      </w:r>
      <w:r w:rsidRPr="00576DB8">
        <w:rPr>
          <w:rFonts w:ascii="Times New Roman" w:hAnsi="Times New Roman"/>
          <w:bCs/>
          <w:sz w:val="28"/>
          <w:szCs w:val="28"/>
          <w:vertAlign w:val="superscript"/>
          <w:lang w:val="en-US"/>
        </w:rPr>
        <w:footnoteReference w:id="72"/>
      </w:r>
      <w:r w:rsidRPr="00BE472A">
        <w:rPr>
          <w:rFonts w:ascii="Times New Roman" w:hAnsi="Times New Roman"/>
          <w:bCs/>
          <w:sz w:val="28"/>
          <w:szCs w:val="28"/>
        </w:rPr>
        <w:t>.</w:t>
      </w:r>
    </w:p>
    <w:p w14:paraId="0CC5CA7D"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lastRenderedPageBreak/>
        <w:t>Tại Thành phố Đ</w:t>
      </w:r>
      <w:r w:rsidRPr="00BE472A">
        <w:rPr>
          <w:rFonts w:ascii="Times New Roman" w:hAnsi="Times New Roman"/>
          <w:bCs/>
          <w:sz w:val="28"/>
          <w:szCs w:val="28"/>
        </w:rPr>
        <w:t>à</w:t>
      </w:r>
      <w:r w:rsidRPr="00576DB8">
        <w:rPr>
          <w:rFonts w:ascii="Times New Roman" w:hAnsi="Times New Roman"/>
          <w:bCs/>
          <w:sz w:val="28"/>
          <w:szCs w:val="28"/>
        </w:rPr>
        <w:t xml:space="preserve"> Nẵng, kết quả khảo sát của Viện Nghiên cứu phát triển kinh tế - xã hội Đà Nẵng phối hợp Sở Nội vụ Thành phố Đà Nẵng tổ chức khảo sát, điều tra xã hội học về kết quả thực hiện thí điểm tổ chức mô hình chính quyền đô thị, Luật Tổ chức chính quyền địa phương, Luật số 77/2015/QH13, ngày 19/06/2015 trên địa bàn thành phố đã chỉ ra: Sau một năm triển khai thí điểm thực hiện mô hình CQĐT, đội ngũ cán bộ, công chức, viên chức các cấp của thành phố đánh giá cao về việc đẩy mạnh phân cấp, ủy quyền khi thực hiện thí điểm mô hình CQĐT theo đề án của UBND thành phố so với trước đây</w:t>
      </w:r>
      <w:r w:rsidRPr="00576DB8">
        <w:rPr>
          <w:rFonts w:ascii="Times New Roman" w:hAnsi="Times New Roman"/>
          <w:bCs/>
          <w:sz w:val="28"/>
          <w:szCs w:val="28"/>
          <w:vertAlign w:val="superscript"/>
          <w:lang w:val="en-US"/>
        </w:rPr>
        <w:footnoteReference w:id="73"/>
      </w:r>
      <w:r w:rsidRPr="00576DB8">
        <w:rPr>
          <w:rFonts w:ascii="Times New Roman" w:hAnsi="Times New Roman"/>
          <w:bCs/>
          <w:sz w:val="28"/>
          <w:szCs w:val="28"/>
        </w:rPr>
        <w:t>.</w:t>
      </w:r>
      <w:r w:rsidRPr="00BE472A">
        <w:rPr>
          <w:rFonts w:ascii="Times New Roman" w:hAnsi="Times New Roman"/>
          <w:bCs/>
          <w:sz w:val="28"/>
          <w:szCs w:val="28"/>
        </w:rPr>
        <w:t>Còn đói với thành phố Hồ Chí Minh,</w:t>
      </w:r>
      <w:r w:rsidRPr="00576DB8">
        <w:rPr>
          <w:rFonts w:ascii="Times New Roman" w:hAnsi="Times New Roman"/>
          <w:bCs/>
          <w:sz w:val="28"/>
          <w:szCs w:val="28"/>
        </w:rPr>
        <w:t xml:space="preserve"> </w:t>
      </w:r>
      <w:r w:rsidRPr="00BE472A">
        <w:rPr>
          <w:rFonts w:ascii="Times New Roman" w:hAnsi="Times New Roman"/>
          <w:bCs/>
          <w:sz w:val="28"/>
          <w:szCs w:val="28"/>
        </w:rPr>
        <w:t>k</w:t>
      </w:r>
      <w:r w:rsidRPr="00576DB8">
        <w:rPr>
          <w:rFonts w:ascii="Times New Roman" w:hAnsi="Times New Roman"/>
          <w:bCs/>
          <w:sz w:val="28"/>
          <w:szCs w:val="28"/>
        </w:rPr>
        <w:t>hi thực hiện mô hình chính quyền đô thị, Chủ tịch UBND TP Hồ Chí Minh ủy quyền cho chủ tịch các quận, huyện; giám đốc các sở, ngành thực hiện một số nhiệm vụ, quyền hạn của Chủ tịch UBND thành phố. Cụ thể, ủy quyền cho Ban Quản lý các khu chế xuất và khu công nghiệp thành phố thực hiện thẩm định, phê duyệt kết quả thẩm định báo cáo đánh giá tác động môi trường; cấp đổi, điều chỉnh, cấp lại, thu hồi giấy phép môi trường đối với các dự án đầu tư trong khu chế xuất, khu công nghiệp. Ủy quyền cho UBND Thành phố Thủ Đức và các quận, huyện giải quyết một số thủ tục về quỹ xã hội, quỹ từ thiện…</w:t>
      </w:r>
    </w:p>
    <w:p w14:paraId="0CC5CA7E" w14:textId="77777777" w:rsidR="00576DB8" w:rsidRPr="00BE472A"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Mặc dù khi thực hiện chính quyền đô thị, Thành phố Hồ Chí Minh không còn HĐND quận, phường; công chức tư pháp - hộ tịch được chủ tịch phường ủy quyền ký chứng thực - sao y nhưng quyền đại diện, quyền dân chủ và quyền được tiếp nhận thông tin của người dân vẫn được bảo đảm và duy trì ở mức độ cao như trước đây</w:t>
      </w:r>
      <w:r w:rsidRPr="00576DB8">
        <w:rPr>
          <w:rFonts w:ascii="Times New Roman" w:hAnsi="Times New Roman"/>
          <w:bCs/>
          <w:sz w:val="28"/>
          <w:szCs w:val="28"/>
          <w:vertAlign w:val="superscript"/>
          <w:lang w:val="en-US"/>
        </w:rPr>
        <w:footnoteReference w:id="74"/>
      </w:r>
      <w:r w:rsidRPr="00BE472A">
        <w:rPr>
          <w:rFonts w:ascii="Times New Roman" w:hAnsi="Times New Roman"/>
          <w:bCs/>
          <w:sz w:val="28"/>
          <w:szCs w:val="28"/>
        </w:rPr>
        <w:t>.</w:t>
      </w:r>
    </w:p>
    <w:p w14:paraId="0CC5CA7F"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 Về điều kiện bảo đảm</w:t>
      </w:r>
    </w:p>
    <w:p w14:paraId="0CC5CA80"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lastRenderedPageBreak/>
        <w:t>Khi thực hiện chính quyền đô thị, UBND quận, phường thực hiện nhiệm vụ, quyền hạn của đơn vị dự toán ngân sách, không còn nguồn kết dư, chi khác, dự phòng và tăng thu ngân sách (nếu có) nên ảnh hưởng phần nào đến việc chủ động trong công tác điều hành các nhiệm vụ phát triển kinh tế, an sinh xã hội; gặp nhiều khó khăn trong việc đảm bảo kịp thời nguồn kinh phí để thực hiện các nhiệm vụ cấp bách, quan trọng, phát sinh của địa phương.</w:t>
      </w:r>
    </w:p>
    <w:p w14:paraId="0CC5CA81"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Thực tế cho thấy, việc nâng cao năng lực của chính quyền các cấp nói chung và năng lực của từng cán bộ, công chức, viên chức nói riêng nhằm đáp ứng yêu cầu quản trị tiến trình xây dựng và quản lý đô thị là một nhiệm vụ nhiều khó khăn. Theo đó, năng lực dự báo, nhận diện các vấn đề kinh tế - xã hội là một trong những vấn đề quan trọng và khó khăn nhất đối với các nước đang phát triển như Việt Nam hiện nay, đặc biệt tại các đô thị lớn như Thành phố Hồ Chí Minh, Hà Nội, Đà Nẵng, Hải Phòng, Cần Thơ. Bên cạnh đó, việc nghiên cứu, dự báo để xác lập cơ chế quản trị tốt, quản trị địa phương hiệu lực, hiệu quả trong chuyển đổi số: xã hội số - kinh tế số - chính phủ số - đô thị số cũng là những thách thức lớn hiện nay.</w:t>
      </w:r>
    </w:p>
    <w:p w14:paraId="0CC5CA82"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Trong bối cảnh toàn cầu hóa, đô thị hóa, Cách mạng công nghiệp lần thứ Tư, việc xây dựng chính quyền đô thị không thể tách rời khoa học và công nghệ hiện đại. Và điều quan trọng hơn, trong quá trình công tác và hoạt động thực tiễn chính quyền đô thị các cấp cần phải dự đoán, dự báo sự phát triển công nghệ trong tương lai để có thể lựa chọn công nghệ mang tính mở, có khả năng chuyển đổi, tích hợp giữa công nghệ hiện tại và tương lai nhằm nỗ lực thúc đẩy phát triển đô thị theo hướng thông minh, bền vững. Ngoài ra, một thực tế dễ dàng nhận ra là các giải pháp khoa học - công nghệ và công nghệ thông tin luôn thay đổi nhanh và liên tục phát triển. Trong khi đó, quy trình thực hiện dự án theo Luật Đầu tư công năm 2014 và Luật Ngân sách nhà nước năm 2015 thì thời gian kéo dài, dẫn đến việc khi dự án được thông qua thì giải pháp công nghệ không còn phù hợp.</w:t>
      </w:r>
    </w:p>
    <w:p w14:paraId="0CC5CA83" w14:textId="351D4082" w:rsidR="00576DB8" w:rsidRPr="00BE472A" w:rsidRDefault="00AC3121" w:rsidP="00576DB8">
      <w:pPr>
        <w:spacing w:after="0" w:line="360" w:lineRule="auto"/>
        <w:ind w:firstLine="709"/>
        <w:jc w:val="both"/>
        <w:rPr>
          <w:rFonts w:ascii="Times New Roman" w:hAnsi="Times New Roman"/>
          <w:b/>
          <w:bCs/>
          <w:i/>
          <w:sz w:val="28"/>
          <w:szCs w:val="28"/>
        </w:rPr>
      </w:pPr>
      <w:r>
        <w:rPr>
          <w:rFonts w:ascii="Times New Roman" w:hAnsi="Times New Roman"/>
          <w:b/>
          <w:bCs/>
          <w:i/>
          <w:sz w:val="28"/>
          <w:szCs w:val="28"/>
        </w:rPr>
        <w:t>2.3</w:t>
      </w:r>
      <w:r w:rsidR="00576DB8" w:rsidRPr="00BE472A">
        <w:rPr>
          <w:rFonts w:ascii="Times New Roman" w:hAnsi="Times New Roman"/>
          <w:b/>
          <w:bCs/>
          <w:i/>
          <w:sz w:val="28"/>
          <w:szCs w:val="28"/>
        </w:rPr>
        <w:t>.4. Về tổ chức bộ máy</w:t>
      </w:r>
      <w:r w:rsidR="00452003" w:rsidRPr="00BE472A">
        <w:rPr>
          <w:rFonts w:ascii="Times New Roman" w:hAnsi="Times New Roman"/>
          <w:b/>
          <w:bCs/>
          <w:i/>
          <w:sz w:val="28"/>
          <w:szCs w:val="28"/>
        </w:rPr>
        <w:t xml:space="preserve"> của chính quyền đô thị</w:t>
      </w:r>
    </w:p>
    <w:p w14:paraId="0CC5CA84" w14:textId="2BAAFDF2"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lastRenderedPageBreak/>
        <w:t xml:space="preserve">- </w:t>
      </w:r>
      <w:r w:rsidR="00B2128B">
        <w:rPr>
          <w:rFonts w:ascii="Times New Roman" w:hAnsi="Times New Roman"/>
          <w:bCs/>
          <w:sz w:val="28"/>
          <w:szCs w:val="28"/>
          <w:lang w:val="en-US"/>
        </w:rPr>
        <w:t xml:space="preserve"> Pháp luật là cơ sở để nâng cao t</w:t>
      </w:r>
      <w:r w:rsidRPr="00576DB8">
        <w:rPr>
          <w:rFonts w:ascii="Times New Roman" w:hAnsi="Times New Roman"/>
          <w:bCs/>
          <w:sz w:val="28"/>
          <w:szCs w:val="28"/>
        </w:rPr>
        <w:t>ính chủ động, hiệu lực, hiệu quả được nâng lên:</w:t>
      </w:r>
      <w:r w:rsidRPr="00576DB8">
        <w:rPr>
          <w:rFonts w:ascii="Times New Roman" w:hAnsi="Times New Roman"/>
          <w:bCs/>
          <w:i/>
          <w:sz w:val="28"/>
          <w:szCs w:val="28"/>
        </w:rPr>
        <w:t xml:space="preserve"> </w:t>
      </w:r>
      <w:r w:rsidRPr="00576DB8">
        <w:rPr>
          <w:rFonts w:ascii="Times New Roman" w:hAnsi="Times New Roman"/>
          <w:bCs/>
          <w:sz w:val="28"/>
          <w:szCs w:val="28"/>
        </w:rPr>
        <w:t xml:space="preserve">Việc thực hiện thí điểm chính quyền đô thị một mặt tăng tính chủ động điều hành, quyết định nhanh những vấn đề cấp bách trên địa bàn, bên cạnh đó còn nâng cao hiệu lực, hiệu quả quản lý của bộ máy hành chính. </w:t>
      </w:r>
      <w:r w:rsidRPr="00BE472A">
        <w:rPr>
          <w:rFonts w:ascii="Times New Roman" w:hAnsi="Times New Roman"/>
          <w:bCs/>
          <w:sz w:val="28"/>
          <w:szCs w:val="28"/>
        </w:rPr>
        <w:t>Vi</w:t>
      </w:r>
      <w:r w:rsidRPr="00576DB8">
        <w:rPr>
          <w:rFonts w:ascii="Times New Roman" w:hAnsi="Times New Roman"/>
          <w:bCs/>
          <w:sz w:val="28"/>
          <w:szCs w:val="28"/>
        </w:rPr>
        <w:t xml:space="preserve">ệc thay đổi phương thức hoạt động từ chế độ tập thể sang chế độ thủ trưởng khiến hình ảnh của người Công an nhân dân được nâng cao hơn trong đánh giá của người dân. </w:t>
      </w:r>
      <w:r w:rsidRPr="00BE472A">
        <w:rPr>
          <w:rFonts w:ascii="Times New Roman" w:hAnsi="Times New Roman"/>
          <w:bCs/>
          <w:sz w:val="28"/>
          <w:szCs w:val="28"/>
        </w:rPr>
        <w:t>Có ý kiến cho rằng</w:t>
      </w:r>
      <w:r w:rsidRPr="00576DB8">
        <w:rPr>
          <w:rFonts w:ascii="Times New Roman" w:hAnsi="Times New Roman"/>
          <w:bCs/>
          <w:sz w:val="28"/>
          <w:szCs w:val="28"/>
        </w:rPr>
        <w:t>, sau gần 01 năm thực hiện thí điểm mô hình chính quyền đô thị tại phường, cái thu nhận rõ nét nhất là nhận được nhiều lời khen của người dân. Đồng thời việc thực hiện chính quyền đô thị một mặt tăng tính chủ động điều hành, quyết định nhanh những vấn đề cấp bách trên địa bàn, bên cạnh đó còn nâng cao hiệu lực, hiệu quả quản lý của bộ máy hành chính</w:t>
      </w:r>
      <w:r w:rsidRPr="00576DB8">
        <w:rPr>
          <w:rFonts w:ascii="Times New Roman" w:hAnsi="Times New Roman"/>
          <w:bCs/>
          <w:sz w:val="28"/>
          <w:szCs w:val="28"/>
          <w:vertAlign w:val="superscript"/>
          <w:lang w:val="en-US"/>
        </w:rPr>
        <w:footnoteReference w:id="75"/>
      </w:r>
      <w:r w:rsidRPr="00576DB8">
        <w:rPr>
          <w:rFonts w:ascii="Times New Roman" w:hAnsi="Times New Roman"/>
          <w:bCs/>
          <w:sz w:val="28"/>
          <w:szCs w:val="28"/>
        </w:rPr>
        <w:t>.</w:t>
      </w:r>
    </w:p>
    <w:p w14:paraId="0CC5CA85"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Kết quả khảo sát mức độ đáp ứng pháp luật về tổ chức bộ máy chính quyền đô thị ở Việt Nam trong thời gian qua đã ghi nhận thông tin như sau: Trong 300 người được khảo sát, có 36 người cho rằng “đáp ứng tốt”, chiếm tỷ lệ 12,0%, 106 người cho rằng “đáp ứng tốt”, 35,3%, 119 người cho rằng “bình thường” (39,7%), 21 người cho rằng “không đáp ứng” (7,0%), 18 người cho rằng “hoàn toàn không đáp ứng” (6,0%).</w:t>
      </w:r>
    </w:p>
    <w:p w14:paraId="0CC5CA86" w14:textId="77777777" w:rsidR="00576DB8" w:rsidRPr="00BE472A" w:rsidRDefault="00576DB8" w:rsidP="00576DB8">
      <w:pPr>
        <w:spacing w:after="0" w:line="360" w:lineRule="auto"/>
        <w:ind w:firstLine="709"/>
        <w:jc w:val="both"/>
        <w:rPr>
          <w:rFonts w:ascii="Times New Roman" w:hAnsi="Times New Roman"/>
          <w:b/>
          <w:bCs/>
          <w:sz w:val="28"/>
          <w:szCs w:val="28"/>
        </w:rPr>
      </w:pPr>
      <w:bookmarkStart w:id="46" w:name="_Toc132372107"/>
      <w:r w:rsidRPr="00BE472A">
        <w:rPr>
          <w:rFonts w:ascii="Times New Roman" w:hAnsi="Times New Roman"/>
          <w:b/>
          <w:bCs/>
          <w:sz w:val="28"/>
          <w:szCs w:val="28"/>
        </w:rPr>
        <w:t xml:space="preserve">Bảng 2.5. Mức độ đáp ứng pháp luật tổ chức bộ máy CQĐT Việt Nam </w:t>
      </w:r>
      <w:r w:rsidRPr="00BE472A">
        <w:rPr>
          <w:rFonts w:ascii="Times New Roman" w:hAnsi="Times New Roman"/>
          <w:b/>
          <w:bCs/>
          <w:sz w:val="28"/>
          <w:szCs w:val="28"/>
        </w:rPr>
        <w:br/>
        <w:t>trong thời gian qua</w:t>
      </w:r>
      <w:bookmarkEnd w:id="46"/>
    </w:p>
    <w:tbl>
      <w:tblPr>
        <w:tblStyle w:val="TableGrid"/>
        <w:tblW w:w="0" w:type="auto"/>
        <w:jc w:val="center"/>
        <w:tblLook w:val="04A0" w:firstRow="1" w:lastRow="0" w:firstColumn="1" w:lastColumn="0" w:noHBand="0" w:noVBand="1"/>
      </w:tblPr>
      <w:tblGrid>
        <w:gridCol w:w="4225"/>
        <w:gridCol w:w="1260"/>
        <w:gridCol w:w="1440"/>
      </w:tblGrid>
      <w:tr w:rsidR="00576DB8" w:rsidRPr="00576DB8" w14:paraId="0CC5CA8A" w14:textId="77777777" w:rsidTr="00576DB8">
        <w:trPr>
          <w:jc w:val="center"/>
        </w:trPr>
        <w:tc>
          <w:tcPr>
            <w:tcW w:w="4225" w:type="dxa"/>
          </w:tcPr>
          <w:p w14:paraId="0CC5CA87"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Pháp luật về tổ chức bộ máy</w:t>
            </w:r>
          </w:p>
        </w:tc>
        <w:tc>
          <w:tcPr>
            <w:tcW w:w="1260" w:type="dxa"/>
          </w:tcPr>
          <w:p w14:paraId="0CC5CA88"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Tần số</w:t>
            </w:r>
          </w:p>
        </w:tc>
        <w:tc>
          <w:tcPr>
            <w:tcW w:w="1440" w:type="dxa"/>
          </w:tcPr>
          <w:p w14:paraId="0CC5CA8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Tần suất</w:t>
            </w:r>
          </w:p>
        </w:tc>
      </w:tr>
      <w:tr w:rsidR="00576DB8" w:rsidRPr="00576DB8" w14:paraId="0CC5CA8E" w14:textId="77777777" w:rsidTr="00576DB8">
        <w:trPr>
          <w:jc w:val="center"/>
        </w:trPr>
        <w:tc>
          <w:tcPr>
            <w:tcW w:w="4225" w:type="dxa"/>
          </w:tcPr>
          <w:p w14:paraId="0CC5CA8B"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Đáp ứng rất tốt</w:t>
            </w:r>
          </w:p>
        </w:tc>
        <w:tc>
          <w:tcPr>
            <w:tcW w:w="1260" w:type="dxa"/>
            <w:vAlign w:val="center"/>
          </w:tcPr>
          <w:p w14:paraId="0CC5CA8C"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36</w:t>
            </w:r>
          </w:p>
        </w:tc>
        <w:tc>
          <w:tcPr>
            <w:tcW w:w="1440" w:type="dxa"/>
            <w:vAlign w:val="center"/>
          </w:tcPr>
          <w:p w14:paraId="0CC5CA8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12.0</w:t>
            </w:r>
          </w:p>
        </w:tc>
      </w:tr>
      <w:tr w:rsidR="00576DB8" w:rsidRPr="00576DB8" w14:paraId="0CC5CA92" w14:textId="77777777" w:rsidTr="00576DB8">
        <w:trPr>
          <w:jc w:val="center"/>
        </w:trPr>
        <w:tc>
          <w:tcPr>
            <w:tcW w:w="4225" w:type="dxa"/>
          </w:tcPr>
          <w:p w14:paraId="0CC5CA8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Đáp ứng tốt</w:t>
            </w:r>
          </w:p>
        </w:tc>
        <w:tc>
          <w:tcPr>
            <w:tcW w:w="1260" w:type="dxa"/>
            <w:vAlign w:val="center"/>
          </w:tcPr>
          <w:p w14:paraId="0CC5CA90"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106</w:t>
            </w:r>
          </w:p>
        </w:tc>
        <w:tc>
          <w:tcPr>
            <w:tcW w:w="1440" w:type="dxa"/>
            <w:vAlign w:val="center"/>
          </w:tcPr>
          <w:p w14:paraId="0CC5CA9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35.3</w:t>
            </w:r>
          </w:p>
        </w:tc>
      </w:tr>
      <w:tr w:rsidR="00576DB8" w:rsidRPr="00576DB8" w14:paraId="0CC5CA96" w14:textId="77777777" w:rsidTr="00576DB8">
        <w:trPr>
          <w:jc w:val="center"/>
        </w:trPr>
        <w:tc>
          <w:tcPr>
            <w:tcW w:w="4225" w:type="dxa"/>
          </w:tcPr>
          <w:p w14:paraId="0CC5CA93"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Bình thường</w:t>
            </w:r>
          </w:p>
        </w:tc>
        <w:tc>
          <w:tcPr>
            <w:tcW w:w="1260" w:type="dxa"/>
            <w:vAlign w:val="center"/>
          </w:tcPr>
          <w:p w14:paraId="0CC5CA94"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119</w:t>
            </w:r>
          </w:p>
        </w:tc>
        <w:tc>
          <w:tcPr>
            <w:tcW w:w="1440" w:type="dxa"/>
            <w:vAlign w:val="center"/>
          </w:tcPr>
          <w:p w14:paraId="0CC5CA9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39.7</w:t>
            </w:r>
          </w:p>
        </w:tc>
      </w:tr>
      <w:tr w:rsidR="00576DB8" w:rsidRPr="00576DB8" w14:paraId="0CC5CA9A" w14:textId="77777777" w:rsidTr="00576DB8">
        <w:trPr>
          <w:jc w:val="center"/>
        </w:trPr>
        <w:tc>
          <w:tcPr>
            <w:tcW w:w="4225" w:type="dxa"/>
          </w:tcPr>
          <w:p w14:paraId="0CC5CA9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Không đáp ứng</w:t>
            </w:r>
          </w:p>
        </w:tc>
        <w:tc>
          <w:tcPr>
            <w:tcW w:w="1260" w:type="dxa"/>
            <w:vAlign w:val="center"/>
          </w:tcPr>
          <w:p w14:paraId="0CC5CA98"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21</w:t>
            </w:r>
          </w:p>
        </w:tc>
        <w:tc>
          <w:tcPr>
            <w:tcW w:w="1440" w:type="dxa"/>
            <w:vAlign w:val="center"/>
          </w:tcPr>
          <w:p w14:paraId="0CC5CA9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7.0</w:t>
            </w:r>
          </w:p>
        </w:tc>
      </w:tr>
      <w:tr w:rsidR="00576DB8" w:rsidRPr="00576DB8" w14:paraId="0CC5CA9E" w14:textId="77777777" w:rsidTr="00576DB8">
        <w:trPr>
          <w:jc w:val="center"/>
        </w:trPr>
        <w:tc>
          <w:tcPr>
            <w:tcW w:w="4225" w:type="dxa"/>
          </w:tcPr>
          <w:p w14:paraId="0CC5CA9B"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lastRenderedPageBreak/>
              <w:t>Hoàn toàn không đáp ứng</w:t>
            </w:r>
          </w:p>
        </w:tc>
        <w:tc>
          <w:tcPr>
            <w:tcW w:w="1260" w:type="dxa"/>
            <w:vAlign w:val="center"/>
          </w:tcPr>
          <w:p w14:paraId="0CC5CA9C"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18</w:t>
            </w:r>
          </w:p>
        </w:tc>
        <w:tc>
          <w:tcPr>
            <w:tcW w:w="1440" w:type="dxa"/>
            <w:vAlign w:val="center"/>
          </w:tcPr>
          <w:p w14:paraId="0CC5CA9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6.0</w:t>
            </w:r>
          </w:p>
        </w:tc>
      </w:tr>
      <w:tr w:rsidR="00576DB8" w:rsidRPr="00576DB8" w14:paraId="0CC5CAA2" w14:textId="77777777" w:rsidTr="00576DB8">
        <w:trPr>
          <w:jc w:val="center"/>
        </w:trPr>
        <w:tc>
          <w:tcPr>
            <w:tcW w:w="4225" w:type="dxa"/>
          </w:tcPr>
          <w:p w14:paraId="0CC5CA9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Tổng</w:t>
            </w:r>
          </w:p>
        </w:tc>
        <w:tc>
          <w:tcPr>
            <w:tcW w:w="1260" w:type="dxa"/>
            <w:vAlign w:val="center"/>
          </w:tcPr>
          <w:p w14:paraId="0CC5CAA0"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300</w:t>
            </w:r>
          </w:p>
        </w:tc>
        <w:tc>
          <w:tcPr>
            <w:tcW w:w="1440" w:type="dxa"/>
            <w:vAlign w:val="center"/>
          </w:tcPr>
          <w:p w14:paraId="0CC5CAA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100.0</w:t>
            </w:r>
          </w:p>
        </w:tc>
      </w:tr>
    </w:tbl>
    <w:p w14:paraId="0CC5CAA3"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 Việc quy định tất cả người đứng đầu các cơ quan chuyên môn của UBND các cấp đều là Ủy viên UBND đã phát huy tác dụng, phát huy trí tuệ tập thể của các thành viên UBND, tăng cường hiệu lực giám sát HĐND đối với UBND thông qua cơ chế lấy phiếu tính nhiệm, bỏ phiếu tính nhiệm đối với người giữ chức vụ do HĐND bầu</w:t>
      </w:r>
      <w:r w:rsidRPr="00576DB8">
        <w:rPr>
          <w:rFonts w:ascii="Times New Roman" w:hAnsi="Times New Roman"/>
          <w:bCs/>
          <w:sz w:val="28"/>
          <w:szCs w:val="28"/>
          <w:vertAlign w:val="superscript"/>
          <w:lang w:val="en-US"/>
        </w:rPr>
        <w:footnoteReference w:id="76"/>
      </w:r>
      <w:r w:rsidRPr="00576DB8">
        <w:rPr>
          <w:rFonts w:ascii="Times New Roman" w:hAnsi="Times New Roman"/>
          <w:bCs/>
          <w:sz w:val="28"/>
          <w:szCs w:val="28"/>
        </w:rPr>
        <w:t>;</w:t>
      </w:r>
    </w:p>
    <w:p w14:paraId="0CC5CAA5" w14:textId="77777777" w:rsidR="00576DB8" w:rsidRPr="00BE472A" w:rsidRDefault="00576DB8" w:rsidP="00576DB8">
      <w:pPr>
        <w:spacing w:after="0" w:line="360" w:lineRule="auto"/>
        <w:ind w:firstLine="709"/>
        <w:jc w:val="both"/>
        <w:rPr>
          <w:rFonts w:ascii="Times New Roman" w:hAnsi="Times New Roman"/>
          <w:bCs/>
          <w:i/>
          <w:sz w:val="28"/>
          <w:szCs w:val="28"/>
        </w:rPr>
      </w:pPr>
      <w:r w:rsidRPr="00BE472A">
        <w:rPr>
          <w:rFonts w:ascii="Times New Roman" w:hAnsi="Times New Roman"/>
          <w:bCs/>
          <w:sz w:val="28"/>
          <w:szCs w:val="28"/>
        </w:rPr>
        <w:t xml:space="preserve">- </w:t>
      </w:r>
      <w:r w:rsidRPr="00576DB8">
        <w:rPr>
          <w:rFonts w:ascii="Times New Roman" w:hAnsi="Times New Roman"/>
          <w:bCs/>
          <w:sz w:val="28"/>
          <w:szCs w:val="28"/>
        </w:rPr>
        <w:t>Chưa thống nhất và liên thông các chức danh cán bộ giữa quận và phường.</w:t>
      </w:r>
      <w:r w:rsidRPr="00576DB8">
        <w:rPr>
          <w:rFonts w:ascii="Times New Roman" w:hAnsi="Times New Roman"/>
          <w:bCs/>
          <w:i/>
          <w:sz w:val="28"/>
          <w:szCs w:val="28"/>
        </w:rPr>
        <w:t xml:space="preserve"> </w:t>
      </w:r>
      <w:r w:rsidRPr="00576DB8">
        <w:rPr>
          <w:rFonts w:ascii="Times New Roman" w:hAnsi="Times New Roman"/>
          <w:bCs/>
          <w:iCs/>
          <w:sz w:val="28"/>
          <w:szCs w:val="28"/>
        </w:rPr>
        <w:t>Qua thực tiễn thí điểm mô hình chính quyền đô thị ở quận, phường còn phát sinh một số vấn đề khó khăn, vướng mắc, cần tiếp tục nghiên cứu hoàn thiện</w:t>
      </w:r>
      <w:r w:rsidRPr="00576DB8">
        <w:rPr>
          <w:rFonts w:ascii="Times New Roman" w:hAnsi="Times New Roman"/>
          <w:bCs/>
          <w:sz w:val="28"/>
          <w:szCs w:val="28"/>
        </w:rPr>
        <w:t>. Cụ thể, các chức danh cán bộ phường chẳng hạn như bí thư, phó bí thư Đảng ủy, chủ tịch Ủy ban Mặt trận, trưởng các đoàn thể chính trị - xã hội phường chưa được liên thông với quận. Từ vấn đề này, trong thời gian tới</w:t>
      </w:r>
      <w:r w:rsidRPr="00BE472A">
        <w:rPr>
          <w:rFonts w:ascii="Times New Roman" w:hAnsi="Times New Roman"/>
          <w:bCs/>
          <w:sz w:val="28"/>
          <w:szCs w:val="28"/>
        </w:rPr>
        <w:t xml:space="preserve"> </w:t>
      </w:r>
      <w:r w:rsidRPr="00576DB8">
        <w:rPr>
          <w:rFonts w:ascii="Times New Roman" w:hAnsi="Times New Roman"/>
          <w:bCs/>
          <w:sz w:val="28"/>
          <w:szCs w:val="28"/>
        </w:rPr>
        <w:t>cần nghiên cứu và hoàn t</w:t>
      </w:r>
      <w:r w:rsidRPr="00BE472A">
        <w:rPr>
          <w:rFonts w:ascii="Times New Roman" w:hAnsi="Times New Roman"/>
          <w:bCs/>
          <w:sz w:val="28"/>
          <w:szCs w:val="28"/>
        </w:rPr>
        <w:t>h</w:t>
      </w:r>
      <w:r w:rsidRPr="00576DB8">
        <w:rPr>
          <w:rFonts w:ascii="Times New Roman" w:hAnsi="Times New Roman"/>
          <w:bCs/>
          <w:sz w:val="28"/>
          <w:szCs w:val="28"/>
        </w:rPr>
        <w:t>iện theo hướng thống nhất chung về chế độ công vụ đối với cán bộ, công chức tại phường nhằm từng bước chuẩn hóa theo hướng chuyên nghiệp; tạo sự chủ động, linh hoạt, đơn giản hóa thủ tục hành chính trong công tác quy hoạch, đào tạo, luân chuyển, điều động cán bộ giữa quận - phường và ngược lại.</w:t>
      </w:r>
      <w:r w:rsidRPr="00BE472A">
        <w:rPr>
          <w:rFonts w:ascii="Times New Roman" w:hAnsi="Times New Roman"/>
          <w:bCs/>
          <w:sz w:val="28"/>
          <w:szCs w:val="28"/>
        </w:rPr>
        <w:t xml:space="preserve"> Ở một số địa phương như Đà Nẵng, </w:t>
      </w:r>
      <w:r w:rsidRPr="00576DB8">
        <w:rPr>
          <w:rFonts w:ascii="Times New Roman" w:hAnsi="Times New Roman"/>
          <w:bCs/>
          <w:sz w:val="28"/>
          <w:szCs w:val="28"/>
        </w:rPr>
        <w:t>UBND quận chưa đủ thẩm quyết quyết định về quy hoạch.</w:t>
      </w:r>
      <w:r w:rsidRPr="00576DB8">
        <w:rPr>
          <w:rFonts w:ascii="Times New Roman" w:hAnsi="Times New Roman"/>
          <w:bCs/>
          <w:i/>
          <w:sz w:val="28"/>
          <w:szCs w:val="28"/>
        </w:rPr>
        <w:t xml:space="preserve"> </w:t>
      </w:r>
      <w:r w:rsidRPr="00576DB8">
        <w:rPr>
          <w:rFonts w:ascii="Times New Roman" w:hAnsi="Times New Roman"/>
          <w:bCs/>
          <w:sz w:val="28"/>
          <w:szCs w:val="28"/>
        </w:rPr>
        <w:t>Qua rà soát, một số nội dung liên quan đến thẩm quyền quyết định của HĐND quận trước đây như quy hoạch chi tiết khu chức năng, quyết định quy hoạch, kế hoạch sử dụng đất chưa được quy định cụ thể trong nghị quyết của Quốc hội và nghị định của Chính phủ. Do vậy trên thực tế chưa có căn cứ pháp lý triển khai thực hiện</w:t>
      </w:r>
      <w:r w:rsidRPr="00576DB8">
        <w:rPr>
          <w:rFonts w:ascii="Times New Roman" w:hAnsi="Times New Roman"/>
          <w:bCs/>
          <w:sz w:val="28"/>
          <w:szCs w:val="28"/>
          <w:vertAlign w:val="superscript"/>
          <w:lang w:val="en-US"/>
        </w:rPr>
        <w:footnoteReference w:id="77"/>
      </w:r>
      <w:r w:rsidRPr="00576DB8">
        <w:rPr>
          <w:rFonts w:ascii="Times New Roman" w:hAnsi="Times New Roman"/>
          <w:bCs/>
          <w:sz w:val="28"/>
          <w:szCs w:val="28"/>
        </w:rPr>
        <w:t>.</w:t>
      </w:r>
    </w:p>
    <w:p w14:paraId="0CC5CAA6" w14:textId="05910BC6" w:rsidR="00576DB8" w:rsidRPr="00576DB8" w:rsidRDefault="00576DB8" w:rsidP="00576DB8">
      <w:pPr>
        <w:spacing w:after="0" w:line="360" w:lineRule="auto"/>
        <w:ind w:firstLine="709"/>
        <w:jc w:val="both"/>
        <w:rPr>
          <w:rFonts w:ascii="Times New Roman" w:hAnsi="Times New Roman"/>
          <w:bCs/>
          <w:i/>
          <w:sz w:val="28"/>
          <w:szCs w:val="28"/>
        </w:rPr>
      </w:pPr>
      <w:r w:rsidRPr="00576DB8">
        <w:rPr>
          <w:rFonts w:ascii="Times New Roman" w:hAnsi="Times New Roman"/>
          <w:bCs/>
          <w:sz w:val="28"/>
          <w:szCs w:val="28"/>
        </w:rPr>
        <w:t xml:space="preserve">- </w:t>
      </w:r>
      <w:r w:rsidR="00B2128B">
        <w:rPr>
          <w:rFonts w:ascii="Times New Roman" w:hAnsi="Times New Roman"/>
          <w:bCs/>
          <w:sz w:val="28"/>
          <w:szCs w:val="28"/>
          <w:lang w:val="en-US"/>
        </w:rPr>
        <w:t>Pháp luật quy định về s</w:t>
      </w:r>
      <w:r w:rsidRPr="00576DB8">
        <w:rPr>
          <w:rFonts w:ascii="Times New Roman" w:hAnsi="Times New Roman"/>
          <w:bCs/>
          <w:sz w:val="28"/>
          <w:szCs w:val="28"/>
        </w:rPr>
        <w:t xml:space="preserve">ố lượng đại biểu HĐND tương đối nhiều nhưng </w:t>
      </w:r>
      <w:r w:rsidR="00B2128B">
        <w:rPr>
          <w:rFonts w:ascii="Times New Roman" w:hAnsi="Times New Roman"/>
          <w:bCs/>
          <w:sz w:val="28"/>
          <w:szCs w:val="28"/>
          <w:lang w:val="en-US"/>
        </w:rPr>
        <w:t xml:space="preserve">trên thực tế triển khai thì </w:t>
      </w:r>
      <w:r w:rsidRPr="00576DB8">
        <w:rPr>
          <w:rFonts w:ascii="Times New Roman" w:hAnsi="Times New Roman"/>
          <w:bCs/>
          <w:sz w:val="28"/>
          <w:szCs w:val="28"/>
        </w:rPr>
        <w:t>thời gian dành cho hoạt động đại biểu dân cử còn hạn chế</w:t>
      </w:r>
      <w:r w:rsidR="00306AD4" w:rsidRPr="00B9624D">
        <w:rPr>
          <w:rFonts w:ascii="Times New Roman" w:hAnsi="Times New Roman"/>
          <w:bCs/>
          <w:sz w:val="28"/>
          <w:szCs w:val="28"/>
        </w:rPr>
        <w:t xml:space="preserve"> </w:t>
      </w:r>
      <w:r w:rsidR="00306AD4" w:rsidRPr="00B9624D">
        <w:rPr>
          <w:rFonts w:ascii="Times New Roman" w:hAnsi="Times New Roman"/>
          <w:bCs/>
          <w:sz w:val="28"/>
          <w:szCs w:val="28"/>
        </w:rPr>
        <w:lastRenderedPageBreak/>
        <w:t>(không phù hợp với nhận xét về pháp luật)</w:t>
      </w:r>
      <w:r w:rsidRPr="00576DB8">
        <w:rPr>
          <w:rFonts w:ascii="Times New Roman" w:hAnsi="Times New Roman"/>
          <w:bCs/>
          <w:sz w:val="28"/>
          <w:szCs w:val="28"/>
        </w:rPr>
        <w:t>. Cơ cấu tổ chức của các cơ quan theo Luật Tổ chức chính quyền địa phương có tăng so với nhiệm kỳ trước đây. Thực trạng này đã tạo điều kiện thuận lợi cho HĐND các cấp thực hiện tốt hơn nhiệm vụ, quyền hạn của mình, nâng cao hiệu quả công việc thông qua số lượng đại biểu HĐND hoạt động chuyên trách, tăng cường vai trò của Thường trực HĐND các cấp, bảo đảm duy trì hoạt động thường xuyên và thực hiện công tác giám sát của HĐND. Tuy nhiên có hai điểm cần bàn, thứ nhất, việc quy định 02 Phó Chủ tịch HĐND cấp tỉnh, cấp huyện và Phó Trưởng ban của HĐND cấp tỉnh, cấp huyện hoạt động chuyên trách dẫn đến tăng biên chế ở các địa phương trong khi khả nước đang thực hiện tinh giản biên chế theo tinh thần Nghị quyết số 39-NQ/TW của Bộ Chính trị</w:t>
      </w:r>
      <w:r w:rsidRPr="00576DB8">
        <w:rPr>
          <w:rFonts w:ascii="Times New Roman" w:hAnsi="Times New Roman"/>
          <w:bCs/>
          <w:sz w:val="28"/>
          <w:szCs w:val="28"/>
          <w:vertAlign w:val="superscript"/>
          <w:lang w:val="en-US"/>
        </w:rPr>
        <w:footnoteReference w:id="78"/>
      </w:r>
      <w:r w:rsidRPr="00576DB8">
        <w:rPr>
          <w:rFonts w:ascii="Times New Roman" w:hAnsi="Times New Roman"/>
          <w:bCs/>
          <w:sz w:val="28"/>
          <w:szCs w:val="28"/>
        </w:rPr>
        <w:t>, khó khăn cho các địa phương trong việc bố trí biên chế chuyên trách của HĐND; thứ hai, quy định số lượng đại biểu HĐND các cấp như hiện nay còn tương đối nhiều, điều quan tâm hơn phần lớn những đại biểu này là kiêm nhiệm - điều này cũng đồng nghĩa thời gian dành cho hoạt động đại biểu dân cử còn hạn chế.</w:t>
      </w:r>
    </w:p>
    <w:p w14:paraId="0CC5CAA7" w14:textId="77777777" w:rsidR="00576DB8" w:rsidRPr="00BE472A"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 xml:space="preserve">- Số lượng thành viên UBND nhiều nên việc tổ chức lấy ý kiến, chỉ đạo, điều hành gặp khó khăn. Cơ cấu tổ chức của UBND các cấp được mở rộng hơn so với nhiệm kỳ trước, như đã được đề cập, quy định thành viên UBND cấp tỉnh, cấp huyện gồm Chủ tịch, Phó Chủ tịch và Ủy viên UBND gồm Ủy viên là người đứng đầu các cơ quan chuyên môn, Ủy viên phụ trách quân sự, Ủy viên phụ trách công an bảo đảm nguyên tắc làm việc tập thể của UBND bao quát đầy đủ các lĩnh vực chuyên môn, tạo sự thuận lợi trong nắm bắt, triển khai, kiểm soát các công việc của UBND và các cơ quan chuyên môn. Tuy nhiên, do số lượng UBND nhiều nên việc triệu tập, tổ chức cuộc họp, lấy ý kiến thống nhất để chỉ đạo, điều hành có khó khăn. Điểm lưu ý hơn, theo Hướng dẫn số 1138/HD-UBTVQH13 ngày 03/6/2016 </w:t>
      </w:r>
      <w:r w:rsidRPr="00576DB8">
        <w:rPr>
          <w:rFonts w:ascii="Times New Roman" w:hAnsi="Times New Roman"/>
          <w:bCs/>
          <w:sz w:val="28"/>
          <w:szCs w:val="28"/>
        </w:rPr>
        <w:lastRenderedPageBreak/>
        <w:t>của Ủy ban Thường vụ Quốc hội quy định: Căn cứ vào kết quả bầu của HĐND, Chủ tịch UBND cấp tỉnh, cấp huyện ra quyết định bổ nhiệm Ủy viên UBND vào chức danh người đứng đầu cơ quan chuyên môn tương ứng thuộc UBND cùng cấp, điều này cũng có nghĩa việc bố trí người đứng đầu cơ quan chuyên môn phải thực hiện sau khi được HĐND bầu vào Ủy viên UBND, trong khi HĐND chỉ họp 02 lần/năm nên ảnh hưởng đến công tác lãnh đạo của các cơ quan chuyên môn.</w:t>
      </w:r>
      <w:r w:rsidRPr="00BE472A">
        <w:rPr>
          <w:rFonts w:ascii="Times New Roman" w:hAnsi="Times New Roman"/>
          <w:bCs/>
          <w:sz w:val="28"/>
          <w:szCs w:val="28"/>
        </w:rPr>
        <w:t xml:space="preserve"> Thực tế tại thành phố Hồ Chí Minh cho thấy, công tác triển khai mô hình chính quyền đô thị còn chậm, chưa tác động nhiều đến đời sống, kinh tế - xã hội của thành phố. Khi tổ chức, thành phố đã gặp khó khăn lớn về số lượng biên chế cán bộ, công chức phường. Theo quy định thì tổng số cán bộ, công chức mỗi phường tối đa không quá 23 người đối với đơn vị hành chính loại I; trên thực tế chỉ bố trí được bình quân 21 người mỗi phường vì đã giảm 02 cán bộ do không còn chức danh Chủ tịch hoặc Phó Chủ tịch HĐND dân chuyên trách cho nên khó đáp ứng được nhu cầu của công việc và công tác quản lý nhà nước hiện nay</w:t>
      </w:r>
      <w:r w:rsidRPr="00576DB8">
        <w:rPr>
          <w:rFonts w:ascii="Times New Roman" w:hAnsi="Times New Roman"/>
          <w:bCs/>
          <w:sz w:val="28"/>
          <w:szCs w:val="28"/>
          <w:vertAlign w:val="superscript"/>
          <w:lang w:val="en-US"/>
        </w:rPr>
        <w:footnoteReference w:id="79"/>
      </w:r>
      <w:r w:rsidRPr="00BE472A">
        <w:rPr>
          <w:rFonts w:ascii="Times New Roman" w:hAnsi="Times New Roman"/>
          <w:bCs/>
          <w:sz w:val="28"/>
          <w:szCs w:val="28"/>
        </w:rPr>
        <w:t>. Quá trình thực hiện chính quyền đô thị tại Thành phố Hồ Chí Minh còn gặp phải một số khó khăn, vướng mắc, trong đó đáng chú ý liên quan đến biên chế hành chính công chức cấp huyện trở lên; biên chế công chức, số lượng người làm việc không chuyên trách ở phường; các quy định liên quan đến phân cấp, ủy quyền.</w:t>
      </w:r>
    </w:p>
    <w:p w14:paraId="0CC5CAA8" w14:textId="77777777" w:rsidR="00576DB8" w:rsidRPr="00BE472A" w:rsidRDefault="00576DB8" w:rsidP="00576DB8">
      <w:pPr>
        <w:spacing w:after="0" w:line="360" w:lineRule="auto"/>
        <w:ind w:firstLine="709"/>
        <w:jc w:val="both"/>
        <w:rPr>
          <w:rFonts w:ascii="Times New Roman" w:hAnsi="Times New Roman"/>
          <w:b/>
          <w:bCs/>
          <w:sz w:val="28"/>
          <w:szCs w:val="28"/>
        </w:rPr>
      </w:pPr>
      <w:r w:rsidRPr="00576DB8">
        <w:rPr>
          <w:rFonts w:ascii="Times New Roman" w:hAnsi="Times New Roman"/>
          <w:bCs/>
          <w:iCs/>
          <w:sz w:val="28"/>
          <w:szCs w:val="28"/>
        </w:rPr>
        <w:t>- Quy định về cơ cấu, tổ chức bộ máy chính quyền đô thị các cấp.</w:t>
      </w:r>
      <w:r w:rsidRPr="00576DB8">
        <w:rPr>
          <w:rFonts w:ascii="Times New Roman" w:hAnsi="Times New Roman"/>
          <w:b/>
          <w:bCs/>
          <w:sz w:val="28"/>
          <w:szCs w:val="28"/>
        </w:rPr>
        <w:t xml:space="preserve"> </w:t>
      </w:r>
    </w:p>
    <w:p w14:paraId="0CC5CAA9"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 xml:space="preserve">Thứ nhất, tinh gọn bộ máy. Mô hình chính quyền đô thị ở cả 03 thành phố có cùng điểm chung là tinh gọn bộ máy, không tổ chức HĐND một số cấp nhằm mục đích tổ chức chính quyền địa phương phù hợp với đặc điểm của đô thị. </w:t>
      </w:r>
    </w:p>
    <w:p w14:paraId="0CC5CAAA"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Sau thời gian triển khai</w:t>
      </w:r>
      <w:r w:rsidRPr="00BE472A">
        <w:rPr>
          <w:rFonts w:ascii="Times New Roman" w:hAnsi="Times New Roman"/>
          <w:b/>
          <w:bCs/>
          <w:sz w:val="28"/>
          <w:szCs w:val="28"/>
        </w:rPr>
        <w:t xml:space="preserve"> </w:t>
      </w:r>
      <w:r w:rsidRPr="00BE472A">
        <w:rPr>
          <w:rFonts w:ascii="Times New Roman" w:hAnsi="Times New Roman"/>
          <w:bCs/>
          <w:sz w:val="28"/>
          <w:szCs w:val="28"/>
        </w:rPr>
        <w:t xml:space="preserve">mô hình chính quyền đô thị, kết quả ghi nhân chung là tổ chức bộ máy chính quyền các cấp được tinh gọn, nhưng vẫn đảm bảo hoạt </w:t>
      </w:r>
      <w:r w:rsidRPr="00BE472A">
        <w:rPr>
          <w:rFonts w:ascii="Times New Roman" w:hAnsi="Times New Roman"/>
          <w:bCs/>
          <w:sz w:val="28"/>
          <w:szCs w:val="28"/>
        </w:rPr>
        <w:lastRenderedPageBreak/>
        <w:t>động hiệu lực, hiệu quả.</w:t>
      </w:r>
      <w:r w:rsidRPr="00BE472A">
        <w:rPr>
          <w:rFonts w:ascii="Times New Roman" w:hAnsi="Times New Roman"/>
          <w:b/>
          <w:bCs/>
          <w:sz w:val="28"/>
          <w:szCs w:val="28"/>
        </w:rPr>
        <w:t xml:space="preserve"> </w:t>
      </w:r>
      <w:r w:rsidRPr="00BE472A">
        <w:rPr>
          <w:rFonts w:ascii="Times New Roman" w:hAnsi="Times New Roman"/>
          <w:bCs/>
          <w:sz w:val="28"/>
          <w:szCs w:val="28"/>
        </w:rPr>
        <w:t>Tổ chức bộ máy chính quyền đã gọn nhẹ hơn, hoạt động nhanh nhạy, thông suốt hơn; cơ quan hành chính phường đã tích cực, chủ động điều hành, quyết định nhanh những vấn đề cấp bách tại địa bàn trên cơ sở xác định rõ trách nhiệm, qua đó nâng cao hiệu lực, hiệu quả quản lý của bộ máy hành chính Nhà nước nhưng vẫn bảo đảm quyền đại diện và quyền làm chủ của nhân dân. Công tác quản lý Nhà nước, thực hiện các nhiệm vụ kinh tế - xã hội của quận, thị xã và các phường đều đảm bảo đạt kết quả theo Kế hoạch đã đặt ra, đáp ứng các nhiệm vụ thường xuyên cũng như đột xuất.</w:t>
      </w:r>
    </w:p>
    <w:p w14:paraId="0CC5CAAB"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Lợi ích xây dựng chính quyền đô thị đã mang lại bộ máy quản lý đô thị trở nên tinh gọn do giảm bớt cấp chính quyền, thủ tục hành chính được cắt giảm, thời gian triển khai các kế hoạch được nhanh hơn, phù hợp với tính chất, yêu cầu quản lý của một đô thị đông dân sẽ làm cho bộ máy chính quyền thành phố phản ứng nhanh nhạy, hoạt động thông suốt hơn. Ví dụ trước đây Thành phố Hồ Chí Minh có hơn 06 năm thí điểm không tổ chức HĐND huyện, quận, phường trên toàn địa bàn, cho thấy nhiều kết quả tích cực, như tinh gọn bộ máy, giảm tầng nấc trung gian, tiết kiệm ngân sách ... Đây cũng là nguyên nhân giúp thành phố không cần thí điểm</w:t>
      </w:r>
      <w:r w:rsidRPr="00576DB8">
        <w:rPr>
          <w:rFonts w:ascii="Times New Roman" w:hAnsi="Times New Roman"/>
          <w:bCs/>
          <w:sz w:val="28"/>
          <w:szCs w:val="28"/>
          <w:vertAlign w:val="superscript"/>
          <w:lang w:val="en-US"/>
        </w:rPr>
        <w:footnoteReference w:id="80"/>
      </w:r>
      <w:r w:rsidRPr="00BE472A">
        <w:rPr>
          <w:rFonts w:ascii="Times New Roman" w:hAnsi="Times New Roman"/>
          <w:bCs/>
          <w:sz w:val="28"/>
          <w:szCs w:val="28"/>
        </w:rPr>
        <w:t>. . Sau thí điểm mô hình chính quyền đô thị,</w:t>
      </w:r>
      <w:r w:rsidRPr="00BE472A">
        <w:rPr>
          <w:rFonts w:ascii="Times New Roman" w:hAnsi="Times New Roman"/>
          <w:b/>
          <w:bCs/>
          <w:sz w:val="28"/>
          <w:szCs w:val="28"/>
        </w:rPr>
        <w:t xml:space="preserve"> </w:t>
      </w:r>
      <w:r w:rsidRPr="00BE472A">
        <w:rPr>
          <w:rFonts w:ascii="Times New Roman" w:hAnsi="Times New Roman"/>
          <w:bCs/>
          <w:sz w:val="28"/>
          <w:szCs w:val="28"/>
        </w:rPr>
        <w:t xml:space="preserve">Thành phố Hà Nội đã hoàn thành vượt các chỉ tiêu về tinh giản biên chế (từ 10% trở lên). Theo đó, giảm trên 1.400 biên chế công chức (tương đương tỷ lệ 15,6%); giảm trên 12.000 biên chế sự nghiệp (tương đương tỷ lệ 10%) so với năm 2015. Qua rà soát, kiện toàn, tinh giản biên chế đã góp phần thực hiện chủ trương tinh gọn tổ chức bộ máy theo chỉ đạo của Trung ương, của thành phố. Ở Thành phố Hồ Chí Minh, biểu hiện của điều này là bộ máy, cơ cấu tổ chức của quận, phường được tinh gọn, hoạt động hiệu lực, hiệu quả. Theo một số đánh giá qua thí điểm đã cho thấy việc thực hiện quyền dân </w:t>
      </w:r>
      <w:r w:rsidRPr="00BE472A">
        <w:rPr>
          <w:rFonts w:ascii="Times New Roman" w:hAnsi="Times New Roman"/>
          <w:bCs/>
          <w:sz w:val="28"/>
          <w:szCs w:val="28"/>
        </w:rPr>
        <w:lastRenderedPageBreak/>
        <w:t>chủ của nhân dân được bảo đảm, tinh gọn bộ máy, tiết kiệm ngân sách</w:t>
      </w:r>
      <w:r w:rsidRPr="00576DB8">
        <w:rPr>
          <w:rFonts w:ascii="Times New Roman" w:hAnsi="Times New Roman"/>
          <w:bCs/>
          <w:sz w:val="28"/>
          <w:szCs w:val="28"/>
          <w:vertAlign w:val="superscript"/>
          <w:lang w:val="en-US"/>
        </w:rPr>
        <w:footnoteReference w:id="81"/>
      </w:r>
      <w:r w:rsidRPr="00BE472A">
        <w:rPr>
          <w:rFonts w:ascii="Times New Roman" w:hAnsi="Times New Roman"/>
          <w:bCs/>
          <w:sz w:val="28"/>
          <w:szCs w:val="28"/>
        </w:rPr>
        <w:t>, khắc phục trùng lắp về chức năng, nhiệm vụ của các cơ quan, bảo đảm tính thống nhất, xuyên suốt, nâng cao hiệu lực, hiệu quả bộ máy hành chính nhà nước</w:t>
      </w:r>
      <w:r w:rsidRPr="00576DB8">
        <w:rPr>
          <w:rFonts w:ascii="Times New Roman" w:hAnsi="Times New Roman"/>
          <w:bCs/>
          <w:sz w:val="28"/>
          <w:szCs w:val="28"/>
          <w:vertAlign w:val="superscript"/>
          <w:lang w:val="en-US"/>
        </w:rPr>
        <w:footnoteReference w:id="82"/>
      </w:r>
      <w:r w:rsidRPr="00BE472A">
        <w:rPr>
          <w:rFonts w:ascii="Times New Roman" w:hAnsi="Times New Roman"/>
          <w:bCs/>
          <w:sz w:val="28"/>
          <w:szCs w:val="28"/>
        </w:rPr>
        <w:t>. Khi thực hiện tổ chức chính quyền đô thị, Thành phố không có HĐND ở quận, phường, số biên chế giảm theo quy định tại Luật Tổ chức chính quyền địa phương là 4 biên chế/quận, 1 biên chế/phường</w:t>
      </w:r>
      <w:r w:rsidRPr="00576DB8">
        <w:rPr>
          <w:rFonts w:ascii="Times New Roman" w:hAnsi="Times New Roman"/>
          <w:bCs/>
          <w:sz w:val="28"/>
          <w:szCs w:val="28"/>
          <w:vertAlign w:val="superscript"/>
          <w:lang w:val="en-US"/>
        </w:rPr>
        <w:footnoteReference w:id="83"/>
      </w:r>
      <w:r w:rsidRPr="00BE472A">
        <w:rPr>
          <w:rFonts w:ascii="Times New Roman" w:hAnsi="Times New Roman"/>
          <w:bCs/>
          <w:sz w:val="28"/>
          <w:szCs w:val="28"/>
        </w:rPr>
        <w:t>. Sau khi sắp xếp, thành phố đã giảm được 64 biên chế cấp quận và 249 Phó Chủ tịch HĐND dân cấp phường. Chủ tịch UBND thành phố đã ủy quyền cho Chủ tịch UBND các quận, huyện; Giám đốc các sở, ngành thực hiện một số nhiệm vụ, quyền hạn của Chủ tịch UBND thành phố. Đến nay, đa số cán bộ được sắp xếp, bố trí lại phù hợp với trình độ chuyên môn và nguyện vọng, cơ bản thực hiện tốt nhiệm vụ được giao. Cơ quan hành chính ở quận, phường tích cực, chủ động điều hành, quyết định nhanh chóng những vấn đề cấp bách tại địa phương. Chính quyền đô thị thành phố thường xuyên lắng nghe, nắm bắt, giải quyết kịp thời tâm tư, nguyện vọng của nhân dân. Đến nay, đa số cán bộ được sắp xếp, bố trí lại phù hợp với trình độ chuyên môn và nguyện vọng, cơ bản thực hiện tốt nhiệm vụ được giao.</w:t>
      </w:r>
    </w:p>
    <w:p w14:paraId="0CC5CAAC"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iCs/>
          <w:sz w:val="28"/>
          <w:szCs w:val="28"/>
        </w:rPr>
        <w:t>Rà soát các quy định về cơ cấu, tổ chức bộ máy chính quyền đô thị các cấp đối với các văn bản pháp luật liên quan, bước đầu cho thấy, pháp luật hiện hành</w:t>
      </w:r>
      <w:r w:rsidRPr="00576DB8">
        <w:rPr>
          <w:rFonts w:ascii="Times New Roman" w:hAnsi="Times New Roman"/>
          <w:bCs/>
          <w:sz w:val="28"/>
          <w:szCs w:val="28"/>
        </w:rPr>
        <w:t xml:space="preserve"> chưa tạo ra những thay đổi lớn trong tổ chức chính quyền đô thị ở mỗi cấp. Cơ cấu, tổ chức chính quyền cấp dưới cơ bản vẫn giống cơ cấu, tổ chức chính quyền cấp trên. Mặt khác, các quy định hiện hành cũng chưa có nhiều quy định phân biệt sự </w:t>
      </w:r>
      <w:r w:rsidRPr="00576DB8">
        <w:rPr>
          <w:rFonts w:ascii="Times New Roman" w:hAnsi="Times New Roman"/>
          <w:bCs/>
          <w:sz w:val="28"/>
          <w:szCs w:val="28"/>
        </w:rPr>
        <w:lastRenderedPageBreak/>
        <w:t>khác biệt trong cơ cấu tổ chức của UBND, các cơ quan chuyên môn của UBND cấp tỉnh, cấp huyện và các chức danh cán bộ chuyên trách ở cấp xã của đơn vị hành chính đô thị với đơn vị hành chính ở nông thôn. Mặc dù có những quy định đặc thù nhưng pháp luật quy định chung cho các cơ quan chuyên môn cấp tỉnh (sở, ban), cấp huyện (phòng) của chính quyền địa phương ở đô thị, nông thôn, hải đảo, giữa các vùng, miền nên đã tạo ra sự “cứng nhắc” trong tổ chức bộ máy của chính quyền địa phương; mô hình chung được áp dụng cho tất cả các đơn vị hành chính: Cơ quan đại diện (HĐND) bên cạnh cơ quan hành chính (UBND)</w:t>
      </w:r>
      <w:r w:rsidRPr="00576DB8">
        <w:rPr>
          <w:rFonts w:ascii="Times New Roman" w:hAnsi="Times New Roman"/>
          <w:bCs/>
          <w:sz w:val="28"/>
          <w:szCs w:val="28"/>
          <w:vertAlign w:val="superscript"/>
        </w:rPr>
        <w:footnoteReference w:id="84"/>
      </w:r>
      <w:r w:rsidRPr="00576DB8">
        <w:rPr>
          <w:rFonts w:ascii="Times New Roman" w:hAnsi="Times New Roman"/>
          <w:bCs/>
          <w:sz w:val="28"/>
          <w:szCs w:val="28"/>
        </w:rPr>
        <w:t>; cơ cấu, tổ chức các cơ quan chuyên môn của UBND cũng không có sự thay đổi lớn.</w:t>
      </w:r>
    </w:p>
    <w:p w14:paraId="0CC5CAAD"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Do có sự rập khuôn tương ứng với các cơ quan bộ, ngành ở trung ương đối với chính quyền địa phương cấp tỉnh, thành phố trực thuộc trung ương nên hoạt động các sở, phòng, ban chuyên môn của chính quyền đô thị nói riêng, chính quyền địa phương nói riêng bị chồng chéo, không bảo đảm tính thống nhất, liên thông về quy hoạch phát triển kinh tế - xã hội, hạ tầng kỹ thuật đô thị; quản lý đất đai, bảo vệ môi trường…</w:t>
      </w:r>
    </w:p>
    <w:p w14:paraId="0CC5CAAE" w14:textId="77777777" w:rsidR="00576DB8" w:rsidRPr="00BE472A"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 xml:space="preserve">Quan sát các văn bản pháp luật về chính quyền đô thị dễ dàng nhận thấy, quy định về mối quan hệ chính quyền trung ương với CQĐT hiện còn nặng tính thứ bậc, chính quyền cấp dưới phục tùng chính quyền cấp trên, chính quyền địa phương phục tùng chính quyền trung ương. Ví dụ, các quy định về việc cấp phê chuẩn kết quả bầu cử, miễn nhiệm, điều động, cách chức các chức danh của chính quyền địa phương cũng đồng thời áp dụng chung cho CQĐT. Chính quyền cấp dưới có nhiệm vụ tuân thủ Hiến pháp, pháp luật và các quyết quyết định, chỉ thị, mệnh lệnh của chính quyền trung ương, của cấp trên. Pháp luật hiện hành “dường như muốn khẳng định chính quyền địa phương là cơ quan cấp dưới, phục tùng cơ </w:t>
      </w:r>
      <w:r w:rsidRPr="00576DB8">
        <w:rPr>
          <w:rFonts w:ascii="Times New Roman" w:hAnsi="Times New Roman"/>
          <w:bCs/>
          <w:sz w:val="28"/>
          <w:szCs w:val="28"/>
        </w:rPr>
        <w:lastRenderedPageBreak/>
        <w:t>quan trung ương chứ không có quyền tự chủ nhất</w:t>
      </w:r>
      <w:r w:rsidRPr="00576DB8">
        <w:rPr>
          <w:rFonts w:ascii="Times New Roman" w:hAnsi="Times New Roman"/>
          <w:bCs/>
          <w:sz w:val="28"/>
          <w:szCs w:val="28"/>
          <w:vertAlign w:val="superscript"/>
          <w:lang w:val="en-US"/>
        </w:rPr>
        <w:footnoteReference w:id="85"/>
      </w:r>
      <w:r w:rsidRPr="00576DB8">
        <w:rPr>
          <w:rFonts w:ascii="Times New Roman" w:hAnsi="Times New Roman"/>
          <w:bCs/>
          <w:sz w:val="28"/>
          <w:szCs w:val="28"/>
        </w:rPr>
        <w:t>. Vấn đề này có thể dẫn đến tình trạng chính quyền cấp dưới không được quyền chủ động, phát huy sự sáng tạo, năng động của mình trong việc giải quyết những vấn đề cấp thiết của địa phương nên phải “xé rào” như một số địa phương đã làm trong thời gian qua</w:t>
      </w:r>
      <w:r w:rsidRPr="00576DB8">
        <w:rPr>
          <w:rFonts w:ascii="Times New Roman" w:hAnsi="Times New Roman"/>
          <w:bCs/>
          <w:sz w:val="28"/>
          <w:szCs w:val="28"/>
          <w:vertAlign w:val="superscript"/>
          <w:lang w:val="en-US"/>
        </w:rPr>
        <w:footnoteReference w:id="86"/>
      </w:r>
      <w:r w:rsidRPr="00576DB8">
        <w:rPr>
          <w:rFonts w:ascii="Times New Roman" w:hAnsi="Times New Roman"/>
          <w:bCs/>
          <w:sz w:val="28"/>
          <w:szCs w:val="28"/>
        </w:rPr>
        <w:t>.</w:t>
      </w:r>
    </w:p>
    <w:p w14:paraId="0CC5CAAF"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iCs/>
          <w:sz w:val="28"/>
          <w:szCs w:val="28"/>
        </w:rPr>
        <w:t xml:space="preserve">Những hạn chế, vướng mắc về </w:t>
      </w:r>
      <w:r w:rsidRPr="00BE472A">
        <w:rPr>
          <w:rFonts w:ascii="Times New Roman" w:hAnsi="Times New Roman"/>
          <w:bCs/>
          <w:sz w:val="28"/>
          <w:szCs w:val="28"/>
        </w:rPr>
        <w:t>cơ chế vận hành, tổ chức bộ máy hành chính CQĐT các cấp ở Việt Nam trong thời gian qua có thể được đề cập như sau: Tổ chức bộ máy chính quyền đô thị các cấp chưa được thống nhất, thông suốt; chưa bảo đảm tính hệ thống, tập trung; bị chia cắt, phân tán giữa các cấp hành chính, cũng như trong nội bộ từng cấp.</w:t>
      </w:r>
    </w:p>
    <w:p w14:paraId="0CC5CAB0" w14:textId="77777777" w:rsidR="00576DB8" w:rsidRPr="00BE472A" w:rsidRDefault="00576DB8" w:rsidP="00576DB8">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Những hạn chế và nguyên nhân hạn chế về cơ cấu tổ chức bộ máy các cấp đối với CQĐT Việt Nam trong thời gian qua được thể hiện qua Bảng 2.6. Theo đó, nhóm nguyên nhân ghi nhận cao nhất thuộc về các lý do: “</w:t>
      </w:r>
      <w:r w:rsidRPr="00BE472A">
        <w:rPr>
          <w:rFonts w:ascii="Times New Roman" w:hAnsi="Times New Roman"/>
          <w:bCs/>
          <w:sz w:val="28"/>
          <w:szCs w:val="28"/>
        </w:rPr>
        <w:t>Cơ cấu và chất lượng đại biểu HĐND các cấp còn hạn chế, bất cập; không đồng đều, năng lực lập quy, kỹ năng giám sát còn hạn chế</w:t>
      </w:r>
      <w:r w:rsidRPr="00BE472A">
        <w:rPr>
          <w:rFonts w:ascii="Times New Roman" w:hAnsi="Times New Roman"/>
          <w:bCs/>
          <w:iCs/>
          <w:sz w:val="28"/>
          <w:szCs w:val="28"/>
        </w:rPr>
        <w:t>”, chiếm 65,3%, “</w:t>
      </w:r>
      <w:r w:rsidRPr="00BE472A">
        <w:rPr>
          <w:rFonts w:ascii="Times New Roman" w:hAnsi="Times New Roman"/>
          <w:bCs/>
          <w:sz w:val="28"/>
          <w:szCs w:val="28"/>
        </w:rPr>
        <w:t>Cơ cấu tổ chức bộ máy của chính quyền chưa tinh gọn, hoạt động hiệu lực, hiệu quả</w:t>
      </w:r>
      <w:r w:rsidRPr="00BE472A">
        <w:rPr>
          <w:rFonts w:ascii="Times New Roman" w:hAnsi="Times New Roman"/>
          <w:bCs/>
          <w:iCs/>
          <w:sz w:val="28"/>
          <w:szCs w:val="28"/>
        </w:rPr>
        <w:t>” (60,0%). Tiếp theo là nhóm nguyên nhân, thuộc lý do: “</w:t>
      </w:r>
      <w:r w:rsidRPr="00BE472A">
        <w:rPr>
          <w:rFonts w:ascii="Times New Roman" w:hAnsi="Times New Roman"/>
          <w:bCs/>
          <w:sz w:val="28"/>
          <w:szCs w:val="28"/>
        </w:rPr>
        <w:t>Cơ cấu tổ chức bộ máy của chính quyền chưa thật sát hợp với đặc điểm, tính chất của mỗi loại hình đơn vị hành chính</w:t>
      </w:r>
      <w:r w:rsidRPr="00BE472A">
        <w:rPr>
          <w:rFonts w:ascii="Times New Roman" w:hAnsi="Times New Roman"/>
          <w:bCs/>
          <w:iCs/>
          <w:sz w:val="28"/>
          <w:szCs w:val="28"/>
        </w:rPr>
        <w:t>” (55,3%). Cuối cùng, thuộc nhóm lý do: “</w:t>
      </w:r>
      <w:r w:rsidRPr="00BE472A">
        <w:rPr>
          <w:rFonts w:ascii="Times New Roman" w:hAnsi="Times New Roman"/>
          <w:bCs/>
          <w:sz w:val="28"/>
          <w:szCs w:val="28"/>
        </w:rPr>
        <w:t>Cơ cấu tổ chức bộ máy chính quyền quận và phường còn nhiều cấp, tầng nấc trung gian</w:t>
      </w:r>
      <w:r w:rsidRPr="00BE472A">
        <w:rPr>
          <w:rFonts w:ascii="Times New Roman" w:hAnsi="Times New Roman"/>
          <w:bCs/>
          <w:iCs/>
          <w:sz w:val="28"/>
          <w:szCs w:val="28"/>
        </w:rPr>
        <w:t>” (48,7%), “</w:t>
      </w:r>
      <w:r w:rsidRPr="00BE472A">
        <w:rPr>
          <w:rFonts w:ascii="Times New Roman" w:hAnsi="Times New Roman"/>
          <w:bCs/>
          <w:sz w:val="28"/>
          <w:szCs w:val="28"/>
        </w:rPr>
        <w:t>Cơ cấu tổ chức bộ máy chính quyền quận và phường còn nhiều cấp, tầng nấc trung gian</w:t>
      </w:r>
      <w:r w:rsidRPr="00BE472A">
        <w:rPr>
          <w:rFonts w:ascii="Times New Roman" w:hAnsi="Times New Roman"/>
          <w:bCs/>
          <w:iCs/>
          <w:sz w:val="28"/>
          <w:szCs w:val="28"/>
        </w:rPr>
        <w:t>” (45,0%).</w:t>
      </w:r>
    </w:p>
    <w:p w14:paraId="0CC5CAB1" w14:textId="77777777" w:rsidR="00576DB8" w:rsidRPr="00BE472A" w:rsidRDefault="00576DB8" w:rsidP="00576DB8">
      <w:pPr>
        <w:spacing w:after="0" w:line="360" w:lineRule="auto"/>
        <w:ind w:firstLine="709"/>
        <w:jc w:val="both"/>
        <w:rPr>
          <w:rFonts w:ascii="Times New Roman" w:hAnsi="Times New Roman"/>
          <w:b/>
          <w:bCs/>
          <w:sz w:val="28"/>
          <w:szCs w:val="28"/>
        </w:rPr>
      </w:pPr>
      <w:bookmarkStart w:id="47" w:name="_Toc132372112"/>
      <w:r w:rsidRPr="00BE472A">
        <w:rPr>
          <w:rFonts w:ascii="Times New Roman" w:hAnsi="Times New Roman"/>
          <w:b/>
          <w:bCs/>
          <w:sz w:val="28"/>
          <w:szCs w:val="28"/>
        </w:rPr>
        <w:t>Bảng 2.6: Nguyên nhân hạn chế về cơ cấu tổ chức bộ máy các cấp đối với CQĐT</w:t>
      </w:r>
      <w:bookmarkEnd w:id="47"/>
    </w:p>
    <w:tbl>
      <w:tblPr>
        <w:tblStyle w:val="TableGrid"/>
        <w:tblW w:w="9445" w:type="dxa"/>
        <w:jc w:val="center"/>
        <w:tblLook w:val="04A0" w:firstRow="1" w:lastRow="0" w:firstColumn="1" w:lastColumn="0" w:noHBand="0" w:noVBand="1"/>
      </w:tblPr>
      <w:tblGrid>
        <w:gridCol w:w="7195"/>
        <w:gridCol w:w="990"/>
        <w:gridCol w:w="1260"/>
      </w:tblGrid>
      <w:tr w:rsidR="00576DB8" w:rsidRPr="00576DB8" w14:paraId="0CC5CAB5" w14:textId="77777777" w:rsidTr="00576DB8">
        <w:trPr>
          <w:jc w:val="center"/>
        </w:trPr>
        <w:tc>
          <w:tcPr>
            <w:tcW w:w="7195" w:type="dxa"/>
          </w:tcPr>
          <w:p w14:paraId="0CC5CAB2" w14:textId="77777777" w:rsidR="00576DB8" w:rsidRPr="00576DB8" w:rsidRDefault="00576DB8" w:rsidP="00576DB8">
            <w:pPr>
              <w:spacing w:line="360" w:lineRule="auto"/>
              <w:jc w:val="both"/>
              <w:rPr>
                <w:rFonts w:ascii="Times New Roman" w:hAnsi="Times New Roman"/>
                <w:bCs/>
                <w:iCs/>
                <w:sz w:val="28"/>
                <w:szCs w:val="28"/>
                <w:lang w:val="en-US"/>
              </w:rPr>
            </w:pPr>
            <w:r w:rsidRPr="00576DB8">
              <w:rPr>
                <w:rFonts w:ascii="Times New Roman" w:hAnsi="Times New Roman"/>
                <w:bCs/>
                <w:iCs/>
                <w:sz w:val="28"/>
                <w:szCs w:val="28"/>
                <w:lang w:val="en-US"/>
              </w:rPr>
              <w:lastRenderedPageBreak/>
              <w:t>Nguyên nhân</w:t>
            </w:r>
          </w:p>
        </w:tc>
        <w:tc>
          <w:tcPr>
            <w:tcW w:w="990" w:type="dxa"/>
          </w:tcPr>
          <w:p w14:paraId="0CC5CAB3" w14:textId="77777777" w:rsidR="00576DB8" w:rsidRPr="00576DB8" w:rsidRDefault="00576DB8" w:rsidP="00576DB8">
            <w:pPr>
              <w:spacing w:line="360" w:lineRule="auto"/>
              <w:jc w:val="both"/>
              <w:rPr>
                <w:rFonts w:ascii="Times New Roman" w:hAnsi="Times New Roman"/>
                <w:bCs/>
                <w:iCs/>
                <w:sz w:val="28"/>
                <w:szCs w:val="28"/>
                <w:lang w:val="en-US"/>
              </w:rPr>
            </w:pPr>
            <w:r w:rsidRPr="00576DB8">
              <w:rPr>
                <w:rFonts w:ascii="Times New Roman" w:hAnsi="Times New Roman"/>
                <w:bCs/>
                <w:iCs/>
                <w:sz w:val="28"/>
                <w:szCs w:val="28"/>
                <w:lang w:val="en-US"/>
              </w:rPr>
              <w:t>Tần số</w:t>
            </w:r>
          </w:p>
        </w:tc>
        <w:tc>
          <w:tcPr>
            <w:tcW w:w="1260" w:type="dxa"/>
          </w:tcPr>
          <w:p w14:paraId="0CC5CAB4" w14:textId="77777777" w:rsidR="00576DB8" w:rsidRPr="00576DB8" w:rsidRDefault="00576DB8" w:rsidP="00576DB8">
            <w:pPr>
              <w:spacing w:line="360" w:lineRule="auto"/>
              <w:jc w:val="both"/>
              <w:rPr>
                <w:rFonts w:ascii="Times New Roman" w:hAnsi="Times New Roman"/>
                <w:bCs/>
                <w:iCs/>
                <w:sz w:val="28"/>
                <w:szCs w:val="28"/>
                <w:lang w:val="en-US"/>
              </w:rPr>
            </w:pPr>
            <w:r w:rsidRPr="00576DB8">
              <w:rPr>
                <w:rFonts w:ascii="Times New Roman" w:hAnsi="Times New Roman"/>
                <w:bCs/>
                <w:iCs/>
                <w:sz w:val="28"/>
                <w:szCs w:val="28"/>
                <w:lang w:val="en-US"/>
              </w:rPr>
              <w:t>Tần suất</w:t>
            </w:r>
          </w:p>
        </w:tc>
      </w:tr>
      <w:tr w:rsidR="00576DB8" w:rsidRPr="00576DB8" w14:paraId="0CC5CAB9" w14:textId="77777777" w:rsidTr="00576DB8">
        <w:trPr>
          <w:jc w:val="center"/>
        </w:trPr>
        <w:tc>
          <w:tcPr>
            <w:tcW w:w="7195" w:type="dxa"/>
          </w:tcPr>
          <w:p w14:paraId="0CC5CAB6"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Cơ cấu tổ chức bộ máy chính quyền quận và phường còn nhiều cấp, tầng nấc trung gian</w:t>
            </w:r>
          </w:p>
        </w:tc>
        <w:tc>
          <w:tcPr>
            <w:tcW w:w="990" w:type="dxa"/>
            <w:vAlign w:val="center"/>
          </w:tcPr>
          <w:p w14:paraId="0CC5CAB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135</w:t>
            </w:r>
          </w:p>
        </w:tc>
        <w:tc>
          <w:tcPr>
            <w:tcW w:w="1260" w:type="dxa"/>
            <w:vAlign w:val="center"/>
          </w:tcPr>
          <w:p w14:paraId="0CC5CAB8"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45.0%</w:t>
            </w:r>
          </w:p>
        </w:tc>
      </w:tr>
      <w:tr w:rsidR="00576DB8" w:rsidRPr="00576DB8" w14:paraId="0CC5CABD" w14:textId="77777777" w:rsidTr="00576DB8">
        <w:trPr>
          <w:jc w:val="center"/>
        </w:trPr>
        <w:tc>
          <w:tcPr>
            <w:tcW w:w="7195" w:type="dxa"/>
          </w:tcPr>
          <w:p w14:paraId="0CC5CABA"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 xml:space="preserve">Cơ cấu tổ chức bộ máy của chính quyền chưa thật sát hợp với đặc điểm, tính chất của mỗi loại hình đơn vị hành chính </w:t>
            </w:r>
          </w:p>
        </w:tc>
        <w:tc>
          <w:tcPr>
            <w:tcW w:w="990" w:type="dxa"/>
            <w:vAlign w:val="center"/>
          </w:tcPr>
          <w:p w14:paraId="0CC5CABB"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166</w:t>
            </w:r>
          </w:p>
        </w:tc>
        <w:tc>
          <w:tcPr>
            <w:tcW w:w="1260" w:type="dxa"/>
            <w:vAlign w:val="center"/>
          </w:tcPr>
          <w:p w14:paraId="0CC5CABC"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55.3%</w:t>
            </w:r>
          </w:p>
        </w:tc>
      </w:tr>
      <w:tr w:rsidR="00576DB8" w:rsidRPr="00576DB8" w14:paraId="0CC5CAC1" w14:textId="77777777" w:rsidTr="00576DB8">
        <w:trPr>
          <w:trHeight w:val="476"/>
          <w:jc w:val="center"/>
        </w:trPr>
        <w:tc>
          <w:tcPr>
            <w:tcW w:w="7195" w:type="dxa"/>
          </w:tcPr>
          <w:p w14:paraId="0CC5CABE"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Cơ cấu tổ chức bộ máy của chính quyền chưa tinh gọn, hoạt động hiệu lực, hiệu quả</w:t>
            </w:r>
          </w:p>
        </w:tc>
        <w:tc>
          <w:tcPr>
            <w:tcW w:w="990" w:type="dxa"/>
            <w:vAlign w:val="center"/>
          </w:tcPr>
          <w:p w14:paraId="0CC5CAB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180</w:t>
            </w:r>
          </w:p>
        </w:tc>
        <w:tc>
          <w:tcPr>
            <w:tcW w:w="1260" w:type="dxa"/>
            <w:vAlign w:val="center"/>
          </w:tcPr>
          <w:p w14:paraId="0CC5CAC0"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60.0%</w:t>
            </w:r>
          </w:p>
        </w:tc>
      </w:tr>
      <w:tr w:rsidR="00576DB8" w:rsidRPr="00576DB8" w14:paraId="0CC5CAC5" w14:textId="77777777" w:rsidTr="00576DB8">
        <w:trPr>
          <w:jc w:val="center"/>
        </w:trPr>
        <w:tc>
          <w:tcPr>
            <w:tcW w:w="7195" w:type="dxa"/>
          </w:tcPr>
          <w:p w14:paraId="0CC5CAC2"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Cơ cấu và chất lượng đại biểu HĐND các cấp còn hạn chế, bất cập; không đồng đều, năng lực lập quy, kỹ năng giám sát còn hạn chế</w:t>
            </w:r>
          </w:p>
        </w:tc>
        <w:tc>
          <w:tcPr>
            <w:tcW w:w="990" w:type="dxa"/>
            <w:vAlign w:val="center"/>
          </w:tcPr>
          <w:p w14:paraId="0CC5CAC3"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196</w:t>
            </w:r>
          </w:p>
        </w:tc>
        <w:tc>
          <w:tcPr>
            <w:tcW w:w="1260" w:type="dxa"/>
            <w:vAlign w:val="center"/>
          </w:tcPr>
          <w:p w14:paraId="0CC5CAC4"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65.3%</w:t>
            </w:r>
          </w:p>
        </w:tc>
      </w:tr>
      <w:tr w:rsidR="00576DB8" w:rsidRPr="00576DB8" w14:paraId="0CC5CAC9" w14:textId="77777777" w:rsidTr="00576DB8">
        <w:trPr>
          <w:jc w:val="center"/>
        </w:trPr>
        <w:tc>
          <w:tcPr>
            <w:tcW w:w="7195" w:type="dxa"/>
          </w:tcPr>
          <w:p w14:paraId="0CC5CAC6"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Cơ cấu tổ chức bộ máy chính quyền quận và phường còn nhiều cấp, tầng nấc trung gian</w:t>
            </w:r>
          </w:p>
        </w:tc>
        <w:tc>
          <w:tcPr>
            <w:tcW w:w="990" w:type="dxa"/>
            <w:vAlign w:val="center"/>
          </w:tcPr>
          <w:p w14:paraId="0CC5CAC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146</w:t>
            </w:r>
          </w:p>
        </w:tc>
        <w:tc>
          <w:tcPr>
            <w:tcW w:w="1260" w:type="dxa"/>
            <w:vAlign w:val="center"/>
          </w:tcPr>
          <w:p w14:paraId="0CC5CAC8"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48.7%</w:t>
            </w:r>
          </w:p>
        </w:tc>
      </w:tr>
      <w:tr w:rsidR="00576DB8" w:rsidRPr="00576DB8" w14:paraId="0CC5CACD" w14:textId="77777777" w:rsidTr="00576DB8">
        <w:trPr>
          <w:jc w:val="center"/>
        </w:trPr>
        <w:tc>
          <w:tcPr>
            <w:tcW w:w="7195" w:type="dxa"/>
          </w:tcPr>
          <w:p w14:paraId="0CC5CACA" w14:textId="77777777" w:rsidR="00576DB8" w:rsidRPr="00576DB8" w:rsidRDefault="00576DB8" w:rsidP="00576DB8">
            <w:pPr>
              <w:spacing w:line="360" w:lineRule="auto"/>
              <w:jc w:val="both"/>
              <w:rPr>
                <w:rFonts w:ascii="Times New Roman" w:hAnsi="Times New Roman"/>
                <w:bCs/>
                <w:iCs/>
                <w:sz w:val="28"/>
                <w:szCs w:val="28"/>
                <w:lang w:val="en-US"/>
              </w:rPr>
            </w:pPr>
            <w:r w:rsidRPr="00576DB8">
              <w:rPr>
                <w:rFonts w:ascii="Times New Roman" w:hAnsi="Times New Roman"/>
                <w:bCs/>
                <w:iCs/>
                <w:sz w:val="28"/>
                <w:szCs w:val="28"/>
                <w:lang w:val="en-US"/>
              </w:rPr>
              <w:t>Khác</w:t>
            </w:r>
          </w:p>
        </w:tc>
        <w:tc>
          <w:tcPr>
            <w:tcW w:w="990" w:type="dxa"/>
            <w:vAlign w:val="center"/>
          </w:tcPr>
          <w:p w14:paraId="0CC5CACB"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w:t>
            </w:r>
          </w:p>
        </w:tc>
        <w:tc>
          <w:tcPr>
            <w:tcW w:w="1260" w:type="dxa"/>
            <w:vAlign w:val="center"/>
          </w:tcPr>
          <w:p w14:paraId="0CC5CACC"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0.3%</w:t>
            </w:r>
          </w:p>
        </w:tc>
      </w:tr>
      <w:tr w:rsidR="00576DB8" w:rsidRPr="00576DB8" w14:paraId="0CC5CAD1" w14:textId="77777777" w:rsidTr="00576DB8">
        <w:trPr>
          <w:jc w:val="center"/>
        </w:trPr>
        <w:tc>
          <w:tcPr>
            <w:tcW w:w="7195" w:type="dxa"/>
          </w:tcPr>
          <w:p w14:paraId="0CC5CACE" w14:textId="77777777" w:rsidR="00576DB8" w:rsidRPr="00576DB8" w:rsidRDefault="00576DB8" w:rsidP="00576DB8">
            <w:pPr>
              <w:spacing w:line="360" w:lineRule="auto"/>
              <w:jc w:val="both"/>
              <w:rPr>
                <w:rFonts w:ascii="Times New Roman" w:hAnsi="Times New Roman"/>
                <w:bCs/>
                <w:iCs/>
                <w:sz w:val="28"/>
                <w:szCs w:val="28"/>
                <w:lang w:val="en-US"/>
              </w:rPr>
            </w:pPr>
            <w:r w:rsidRPr="00576DB8">
              <w:rPr>
                <w:rFonts w:ascii="Times New Roman" w:hAnsi="Times New Roman"/>
                <w:bCs/>
                <w:iCs/>
                <w:sz w:val="28"/>
                <w:szCs w:val="28"/>
                <w:lang w:val="en-US"/>
              </w:rPr>
              <w:t>Tổng</w:t>
            </w:r>
          </w:p>
        </w:tc>
        <w:tc>
          <w:tcPr>
            <w:tcW w:w="990" w:type="dxa"/>
            <w:vAlign w:val="center"/>
          </w:tcPr>
          <w:p w14:paraId="0CC5CAC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824</w:t>
            </w:r>
          </w:p>
        </w:tc>
        <w:tc>
          <w:tcPr>
            <w:tcW w:w="1260" w:type="dxa"/>
            <w:vAlign w:val="center"/>
          </w:tcPr>
          <w:p w14:paraId="0CC5CAD0"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274.7%</w:t>
            </w:r>
          </w:p>
        </w:tc>
      </w:tr>
    </w:tbl>
    <w:p w14:paraId="0CC5CAD2" w14:textId="4A8D2DEC" w:rsidR="00576DB8" w:rsidRPr="00BE472A" w:rsidRDefault="00AC3121" w:rsidP="00576DB8">
      <w:pPr>
        <w:spacing w:after="0" w:line="360" w:lineRule="auto"/>
        <w:ind w:firstLine="709"/>
        <w:jc w:val="both"/>
        <w:rPr>
          <w:rFonts w:ascii="Times New Roman" w:hAnsi="Times New Roman"/>
          <w:b/>
          <w:bCs/>
          <w:i/>
          <w:sz w:val="28"/>
          <w:szCs w:val="28"/>
        </w:rPr>
      </w:pPr>
      <w:r>
        <w:rPr>
          <w:rFonts w:ascii="Times New Roman" w:hAnsi="Times New Roman"/>
          <w:b/>
          <w:bCs/>
          <w:i/>
          <w:sz w:val="28"/>
          <w:szCs w:val="28"/>
        </w:rPr>
        <w:t>2.3</w:t>
      </w:r>
      <w:r w:rsidR="00576DB8" w:rsidRPr="00BE472A">
        <w:rPr>
          <w:rFonts w:ascii="Times New Roman" w:hAnsi="Times New Roman"/>
          <w:b/>
          <w:bCs/>
          <w:i/>
          <w:sz w:val="28"/>
          <w:szCs w:val="28"/>
        </w:rPr>
        <w:t>.5. Về nội dung quản lý nhà nước trên các lĩnh vực</w:t>
      </w:r>
    </w:p>
    <w:p w14:paraId="5F82B0F0" w14:textId="3A82E7EF" w:rsidR="00F3553B" w:rsidRDefault="00F3553B" w:rsidP="00576DB8">
      <w:pPr>
        <w:spacing w:after="0" w:line="360" w:lineRule="auto"/>
        <w:ind w:firstLine="709"/>
        <w:jc w:val="both"/>
        <w:rPr>
          <w:rFonts w:ascii="Times New Roman" w:hAnsi="Times New Roman"/>
          <w:bCs/>
          <w:sz w:val="28"/>
          <w:szCs w:val="28"/>
          <w:lang w:val="en-US"/>
        </w:rPr>
      </w:pPr>
      <w:r>
        <w:rPr>
          <w:rFonts w:ascii="Times New Roman" w:hAnsi="Times New Roman"/>
          <w:bCs/>
          <w:sz w:val="28"/>
          <w:szCs w:val="28"/>
          <w:lang w:val="en-US"/>
        </w:rPr>
        <w:t xml:space="preserve">Quản lý nhà nước trên một số lĩnh vực của đô thị nằm trong nhiều văn bản pháp luật khác nhau. </w:t>
      </w:r>
      <w:r w:rsidR="00737D0D">
        <w:rPr>
          <w:rFonts w:ascii="Times New Roman" w:hAnsi="Times New Roman"/>
          <w:bCs/>
          <w:sz w:val="28"/>
          <w:szCs w:val="28"/>
          <w:lang w:val="en-US"/>
        </w:rPr>
        <w:t>Một số địa phương là đô thị lại có những quy định đặc thù và khác biệt với tiêu chuẩn riêng so với các địa phương khác trên cả nước. Pháp luật về quản lý nhà nước trên các lĩnh vực do luật chuyên ngành quy định và trong đo có thể cân nhắc tới các yếu tố nông thôn, đô thị. Về cơ bản thì pháp luật liên quan đến quản lý nhà nước</w:t>
      </w:r>
      <w:r w:rsidR="00497379">
        <w:rPr>
          <w:rFonts w:ascii="Times New Roman" w:hAnsi="Times New Roman"/>
          <w:bCs/>
          <w:sz w:val="28"/>
          <w:szCs w:val="28"/>
          <w:lang w:val="en-US"/>
        </w:rPr>
        <w:t xml:space="preserve"> ở đô thị</w:t>
      </w:r>
      <w:r w:rsidR="00737D0D">
        <w:rPr>
          <w:rFonts w:ascii="Times New Roman" w:hAnsi="Times New Roman"/>
          <w:bCs/>
          <w:sz w:val="28"/>
          <w:szCs w:val="28"/>
          <w:lang w:val="en-US"/>
        </w:rPr>
        <w:t xml:space="preserve"> trên c</w:t>
      </w:r>
      <w:r w:rsidR="00192817">
        <w:rPr>
          <w:rFonts w:ascii="Times New Roman" w:hAnsi="Times New Roman"/>
          <w:bCs/>
          <w:sz w:val="28"/>
          <w:szCs w:val="28"/>
          <w:lang w:val="en-US"/>
        </w:rPr>
        <w:t>ác lĩnh vực đã tương đối đầy đủ. Điều này xuất phát từ nhu cầu quản lý nhà nước trên các lĩnh vực luôn đặt ra những đòi hỏi pháp luật phải có đầy đủ quy định liên quan. Tuy nhiên, sự khác biệt giữa các quy định về quản lý nhà nước theo tiêu chuẩn chung và ở các địa phương tổ chức chính quyền đô thị là có thể hiểu được. Cụ thể, điều này có thể chứng minh thông qua việc đối chiếu như sau:</w:t>
      </w:r>
    </w:p>
    <w:tbl>
      <w:tblPr>
        <w:tblStyle w:val="TableGrid"/>
        <w:tblW w:w="0" w:type="auto"/>
        <w:tblInd w:w="-176" w:type="dxa"/>
        <w:tblLook w:val="04A0" w:firstRow="1" w:lastRow="0" w:firstColumn="1" w:lastColumn="0" w:noHBand="0" w:noVBand="1"/>
      </w:tblPr>
      <w:tblGrid>
        <w:gridCol w:w="1418"/>
        <w:gridCol w:w="2694"/>
        <w:gridCol w:w="2976"/>
        <w:gridCol w:w="2664"/>
      </w:tblGrid>
      <w:tr w:rsidR="00192817" w14:paraId="49887A42" w14:textId="77777777" w:rsidTr="00192817">
        <w:tc>
          <w:tcPr>
            <w:tcW w:w="1418" w:type="dxa"/>
          </w:tcPr>
          <w:p w14:paraId="3845E1F9" w14:textId="65BC6E81" w:rsidR="00192817" w:rsidRPr="00192817" w:rsidRDefault="00192817" w:rsidP="00192817">
            <w:pPr>
              <w:spacing w:line="360" w:lineRule="auto"/>
              <w:jc w:val="center"/>
              <w:rPr>
                <w:rFonts w:ascii="Times New Roman" w:hAnsi="Times New Roman"/>
                <w:b/>
                <w:bCs/>
                <w:sz w:val="28"/>
                <w:szCs w:val="28"/>
                <w:lang w:val="en-US"/>
              </w:rPr>
            </w:pPr>
            <w:r>
              <w:rPr>
                <w:rFonts w:ascii="Times New Roman" w:hAnsi="Times New Roman"/>
                <w:b/>
                <w:bCs/>
                <w:sz w:val="28"/>
                <w:szCs w:val="28"/>
                <w:lang w:val="en-US"/>
              </w:rPr>
              <w:lastRenderedPageBreak/>
              <w:t>Lĩnh vực</w:t>
            </w:r>
          </w:p>
        </w:tc>
        <w:tc>
          <w:tcPr>
            <w:tcW w:w="2694" w:type="dxa"/>
          </w:tcPr>
          <w:p w14:paraId="6BFADF47" w14:textId="2535A242" w:rsidR="00192817" w:rsidRPr="00192817" w:rsidRDefault="00192817" w:rsidP="00192817">
            <w:pPr>
              <w:spacing w:line="360" w:lineRule="auto"/>
              <w:jc w:val="center"/>
              <w:rPr>
                <w:rFonts w:ascii="Times New Roman" w:hAnsi="Times New Roman"/>
                <w:b/>
                <w:bCs/>
                <w:sz w:val="28"/>
                <w:szCs w:val="28"/>
                <w:lang w:val="en-US"/>
              </w:rPr>
            </w:pPr>
            <w:r w:rsidRPr="00192817">
              <w:rPr>
                <w:rFonts w:ascii="Times New Roman" w:hAnsi="Times New Roman"/>
                <w:b/>
                <w:bCs/>
                <w:sz w:val="28"/>
                <w:szCs w:val="28"/>
                <w:lang w:val="en-US"/>
              </w:rPr>
              <w:t>Quy định chung</w:t>
            </w:r>
          </w:p>
        </w:tc>
        <w:tc>
          <w:tcPr>
            <w:tcW w:w="2976" w:type="dxa"/>
          </w:tcPr>
          <w:p w14:paraId="12548E1F" w14:textId="0845331A" w:rsidR="00192817" w:rsidRPr="00192817" w:rsidRDefault="00192817" w:rsidP="00192817">
            <w:pPr>
              <w:spacing w:line="360" w:lineRule="auto"/>
              <w:jc w:val="center"/>
              <w:rPr>
                <w:rFonts w:ascii="Times New Roman" w:hAnsi="Times New Roman"/>
                <w:b/>
                <w:bCs/>
                <w:sz w:val="28"/>
                <w:szCs w:val="28"/>
                <w:lang w:val="en-US"/>
              </w:rPr>
            </w:pPr>
            <w:r w:rsidRPr="00192817">
              <w:rPr>
                <w:rFonts w:ascii="Times New Roman" w:hAnsi="Times New Roman"/>
                <w:b/>
                <w:bCs/>
                <w:sz w:val="28"/>
                <w:szCs w:val="28"/>
                <w:lang w:val="en-US"/>
              </w:rPr>
              <w:t>Hà Nội</w:t>
            </w:r>
          </w:p>
        </w:tc>
        <w:tc>
          <w:tcPr>
            <w:tcW w:w="2664" w:type="dxa"/>
          </w:tcPr>
          <w:p w14:paraId="50DD0152" w14:textId="61C61967" w:rsidR="00192817" w:rsidRPr="00192817" w:rsidRDefault="00192817" w:rsidP="00192817">
            <w:pPr>
              <w:spacing w:line="360" w:lineRule="auto"/>
              <w:jc w:val="center"/>
              <w:rPr>
                <w:rFonts w:ascii="Times New Roman" w:hAnsi="Times New Roman"/>
                <w:b/>
                <w:bCs/>
                <w:sz w:val="28"/>
                <w:szCs w:val="28"/>
                <w:lang w:val="en-US"/>
              </w:rPr>
            </w:pPr>
            <w:r w:rsidRPr="00192817">
              <w:rPr>
                <w:rFonts w:ascii="Times New Roman" w:hAnsi="Times New Roman"/>
                <w:b/>
                <w:bCs/>
                <w:sz w:val="28"/>
                <w:szCs w:val="28"/>
                <w:lang w:val="en-US"/>
              </w:rPr>
              <w:t>TP. Hồ Chí Minh</w:t>
            </w:r>
          </w:p>
        </w:tc>
      </w:tr>
      <w:tr w:rsidR="00192817" w14:paraId="73AB0F01" w14:textId="77777777" w:rsidTr="00192817">
        <w:tc>
          <w:tcPr>
            <w:tcW w:w="1418" w:type="dxa"/>
          </w:tcPr>
          <w:p w14:paraId="13C71D28" w14:textId="6D3B3F48" w:rsidR="00192817" w:rsidRDefault="00192817" w:rsidP="00576DB8">
            <w:pPr>
              <w:spacing w:line="360" w:lineRule="auto"/>
              <w:jc w:val="both"/>
              <w:rPr>
                <w:rFonts w:ascii="Times New Roman" w:hAnsi="Times New Roman"/>
                <w:bCs/>
                <w:sz w:val="28"/>
                <w:szCs w:val="28"/>
                <w:lang w:val="en-US"/>
              </w:rPr>
            </w:pPr>
            <w:r>
              <w:rPr>
                <w:rFonts w:ascii="Times New Roman" w:hAnsi="Times New Roman"/>
                <w:bCs/>
                <w:sz w:val="28"/>
                <w:szCs w:val="28"/>
                <w:lang w:val="en-US"/>
              </w:rPr>
              <w:t>Đầu tư</w:t>
            </w:r>
          </w:p>
        </w:tc>
        <w:tc>
          <w:tcPr>
            <w:tcW w:w="2694" w:type="dxa"/>
          </w:tcPr>
          <w:p w14:paraId="26A764AB" w14:textId="77777777" w:rsidR="00192817" w:rsidRPr="00192817" w:rsidRDefault="00192817" w:rsidP="00192817">
            <w:pPr>
              <w:spacing w:line="360" w:lineRule="auto"/>
              <w:jc w:val="both"/>
              <w:rPr>
                <w:rFonts w:ascii="Times New Roman" w:hAnsi="Times New Roman"/>
                <w:bCs/>
                <w:sz w:val="28"/>
                <w:szCs w:val="28"/>
                <w:lang w:val="en-US"/>
              </w:rPr>
            </w:pPr>
            <w:r w:rsidRPr="00192817">
              <w:rPr>
                <w:rFonts w:ascii="Times New Roman" w:hAnsi="Times New Roman"/>
                <w:bCs/>
                <w:sz w:val="28"/>
                <w:szCs w:val="28"/>
                <w:lang w:val="en-US"/>
              </w:rPr>
              <w:t>1. Lĩnh vực đầu tư theo phương thức PPP bao gồm:</w:t>
            </w:r>
          </w:p>
          <w:p w14:paraId="3535ACA4" w14:textId="77777777" w:rsidR="00192817" w:rsidRPr="00192817" w:rsidRDefault="00192817" w:rsidP="00192817">
            <w:pPr>
              <w:spacing w:line="360" w:lineRule="auto"/>
              <w:jc w:val="both"/>
              <w:rPr>
                <w:rFonts w:ascii="Times New Roman" w:hAnsi="Times New Roman"/>
                <w:bCs/>
                <w:sz w:val="28"/>
                <w:szCs w:val="28"/>
                <w:lang w:val="en-US"/>
              </w:rPr>
            </w:pPr>
            <w:r w:rsidRPr="00192817">
              <w:rPr>
                <w:rFonts w:ascii="Times New Roman" w:hAnsi="Times New Roman"/>
                <w:bCs/>
                <w:sz w:val="28"/>
                <w:szCs w:val="28"/>
                <w:lang w:val="en-US"/>
              </w:rPr>
              <w:t>a) Giao thông vận tải;</w:t>
            </w:r>
          </w:p>
          <w:p w14:paraId="3D82A7E5" w14:textId="77777777" w:rsidR="00192817" w:rsidRPr="00192817" w:rsidRDefault="00192817" w:rsidP="00192817">
            <w:pPr>
              <w:spacing w:line="360" w:lineRule="auto"/>
              <w:jc w:val="both"/>
              <w:rPr>
                <w:rFonts w:ascii="Times New Roman" w:hAnsi="Times New Roman"/>
                <w:bCs/>
                <w:sz w:val="28"/>
                <w:szCs w:val="28"/>
                <w:lang w:val="en-US"/>
              </w:rPr>
            </w:pPr>
            <w:r w:rsidRPr="00192817">
              <w:rPr>
                <w:rFonts w:ascii="Times New Roman" w:hAnsi="Times New Roman"/>
                <w:bCs/>
                <w:sz w:val="28"/>
                <w:szCs w:val="28"/>
                <w:lang w:val="en-US"/>
              </w:rPr>
              <w:t>b) Lưới điện, nhà máy điện, trừ nhà máy thủy điện và các trường hợp Nhà nước độc quyền theo quy định của Luật Điện lực;</w:t>
            </w:r>
          </w:p>
          <w:p w14:paraId="5298A36D" w14:textId="77777777" w:rsidR="00192817" w:rsidRPr="00192817" w:rsidRDefault="00192817" w:rsidP="00192817">
            <w:pPr>
              <w:spacing w:line="360" w:lineRule="auto"/>
              <w:jc w:val="both"/>
              <w:rPr>
                <w:rFonts w:ascii="Times New Roman" w:hAnsi="Times New Roman"/>
                <w:bCs/>
                <w:sz w:val="28"/>
                <w:szCs w:val="28"/>
                <w:lang w:val="en-US"/>
              </w:rPr>
            </w:pPr>
            <w:r w:rsidRPr="00192817">
              <w:rPr>
                <w:rFonts w:ascii="Times New Roman" w:hAnsi="Times New Roman"/>
                <w:bCs/>
                <w:sz w:val="28"/>
                <w:szCs w:val="28"/>
                <w:lang w:val="en-US"/>
              </w:rPr>
              <w:t>c) Thủy lợi; cung cấp nước sạch; thoát nước và xử lý nước thải; xử lý chất thải;</w:t>
            </w:r>
          </w:p>
          <w:p w14:paraId="44299381" w14:textId="2039A7AB" w:rsidR="00192817" w:rsidRPr="00192817" w:rsidRDefault="00192817" w:rsidP="00192817">
            <w:pPr>
              <w:spacing w:line="360" w:lineRule="auto"/>
              <w:jc w:val="both"/>
              <w:rPr>
                <w:rFonts w:ascii="Times New Roman" w:hAnsi="Times New Roman"/>
                <w:bCs/>
                <w:sz w:val="28"/>
                <w:szCs w:val="28"/>
                <w:lang w:val="en-US"/>
              </w:rPr>
            </w:pPr>
            <w:r>
              <w:rPr>
                <w:rFonts w:ascii="Times New Roman" w:hAnsi="Times New Roman"/>
                <w:bCs/>
                <w:sz w:val="28"/>
                <w:szCs w:val="28"/>
                <w:lang w:val="en-US"/>
              </w:rPr>
              <w:t>d) Y tế; giáo dục - đào tạo;</w:t>
            </w:r>
          </w:p>
          <w:p w14:paraId="58B63F94" w14:textId="0A0C9841" w:rsidR="00192817" w:rsidRDefault="00192817" w:rsidP="00192817">
            <w:pPr>
              <w:spacing w:line="360" w:lineRule="auto"/>
              <w:jc w:val="both"/>
              <w:rPr>
                <w:rFonts w:ascii="Times New Roman" w:hAnsi="Times New Roman"/>
                <w:bCs/>
                <w:sz w:val="28"/>
                <w:szCs w:val="28"/>
                <w:lang w:val="en-US"/>
              </w:rPr>
            </w:pPr>
            <w:r w:rsidRPr="00192817">
              <w:rPr>
                <w:rFonts w:ascii="Times New Roman" w:hAnsi="Times New Roman"/>
                <w:bCs/>
                <w:sz w:val="28"/>
                <w:szCs w:val="28"/>
                <w:lang w:val="en-US"/>
              </w:rPr>
              <w:t>đ) Hạ tầng công nghệ thông tin.</w:t>
            </w:r>
          </w:p>
        </w:tc>
        <w:tc>
          <w:tcPr>
            <w:tcW w:w="2976" w:type="dxa"/>
          </w:tcPr>
          <w:p w14:paraId="11401528" w14:textId="72FD690C" w:rsidR="00192817" w:rsidRDefault="00192817" w:rsidP="00576DB8">
            <w:pPr>
              <w:spacing w:line="360" w:lineRule="auto"/>
              <w:jc w:val="both"/>
              <w:rPr>
                <w:rFonts w:ascii="Times New Roman" w:hAnsi="Times New Roman"/>
                <w:bCs/>
                <w:sz w:val="28"/>
                <w:szCs w:val="28"/>
                <w:lang w:val="en-US"/>
              </w:rPr>
            </w:pPr>
            <w:r w:rsidRPr="00192817">
              <w:rPr>
                <w:rFonts w:ascii="Times New Roman" w:hAnsi="Times New Roman"/>
                <w:bCs/>
                <w:sz w:val="28"/>
                <w:szCs w:val="28"/>
                <w:lang w:val="en-US"/>
              </w:rPr>
              <w:t>Hội đồng nhân dân Thành phố quyết định chủ trương đầu tư đối với các dự án đầu tư công, dự án đầu tư theo phương thức đối tác công tư</w:t>
            </w:r>
            <w:r>
              <w:rPr>
                <w:rFonts w:ascii="Times New Roman" w:hAnsi="Times New Roman"/>
                <w:bCs/>
                <w:sz w:val="28"/>
                <w:szCs w:val="28"/>
                <w:lang w:val="en-US"/>
              </w:rPr>
              <w:t>:</w:t>
            </w:r>
          </w:p>
          <w:p w14:paraId="62B1E582" w14:textId="5891F8AA" w:rsidR="00192817" w:rsidRDefault="00192817" w:rsidP="00576DB8">
            <w:pPr>
              <w:spacing w:line="360" w:lineRule="auto"/>
              <w:jc w:val="both"/>
              <w:rPr>
                <w:rFonts w:ascii="Times New Roman" w:hAnsi="Times New Roman"/>
                <w:bCs/>
                <w:sz w:val="28"/>
                <w:szCs w:val="28"/>
                <w:lang w:val="en-US"/>
              </w:rPr>
            </w:pPr>
            <w:r w:rsidRPr="00192817">
              <w:rPr>
                <w:rFonts w:ascii="Times New Roman" w:hAnsi="Times New Roman"/>
                <w:bCs/>
                <w:sz w:val="28"/>
                <w:szCs w:val="28"/>
                <w:lang w:val="en-US"/>
              </w:rPr>
              <w:t>Dự án đường sắt đô thị, dự án đường sắt đô thị theo mô hình TOD không giới hạn tổng mức vốn đầu tư</w:t>
            </w:r>
            <w:r>
              <w:rPr>
                <w:rFonts w:ascii="Times New Roman" w:hAnsi="Times New Roman"/>
                <w:bCs/>
                <w:sz w:val="28"/>
                <w:szCs w:val="28"/>
                <w:lang w:val="en-US"/>
              </w:rPr>
              <w:t>.</w:t>
            </w:r>
          </w:p>
        </w:tc>
        <w:tc>
          <w:tcPr>
            <w:tcW w:w="2664" w:type="dxa"/>
          </w:tcPr>
          <w:p w14:paraId="5DBE96C6" w14:textId="6C402B4E" w:rsidR="00192817" w:rsidRDefault="00192817" w:rsidP="00576DB8">
            <w:pPr>
              <w:spacing w:line="360" w:lineRule="auto"/>
              <w:jc w:val="both"/>
              <w:rPr>
                <w:rFonts w:ascii="Times New Roman" w:hAnsi="Times New Roman"/>
                <w:bCs/>
                <w:sz w:val="28"/>
                <w:szCs w:val="28"/>
                <w:lang w:val="en-US"/>
              </w:rPr>
            </w:pPr>
            <w:r w:rsidRPr="00192817">
              <w:rPr>
                <w:rFonts w:ascii="Times New Roman" w:hAnsi="Times New Roman"/>
                <w:bCs/>
                <w:sz w:val="28"/>
                <w:szCs w:val="28"/>
              </w:rPr>
              <w:t>Ngoài các lĩnh vực đầu tư theo phương thức đối tác công tư quy định tại Luật Đầu tư theo phương thức đối tác công tư, Thành phố được áp dụng đầu tư theo phương thức đối tác công tư đối với các dự án đầu tư trong lĩnh vực thể thao và văn hóa.</w:t>
            </w:r>
          </w:p>
        </w:tc>
      </w:tr>
      <w:tr w:rsidR="00192817" w14:paraId="0A44526E" w14:textId="77777777" w:rsidTr="00192817">
        <w:tc>
          <w:tcPr>
            <w:tcW w:w="1418" w:type="dxa"/>
          </w:tcPr>
          <w:p w14:paraId="046B9AD8" w14:textId="4BE29488" w:rsidR="00192817" w:rsidRDefault="0006699F" w:rsidP="00576DB8">
            <w:pPr>
              <w:spacing w:line="360" w:lineRule="auto"/>
              <w:jc w:val="both"/>
              <w:rPr>
                <w:rFonts w:ascii="Times New Roman" w:hAnsi="Times New Roman"/>
                <w:bCs/>
                <w:sz w:val="28"/>
                <w:szCs w:val="28"/>
                <w:lang w:val="en-US"/>
              </w:rPr>
            </w:pPr>
            <w:r>
              <w:rPr>
                <w:rFonts w:ascii="Times New Roman" w:hAnsi="Times New Roman"/>
                <w:bCs/>
                <w:sz w:val="28"/>
                <w:szCs w:val="28"/>
                <w:lang w:val="en-US"/>
              </w:rPr>
              <w:t>Phí, lệ phí</w:t>
            </w:r>
          </w:p>
        </w:tc>
        <w:tc>
          <w:tcPr>
            <w:tcW w:w="2694" w:type="dxa"/>
          </w:tcPr>
          <w:p w14:paraId="2F1FFF27" w14:textId="70D0D150" w:rsidR="00192817" w:rsidRDefault="0006699F" w:rsidP="00576DB8">
            <w:pPr>
              <w:spacing w:line="360" w:lineRule="auto"/>
              <w:jc w:val="both"/>
              <w:rPr>
                <w:rFonts w:ascii="Times New Roman" w:hAnsi="Times New Roman"/>
                <w:bCs/>
                <w:sz w:val="28"/>
                <w:szCs w:val="28"/>
                <w:lang w:val="en-US"/>
              </w:rPr>
            </w:pPr>
            <w:r w:rsidRPr="0006699F">
              <w:rPr>
                <w:rFonts w:ascii="Times New Roman" w:hAnsi="Times New Roman"/>
                <w:bCs/>
                <w:sz w:val="28"/>
                <w:szCs w:val="28"/>
                <w:lang w:val="en-US"/>
              </w:rPr>
              <w:t xml:space="preserve">Ủy ban thường vụ Quốc hội, Chính phủ, Bộ trưởng Bộ Tài chính, Hội đồng nhân dân cấp tỉnh có thẩm quyền quy định các </w:t>
            </w:r>
            <w:r w:rsidRPr="0006699F">
              <w:rPr>
                <w:rFonts w:ascii="Times New Roman" w:hAnsi="Times New Roman"/>
                <w:bCs/>
                <w:sz w:val="28"/>
                <w:szCs w:val="28"/>
                <w:lang w:val="en-US"/>
              </w:rPr>
              <w:lastRenderedPageBreak/>
              <w:t>khoản phí, lệ phí trong Danh mục phí, lệ phí, được quy định mức thu, miễn, giảm, thu, nộp, quản lý và sử dụng các khoản phí, lệ phí.</w:t>
            </w:r>
          </w:p>
        </w:tc>
        <w:tc>
          <w:tcPr>
            <w:tcW w:w="2976" w:type="dxa"/>
          </w:tcPr>
          <w:p w14:paraId="798C34DC" w14:textId="642AE5EA" w:rsidR="00192817" w:rsidRDefault="0006699F" w:rsidP="00576DB8">
            <w:pPr>
              <w:spacing w:line="360" w:lineRule="auto"/>
              <w:jc w:val="both"/>
              <w:rPr>
                <w:rFonts w:ascii="Times New Roman" w:hAnsi="Times New Roman"/>
                <w:bCs/>
                <w:sz w:val="28"/>
                <w:szCs w:val="28"/>
                <w:lang w:val="en-US"/>
              </w:rPr>
            </w:pPr>
            <w:r w:rsidRPr="0006699F">
              <w:rPr>
                <w:rFonts w:ascii="Times New Roman" w:hAnsi="Times New Roman"/>
                <w:bCs/>
                <w:sz w:val="28"/>
                <w:szCs w:val="28"/>
                <w:lang w:val="en-US"/>
              </w:rPr>
              <w:lastRenderedPageBreak/>
              <w:t xml:space="preserve">Hội đồng nhân dân Thành phố được quyết định áp dụng trên địa bàn một số loại phí, lệ phí chưa được quy định trong Danh mục phí, lệ </w:t>
            </w:r>
            <w:r w:rsidRPr="0006699F">
              <w:rPr>
                <w:rFonts w:ascii="Times New Roman" w:hAnsi="Times New Roman"/>
                <w:bCs/>
                <w:sz w:val="28"/>
                <w:szCs w:val="28"/>
                <w:lang w:val="en-US"/>
              </w:rPr>
              <w:lastRenderedPageBreak/>
              <w:t>phí ban hành kèm theo Luật Phí và lệ phí</w:t>
            </w:r>
            <w:r>
              <w:rPr>
                <w:rFonts w:ascii="Times New Roman" w:hAnsi="Times New Roman"/>
                <w:bCs/>
                <w:sz w:val="28"/>
                <w:szCs w:val="28"/>
                <w:lang w:val="en-US"/>
              </w:rPr>
              <w:t>.</w:t>
            </w:r>
          </w:p>
        </w:tc>
        <w:tc>
          <w:tcPr>
            <w:tcW w:w="2664" w:type="dxa"/>
          </w:tcPr>
          <w:p w14:paraId="12D4D6E2" w14:textId="4E6DC4FC" w:rsidR="00192817" w:rsidRDefault="0006699F" w:rsidP="00576DB8">
            <w:pPr>
              <w:spacing w:line="360" w:lineRule="auto"/>
              <w:jc w:val="both"/>
              <w:rPr>
                <w:rFonts w:ascii="Times New Roman" w:hAnsi="Times New Roman"/>
                <w:bCs/>
                <w:sz w:val="28"/>
                <w:szCs w:val="28"/>
                <w:lang w:val="en-US"/>
              </w:rPr>
            </w:pPr>
            <w:r w:rsidRPr="0006699F">
              <w:rPr>
                <w:rFonts w:ascii="Times New Roman" w:hAnsi="Times New Roman"/>
                <w:bCs/>
                <w:sz w:val="28"/>
                <w:szCs w:val="28"/>
                <w:lang w:val="en-US"/>
              </w:rPr>
              <w:lastRenderedPageBreak/>
              <w:t xml:space="preserve">Hội đồng nhân dân Thành phố quyết định áp dụng trên địa bàn: phí, lệ phí chưa được quy định trong Danh mục phí, lệ phí </w:t>
            </w:r>
            <w:r w:rsidRPr="0006699F">
              <w:rPr>
                <w:rFonts w:ascii="Times New Roman" w:hAnsi="Times New Roman"/>
                <w:bCs/>
                <w:sz w:val="28"/>
                <w:szCs w:val="28"/>
                <w:lang w:val="en-US"/>
              </w:rPr>
              <w:lastRenderedPageBreak/>
              <w:t>ban h</w:t>
            </w:r>
            <w:r>
              <w:rPr>
                <w:rFonts w:ascii="Times New Roman" w:hAnsi="Times New Roman"/>
                <w:bCs/>
                <w:sz w:val="28"/>
                <w:szCs w:val="28"/>
                <w:lang w:val="en-US"/>
              </w:rPr>
              <w:t>ành kèm theo Luật Phí và lệ phí.</w:t>
            </w:r>
          </w:p>
        </w:tc>
      </w:tr>
      <w:tr w:rsidR="00192817" w14:paraId="6119894D" w14:textId="77777777" w:rsidTr="00192817">
        <w:tc>
          <w:tcPr>
            <w:tcW w:w="1418" w:type="dxa"/>
          </w:tcPr>
          <w:p w14:paraId="7A1AED85" w14:textId="5CC33133" w:rsidR="00192817" w:rsidRDefault="0006699F" w:rsidP="00576DB8">
            <w:pPr>
              <w:spacing w:line="360" w:lineRule="auto"/>
              <w:jc w:val="both"/>
              <w:rPr>
                <w:rFonts w:ascii="Times New Roman" w:hAnsi="Times New Roman"/>
                <w:bCs/>
                <w:sz w:val="28"/>
                <w:szCs w:val="28"/>
                <w:lang w:val="en-US"/>
              </w:rPr>
            </w:pPr>
            <w:r>
              <w:rPr>
                <w:rFonts w:ascii="Times New Roman" w:hAnsi="Times New Roman"/>
                <w:bCs/>
                <w:sz w:val="28"/>
                <w:szCs w:val="28"/>
                <w:lang w:val="en-US"/>
              </w:rPr>
              <w:lastRenderedPageBreak/>
              <w:t>Thuế</w:t>
            </w:r>
          </w:p>
        </w:tc>
        <w:tc>
          <w:tcPr>
            <w:tcW w:w="2694" w:type="dxa"/>
          </w:tcPr>
          <w:p w14:paraId="761703EB" w14:textId="4F79703E" w:rsidR="00192817" w:rsidRDefault="0006699F" w:rsidP="00576DB8">
            <w:pPr>
              <w:spacing w:line="360" w:lineRule="auto"/>
              <w:jc w:val="both"/>
              <w:rPr>
                <w:rFonts w:ascii="Times New Roman" w:hAnsi="Times New Roman"/>
                <w:bCs/>
                <w:sz w:val="28"/>
                <w:szCs w:val="28"/>
                <w:lang w:val="en-US"/>
              </w:rPr>
            </w:pPr>
            <w:r>
              <w:rPr>
                <w:rFonts w:ascii="Times New Roman" w:hAnsi="Times New Roman"/>
                <w:bCs/>
                <w:sz w:val="28"/>
                <w:szCs w:val="28"/>
                <w:lang w:val="en-US"/>
              </w:rPr>
              <w:t>Chưa có quy định</w:t>
            </w:r>
          </w:p>
        </w:tc>
        <w:tc>
          <w:tcPr>
            <w:tcW w:w="2976" w:type="dxa"/>
          </w:tcPr>
          <w:p w14:paraId="6BFE5145" w14:textId="7A2AF2CF" w:rsidR="00192817" w:rsidRDefault="0006699F" w:rsidP="00576DB8">
            <w:pPr>
              <w:spacing w:line="360" w:lineRule="auto"/>
              <w:jc w:val="both"/>
              <w:rPr>
                <w:rFonts w:ascii="Times New Roman" w:hAnsi="Times New Roman"/>
                <w:bCs/>
                <w:sz w:val="28"/>
                <w:szCs w:val="28"/>
                <w:lang w:val="en-US"/>
              </w:rPr>
            </w:pPr>
            <w:r w:rsidRPr="0006699F">
              <w:rPr>
                <w:rFonts w:ascii="Times New Roman" w:hAnsi="Times New Roman"/>
                <w:bCs/>
                <w:sz w:val="28"/>
                <w:szCs w:val="28"/>
              </w:rPr>
              <w:t>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p>
        </w:tc>
        <w:tc>
          <w:tcPr>
            <w:tcW w:w="2664" w:type="dxa"/>
          </w:tcPr>
          <w:p w14:paraId="1680AA7F" w14:textId="03354B60" w:rsidR="00192817" w:rsidRDefault="0006699F" w:rsidP="00576DB8">
            <w:pPr>
              <w:spacing w:line="360" w:lineRule="auto"/>
              <w:jc w:val="both"/>
              <w:rPr>
                <w:rFonts w:ascii="Times New Roman" w:hAnsi="Times New Roman"/>
                <w:bCs/>
                <w:sz w:val="28"/>
                <w:szCs w:val="28"/>
                <w:lang w:val="en-US"/>
              </w:rPr>
            </w:pPr>
            <w:r w:rsidRPr="0006699F">
              <w:rPr>
                <w:rFonts w:ascii="Times New Roman" w:hAnsi="Times New Roman"/>
                <w:bCs/>
                <w:sz w:val="28"/>
                <w:szCs w:val="28"/>
              </w:rPr>
              <w:t>Miễn thuế thu nhập doanh nghiệp trong thời hạn 05 năm từ thời điểm phát sinh thuế thu nhập phải nộp đối với thu nhập từ hoạt động khởi nghiệp đổi mới sáng tạo của doanh nghiệp khởi nghiệp sáng tạo, tổ chức khoa học và công nghệ, trung tâm đổi mới sáng tạo và các tổ chức trung gian hỗ trợ khởi nghiệp đổi mới sáng tạo phát sinh trên địa bàn Thành phố;</w:t>
            </w:r>
          </w:p>
        </w:tc>
      </w:tr>
      <w:tr w:rsidR="00192817" w14:paraId="563B50C2" w14:textId="77777777" w:rsidTr="00192817">
        <w:tc>
          <w:tcPr>
            <w:tcW w:w="1418" w:type="dxa"/>
          </w:tcPr>
          <w:p w14:paraId="2BB52D89" w14:textId="256EB23F" w:rsidR="00192817" w:rsidRDefault="00E41B82" w:rsidP="00576DB8">
            <w:pPr>
              <w:spacing w:line="360" w:lineRule="auto"/>
              <w:jc w:val="both"/>
              <w:rPr>
                <w:rFonts w:ascii="Times New Roman" w:hAnsi="Times New Roman"/>
                <w:bCs/>
                <w:sz w:val="28"/>
                <w:szCs w:val="28"/>
                <w:lang w:val="en-US"/>
              </w:rPr>
            </w:pPr>
            <w:r>
              <w:rPr>
                <w:rFonts w:ascii="Times New Roman" w:hAnsi="Times New Roman"/>
                <w:bCs/>
                <w:sz w:val="28"/>
                <w:szCs w:val="28"/>
                <w:lang w:val="en-US"/>
              </w:rPr>
              <w:t xml:space="preserve">Tổ chức </w:t>
            </w:r>
            <w:r>
              <w:rPr>
                <w:rFonts w:ascii="Times New Roman" w:hAnsi="Times New Roman"/>
                <w:bCs/>
                <w:sz w:val="28"/>
                <w:szCs w:val="28"/>
                <w:lang w:val="en-US"/>
              </w:rPr>
              <w:lastRenderedPageBreak/>
              <w:t>bộ máy</w:t>
            </w:r>
          </w:p>
        </w:tc>
        <w:tc>
          <w:tcPr>
            <w:tcW w:w="2694" w:type="dxa"/>
          </w:tcPr>
          <w:p w14:paraId="60A09D16" w14:textId="4F8E4C9E" w:rsidR="00192817" w:rsidRDefault="00E41B82" w:rsidP="00576DB8">
            <w:pPr>
              <w:spacing w:line="360" w:lineRule="auto"/>
              <w:jc w:val="both"/>
              <w:rPr>
                <w:rFonts w:ascii="Times New Roman" w:hAnsi="Times New Roman"/>
                <w:bCs/>
                <w:sz w:val="28"/>
                <w:szCs w:val="28"/>
                <w:lang w:val="en-US"/>
              </w:rPr>
            </w:pPr>
            <w:r w:rsidRPr="00E41B82">
              <w:rPr>
                <w:rFonts w:ascii="Times New Roman" w:hAnsi="Times New Roman"/>
                <w:bCs/>
                <w:sz w:val="28"/>
                <w:szCs w:val="28"/>
                <w:lang w:val="en-US"/>
              </w:rPr>
              <w:lastRenderedPageBreak/>
              <w:t xml:space="preserve">Chủ tịch Ủy ban nhân </w:t>
            </w:r>
            <w:r w:rsidRPr="00E41B82">
              <w:rPr>
                <w:rFonts w:ascii="Times New Roman" w:hAnsi="Times New Roman"/>
                <w:bCs/>
                <w:sz w:val="28"/>
                <w:szCs w:val="28"/>
                <w:lang w:val="en-US"/>
              </w:rPr>
              <w:lastRenderedPageBreak/>
              <w:t>dân ủy quyền cho cơ quan chuyên môn, tổ chức hành chính khác, đơn vị sự nghiệp công lập thuộc Ủy ban nhân dân cùng cấp hoặc Chủ tịch Ủy ban nhân dân cấp dưới</w:t>
            </w:r>
          </w:p>
        </w:tc>
        <w:tc>
          <w:tcPr>
            <w:tcW w:w="2976" w:type="dxa"/>
          </w:tcPr>
          <w:p w14:paraId="0CB7374D" w14:textId="69776BC7" w:rsidR="00192817" w:rsidRDefault="00E41B82" w:rsidP="00576DB8">
            <w:pPr>
              <w:spacing w:line="360" w:lineRule="auto"/>
              <w:jc w:val="both"/>
              <w:rPr>
                <w:rFonts w:ascii="Times New Roman" w:hAnsi="Times New Roman"/>
                <w:bCs/>
                <w:sz w:val="28"/>
                <w:szCs w:val="28"/>
                <w:lang w:val="en-US"/>
              </w:rPr>
            </w:pPr>
            <w:r w:rsidRPr="00E41B82">
              <w:rPr>
                <w:rFonts w:ascii="Times New Roman" w:hAnsi="Times New Roman"/>
                <w:bCs/>
                <w:sz w:val="28"/>
                <w:szCs w:val="28"/>
                <w:lang w:val="en-US"/>
              </w:rPr>
              <w:lastRenderedPageBreak/>
              <w:t xml:space="preserve">Chủ tịch Ủy ban nhân </w:t>
            </w:r>
            <w:r w:rsidRPr="00E41B82">
              <w:rPr>
                <w:rFonts w:ascii="Times New Roman" w:hAnsi="Times New Roman"/>
                <w:bCs/>
                <w:sz w:val="28"/>
                <w:szCs w:val="28"/>
                <w:lang w:val="en-US"/>
              </w:rPr>
              <w:lastRenderedPageBreak/>
              <w:t>dân Thành phố có thể ủy quyền cho Phó Chủ tịch Ủy ban nhân dân Thành phố, người đứng đầu cơ quan chuyên môn, tổ chức hành chính khác, đơn vị sự nghiệp công lập thuộc Ủy ban nhân dân Thành phố hoặc Chủ tịch Ủy ban nhân dân cấp huyện thực hiện một hoặc một số nhiệm vụ, quyền hạn thuộc thẩm quyền của mình trong khoảng thời gian xác định kèm theo các điều kiện cụ thể;</w:t>
            </w:r>
          </w:p>
        </w:tc>
        <w:tc>
          <w:tcPr>
            <w:tcW w:w="2664" w:type="dxa"/>
          </w:tcPr>
          <w:p w14:paraId="6BD1446F" w14:textId="2B682677" w:rsidR="00192817" w:rsidRDefault="00E41B82" w:rsidP="00576DB8">
            <w:pPr>
              <w:spacing w:line="360" w:lineRule="auto"/>
              <w:jc w:val="both"/>
              <w:rPr>
                <w:rFonts w:ascii="Times New Roman" w:hAnsi="Times New Roman"/>
                <w:bCs/>
                <w:sz w:val="28"/>
                <w:szCs w:val="28"/>
                <w:lang w:val="en-US"/>
              </w:rPr>
            </w:pPr>
            <w:r w:rsidRPr="00E41B82">
              <w:rPr>
                <w:rFonts w:ascii="Times New Roman" w:hAnsi="Times New Roman"/>
                <w:bCs/>
                <w:sz w:val="28"/>
                <w:szCs w:val="28"/>
                <w:lang w:val="en-US"/>
              </w:rPr>
              <w:lastRenderedPageBreak/>
              <w:t xml:space="preserve">Chủ tịch Ủy ban </w:t>
            </w:r>
            <w:r w:rsidRPr="00E41B82">
              <w:rPr>
                <w:rFonts w:ascii="Times New Roman" w:hAnsi="Times New Roman"/>
                <w:bCs/>
                <w:sz w:val="28"/>
                <w:szCs w:val="28"/>
                <w:lang w:val="en-US"/>
              </w:rPr>
              <w:lastRenderedPageBreak/>
              <w:t>nhân dân Thành phố được ủy quyền cho người đứng đầu cơ quan hành chính khác thuộc Ủy ban nhân dân Thành phố, người đứng đầu đơn vị sự nghiệp công lập thuộc Ủy ban nhân dân Thành phố thực hiện một hoặc một số nhiệm vụ, quyền hạn của mình trong khoảng thời gian xác định kèm theo các điều kiện cụ thể.</w:t>
            </w:r>
          </w:p>
        </w:tc>
      </w:tr>
    </w:tbl>
    <w:p w14:paraId="0CC5CAD3" w14:textId="6430C389" w:rsidR="00576DB8" w:rsidRPr="00BE472A" w:rsidRDefault="00E41B82" w:rsidP="00576DB8">
      <w:pPr>
        <w:spacing w:after="0" w:line="360" w:lineRule="auto"/>
        <w:ind w:firstLine="709"/>
        <w:jc w:val="both"/>
        <w:rPr>
          <w:rFonts w:ascii="Times New Roman" w:hAnsi="Times New Roman"/>
          <w:bCs/>
          <w:sz w:val="28"/>
          <w:szCs w:val="28"/>
        </w:rPr>
      </w:pPr>
      <w:r>
        <w:rPr>
          <w:rFonts w:ascii="Times New Roman" w:hAnsi="Times New Roman"/>
          <w:bCs/>
          <w:sz w:val="28"/>
          <w:szCs w:val="28"/>
          <w:lang w:val="en-US"/>
        </w:rPr>
        <w:lastRenderedPageBreak/>
        <w:t xml:space="preserve">Như vậy sự </w:t>
      </w:r>
      <w:r w:rsidR="00306B46">
        <w:rPr>
          <w:rFonts w:ascii="Times New Roman" w:hAnsi="Times New Roman"/>
          <w:bCs/>
          <w:sz w:val="28"/>
          <w:szCs w:val="28"/>
          <w:lang w:val="en-US"/>
        </w:rPr>
        <w:t>khác biệt trong quy định về các cơ chế đặc thù trong một số lĩnh vực đã phản ánh nhu cầu của các địa phương trong việc cần có những ưu thế hơn trong chính sách để đạt được hiệu quả quản lý cao hơn ở đô thị. Về mặt thực tế, kế</w:t>
      </w:r>
      <w:r w:rsidR="00576DB8" w:rsidRPr="00BE472A">
        <w:rPr>
          <w:rFonts w:ascii="Times New Roman" w:hAnsi="Times New Roman"/>
          <w:bCs/>
          <w:sz w:val="28"/>
          <w:szCs w:val="28"/>
        </w:rPr>
        <w:t>t quả khảo sát mức độ đáp ứng pháp luật về nội dung quản lý nhà nước của chính quyền đô thị ở Việt Nam trong thời gian qua đã ghi nhận thông tin như sau: Trong 300 người được khảo sát, có 59 người cho rằng “đáp ứng tốt”, chiếm tỷ lệ 19,7%, 120 người cho rằng “đáp ứng tốt”, 37,3%, 106 người cho rằng “bình thường” (35,3%), 11 người cho rằng “không đáp ứng” (3,7%), 12 người cho rằng “hoàn toàn không đáp ứng” (4,0%).</w:t>
      </w:r>
    </w:p>
    <w:p w14:paraId="0CC5CAD4" w14:textId="77777777" w:rsidR="00576DB8" w:rsidRPr="00BE472A" w:rsidRDefault="00576DB8" w:rsidP="00576DB8">
      <w:pPr>
        <w:spacing w:after="0" w:line="360" w:lineRule="auto"/>
        <w:ind w:firstLine="709"/>
        <w:jc w:val="both"/>
        <w:rPr>
          <w:rFonts w:ascii="Times New Roman" w:hAnsi="Times New Roman"/>
          <w:b/>
          <w:bCs/>
          <w:sz w:val="28"/>
          <w:szCs w:val="28"/>
        </w:rPr>
      </w:pPr>
      <w:bookmarkStart w:id="48" w:name="_Toc132372106"/>
      <w:r w:rsidRPr="00BE472A">
        <w:rPr>
          <w:rFonts w:ascii="Times New Roman" w:hAnsi="Times New Roman"/>
          <w:b/>
          <w:bCs/>
          <w:sz w:val="28"/>
          <w:szCs w:val="28"/>
        </w:rPr>
        <w:lastRenderedPageBreak/>
        <w:t>Bảng 2.7. Mức độ đáp ứng pháp luật về quản lý nhà nước của CQĐT Việt Nam trong thời gian qua</w:t>
      </w:r>
      <w:bookmarkEnd w:id="48"/>
    </w:p>
    <w:tbl>
      <w:tblPr>
        <w:tblStyle w:val="TableGrid"/>
        <w:tblW w:w="0" w:type="auto"/>
        <w:jc w:val="center"/>
        <w:tblLook w:val="04A0" w:firstRow="1" w:lastRow="0" w:firstColumn="1" w:lastColumn="0" w:noHBand="0" w:noVBand="1"/>
      </w:tblPr>
      <w:tblGrid>
        <w:gridCol w:w="4225"/>
        <w:gridCol w:w="1260"/>
        <w:gridCol w:w="1440"/>
      </w:tblGrid>
      <w:tr w:rsidR="00576DB8" w:rsidRPr="00576DB8" w14:paraId="0CC5CAD8" w14:textId="77777777" w:rsidTr="00576DB8">
        <w:trPr>
          <w:jc w:val="center"/>
        </w:trPr>
        <w:tc>
          <w:tcPr>
            <w:tcW w:w="4225" w:type="dxa"/>
          </w:tcPr>
          <w:p w14:paraId="0CC5CAD5"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Pháp luật về nội dung</w:t>
            </w:r>
          </w:p>
        </w:tc>
        <w:tc>
          <w:tcPr>
            <w:tcW w:w="1260" w:type="dxa"/>
          </w:tcPr>
          <w:p w14:paraId="0CC5CAD6"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Tần số</w:t>
            </w:r>
          </w:p>
        </w:tc>
        <w:tc>
          <w:tcPr>
            <w:tcW w:w="1440" w:type="dxa"/>
          </w:tcPr>
          <w:p w14:paraId="0CC5CAD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Tần suất</w:t>
            </w:r>
          </w:p>
        </w:tc>
      </w:tr>
      <w:tr w:rsidR="00576DB8" w:rsidRPr="00576DB8" w14:paraId="0CC5CADC" w14:textId="77777777" w:rsidTr="00576DB8">
        <w:trPr>
          <w:jc w:val="center"/>
        </w:trPr>
        <w:tc>
          <w:tcPr>
            <w:tcW w:w="4225" w:type="dxa"/>
          </w:tcPr>
          <w:p w14:paraId="0CC5CAD9"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Đáp ứng rất tốt</w:t>
            </w:r>
          </w:p>
        </w:tc>
        <w:tc>
          <w:tcPr>
            <w:tcW w:w="1260" w:type="dxa"/>
            <w:vAlign w:val="center"/>
          </w:tcPr>
          <w:p w14:paraId="0CC5CADA"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59</w:t>
            </w:r>
          </w:p>
        </w:tc>
        <w:tc>
          <w:tcPr>
            <w:tcW w:w="1440" w:type="dxa"/>
            <w:vAlign w:val="center"/>
          </w:tcPr>
          <w:p w14:paraId="0CC5CADB"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19.7</w:t>
            </w:r>
          </w:p>
        </w:tc>
      </w:tr>
      <w:tr w:rsidR="00576DB8" w:rsidRPr="00576DB8" w14:paraId="0CC5CAE0" w14:textId="77777777" w:rsidTr="00576DB8">
        <w:trPr>
          <w:jc w:val="center"/>
        </w:trPr>
        <w:tc>
          <w:tcPr>
            <w:tcW w:w="4225" w:type="dxa"/>
          </w:tcPr>
          <w:p w14:paraId="0CC5CAD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Đáp ứng tốt</w:t>
            </w:r>
          </w:p>
        </w:tc>
        <w:tc>
          <w:tcPr>
            <w:tcW w:w="1260" w:type="dxa"/>
            <w:vAlign w:val="center"/>
          </w:tcPr>
          <w:p w14:paraId="0CC5CADE"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112</w:t>
            </w:r>
          </w:p>
        </w:tc>
        <w:tc>
          <w:tcPr>
            <w:tcW w:w="1440" w:type="dxa"/>
            <w:vAlign w:val="center"/>
          </w:tcPr>
          <w:p w14:paraId="0CC5CAD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37.3</w:t>
            </w:r>
          </w:p>
        </w:tc>
      </w:tr>
      <w:tr w:rsidR="00576DB8" w:rsidRPr="00576DB8" w14:paraId="0CC5CAE4" w14:textId="77777777" w:rsidTr="00576DB8">
        <w:trPr>
          <w:jc w:val="center"/>
        </w:trPr>
        <w:tc>
          <w:tcPr>
            <w:tcW w:w="4225" w:type="dxa"/>
          </w:tcPr>
          <w:p w14:paraId="0CC5CAE1"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Bình thường</w:t>
            </w:r>
          </w:p>
        </w:tc>
        <w:tc>
          <w:tcPr>
            <w:tcW w:w="1260" w:type="dxa"/>
            <w:vAlign w:val="center"/>
          </w:tcPr>
          <w:p w14:paraId="0CC5CAE2"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106</w:t>
            </w:r>
          </w:p>
        </w:tc>
        <w:tc>
          <w:tcPr>
            <w:tcW w:w="1440" w:type="dxa"/>
            <w:vAlign w:val="center"/>
          </w:tcPr>
          <w:p w14:paraId="0CC5CAE3"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35.3</w:t>
            </w:r>
          </w:p>
        </w:tc>
      </w:tr>
      <w:tr w:rsidR="00576DB8" w:rsidRPr="00576DB8" w14:paraId="0CC5CAE8" w14:textId="77777777" w:rsidTr="00576DB8">
        <w:trPr>
          <w:jc w:val="center"/>
        </w:trPr>
        <w:tc>
          <w:tcPr>
            <w:tcW w:w="4225" w:type="dxa"/>
          </w:tcPr>
          <w:p w14:paraId="0CC5CAE5"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Không đáp ứng</w:t>
            </w:r>
          </w:p>
        </w:tc>
        <w:tc>
          <w:tcPr>
            <w:tcW w:w="1260" w:type="dxa"/>
            <w:vAlign w:val="center"/>
          </w:tcPr>
          <w:p w14:paraId="0CC5CAE6"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11</w:t>
            </w:r>
          </w:p>
        </w:tc>
        <w:tc>
          <w:tcPr>
            <w:tcW w:w="1440" w:type="dxa"/>
            <w:vAlign w:val="center"/>
          </w:tcPr>
          <w:p w14:paraId="0CC5CAE7"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3.7</w:t>
            </w:r>
          </w:p>
        </w:tc>
      </w:tr>
      <w:tr w:rsidR="00576DB8" w:rsidRPr="00576DB8" w14:paraId="0CC5CAEC" w14:textId="77777777" w:rsidTr="00576DB8">
        <w:trPr>
          <w:jc w:val="center"/>
        </w:trPr>
        <w:tc>
          <w:tcPr>
            <w:tcW w:w="4225" w:type="dxa"/>
          </w:tcPr>
          <w:p w14:paraId="0CC5CAE9" w14:textId="77777777" w:rsidR="00576DB8" w:rsidRPr="00BE472A" w:rsidRDefault="00576DB8" w:rsidP="00576DB8">
            <w:pPr>
              <w:spacing w:line="360" w:lineRule="auto"/>
              <w:jc w:val="both"/>
              <w:rPr>
                <w:rFonts w:ascii="Times New Roman" w:hAnsi="Times New Roman"/>
                <w:bCs/>
                <w:sz w:val="28"/>
                <w:szCs w:val="28"/>
              </w:rPr>
            </w:pPr>
            <w:r w:rsidRPr="00BE472A">
              <w:rPr>
                <w:rFonts w:ascii="Times New Roman" w:hAnsi="Times New Roman"/>
                <w:bCs/>
                <w:sz w:val="28"/>
                <w:szCs w:val="28"/>
              </w:rPr>
              <w:t>Hoàn toàn không đáp ứng</w:t>
            </w:r>
          </w:p>
        </w:tc>
        <w:tc>
          <w:tcPr>
            <w:tcW w:w="1260" w:type="dxa"/>
            <w:vAlign w:val="center"/>
          </w:tcPr>
          <w:p w14:paraId="0CC5CAEA"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12</w:t>
            </w:r>
          </w:p>
        </w:tc>
        <w:tc>
          <w:tcPr>
            <w:tcW w:w="1440" w:type="dxa"/>
            <w:vAlign w:val="center"/>
          </w:tcPr>
          <w:p w14:paraId="0CC5CAEB"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4.0</w:t>
            </w:r>
          </w:p>
        </w:tc>
      </w:tr>
      <w:tr w:rsidR="00576DB8" w:rsidRPr="00576DB8" w14:paraId="0CC5CAF0" w14:textId="77777777" w:rsidTr="00576DB8">
        <w:trPr>
          <w:jc w:val="center"/>
        </w:trPr>
        <w:tc>
          <w:tcPr>
            <w:tcW w:w="4225" w:type="dxa"/>
          </w:tcPr>
          <w:p w14:paraId="0CC5CAED"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Tổng</w:t>
            </w:r>
          </w:p>
        </w:tc>
        <w:tc>
          <w:tcPr>
            <w:tcW w:w="1260" w:type="dxa"/>
            <w:vAlign w:val="center"/>
          </w:tcPr>
          <w:p w14:paraId="0CC5CAEE"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300</w:t>
            </w:r>
          </w:p>
        </w:tc>
        <w:tc>
          <w:tcPr>
            <w:tcW w:w="1440" w:type="dxa"/>
            <w:vAlign w:val="center"/>
          </w:tcPr>
          <w:p w14:paraId="0CC5CAEF" w14:textId="77777777" w:rsidR="00576DB8" w:rsidRPr="00576DB8" w:rsidRDefault="00576DB8" w:rsidP="00576DB8">
            <w:pPr>
              <w:spacing w:line="360" w:lineRule="auto"/>
              <w:jc w:val="both"/>
              <w:rPr>
                <w:rFonts w:ascii="Times New Roman" w:hAnsi="Times New Roman"/>
                <w:bCs/>
                <w:sz w:val="28"/>
                <w:szCs w:val="28"/>
                <w:lang w:val="en-US"/>
              </w:rPr>
            </w:pPr>
            <w:r w:rsidRPr="00576DB8">
              <w:rPr>
                <w:rFonts w:ascii="Times New Roman" w:hAnsi="Times New Roman"/>
                <w:bCs/>
                <w:sz w:val="28"/>
                <w:szCs w:val="28"/>
                <w:lang w:val="en-US"/>
              </w:rPr>
              <w:t>100.0</w:t>
            </w:r>
          </w:p>
        </w:tc>
      </w:tr>
    </w:tbl>
    <w:p w14:paraId="0CC5CAF1" w14:textId="77777777" w:rsidR="00576DB8" w:rsidRPr="00BE472A" w:rsidRDefault="00576DB8" w:rsidP="00576DB8">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Kết quả này thể hiện trong một số lĩnh vực cụ thể, điển hình như:</w:t>
      </w:r>
    </w:p>
    <w:p w14:paraId="0CC5CAF2"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Điều 6 Luật Đất đai quy định về nguyên tắc sử dụng đất: Đúng quy hoạch, kế hoạch sử dụng đất và đúng mục đích sử dụng đất. Trong khi, Điều 61 Luật Quy hoạch Đô thị quy định: Các loại đất trong đô thị phải được sử dụng đúng mục đích, chức năng được xác định trong đồ án quy hoạch đô thị đã được phê duyệt. Từ vấn đề nêu trên, yêu cầu đặt ra là cần nghiên cứu, rà soát trong quá trình sửa đổi, bổ sung Luật Đất đâi và Luật Quy hoạch Đô thị, theo đó cần có sự phối hợp trao đổi, thảo luận giữa Bộ Xây dựng, Bộ Tài nguyên và Môi trường và Bộ Tư pháp trong quá trình hoàn thiện 02 Luật này nhằm đảm bảo thống nhất trên nguyên tắc Luật Đất đai là luật quy định chung về quan hệ đất đai trong đó có việc phân loại đất, việc phân loại đất của Luật Quy hoạch Đô thị cần đảm bảo thống nhất, nhất quán với Luật Đất đai.</w:t>
      </w:r>
    </w:p>
    <w:p w14:paraId="0CC5CAF3"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i/>
          <w:sz w:val="28"/>
          <w:szCs w:val="28"/>
        </w:rPr>
        <w:t xml:space="preserve">Về công tác lập quy hoạch sử dụng đất và quy hoạch đô thị có sự mâu thuẫn, trùng lắp. </w:t>
      </w:r>
      <w:r w:rsidRPr="00576DB8">
        <w:rPr>
          <w:rFonts w:ascii="Times New Roman" w:hAnsi="Times New Roman"/>
          <w:bCs/>
          <w:sz w:val="28"/>
          <w:szCs w:val="28"/>
        </w:rPr>
        <w:t xml:space="preserve">Việc triển khai lập Quy hoạch sử dụng đất và quy hoạch đô thị có mâu thuẫn, trùng lắp khó khăn trong quá trình thực hiện, mục đích sử dụng đất ở một số vị trí không thống nhất với nhau, khiến dẫn đến trường hợp người sử dụng đất được phép chuyển mục đích sử dụng đất theo quy hoạch sử dụng đất nhưng không được cấp phép xây dựng do không phù hợp với quy hoạch đô thị. </w:t>
      </w:r>
    </w:p>
    <w:p w14:paraId="0CC5CAF4" w14:textId="77777777" w:rsidR="00576DB8" w:rsidRPr="00576DB8"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lastRenderedPageBreak/>
        <w:t>- Về nguyên tắc, quy hoạch sử dụng đất và quy hoạch xây dựng phải có sự thống nhất cả về không gian, thời gian, phù hợp và hỗ trợ nhau trong việc thực hiện chức năng nhiệm vụ của mỗi loại quy hoạch cũng như trong quản lý ngành và quản lý đô thị. Tuy nhiên, chưa có quy định về mối liên hệ giữa việc thực hiện của hai loại quy hoạch này.</w:t>
      </w:r>
    </w:p>
    <w:p w14:paraId="0CC5CAF5" w14:textId="77777777" w:rsidR="00576DB8" w:rsidRPr="00BE472A" w:rsidRDefault="00576DB8" w:rsidP="00576DB8">
      <w:pPr>
        <w:spacing w:after="0" w:line="360" w:lineRule="auto"/>
        <w:ind w:firstLine="709"/>
        <w:jc w:val="both"/>
        <w:rPr>
          <w:rFonts w:ascii="Times New Roman" w:hAnsi="Times New Roman"/>
          <w:bCs/>
          <w:sz w:val="28"/>
          <w:szCs w:val="28"/>
        </w:rPr>
      </w:pPr>
      <w:r w:rsidRPr="00576DB8">
        <w:rPr>
          <w:rFonts w:ascii="Times New Roman" w:hAnsi="Times New Roman"/>
          <w:bCs/>
          <w:sz w:val="28"/>
          <w:szCs w:val="28"/>
        </w:rPr>
        <w:t>- Công tác lập quy hoạch sử dụng đất và quy hoạch xây dựng có những điểm khác biệt nhau nên gây khó khăn trong công tác quản lý nhà nước và thực hiện, cụ thể: (1) Thời gian: Kỳ quy hoạch không thống nhất, đối với kỳ quy hoạch sử dụng đất là 10 năm, trong khi quy hoạch xây dựng có nhiều kỳ: 05 năm, 10 năm, 20 năm và dài hơn phụ thuộc vào tỷ lệ lập quy hoạch; (2) Không gian và các loại quy hoạch: Quy hoạch sử dụng đất thực hiện theo đơn vị hành chính, hiện chỉ còn quy hoạch sử dụng đất cấp tỉnh và cấp huyện; Quy hoạch đô thị thực hiện quy hoạch phân khu, quy hoạch chi tiết cơ bản không dựa vào căn cứ địa giới hành chính.</w:t>
      </w:r>
    </w:p>
    <w:p w14:paraId="0CC5CAF6" w14:textId="77777777" w:rsidR="00C12AA6" w:rsidRPr="00BE472A" w:rsidRDefault="00576DB8" w:rsidP="00C12AA6">
      <w:pPr>
        <w:spacing w:after="0" w:line="360" w:lineRule="auto"/>
        <w:ind w:firstLine="709"/>
        <w:jc w:val="both"/>
        <w:rPr>
          <w:rFonts w:ascii="Times New Roman" w:hAnsi="Times New Roman"/>
          <w:iCs/>
          <w:sz w:val="28"/>
          <w:szCs w:val="28"/>
        </w:rPr>
      </w:pPr>
      <w:r w:rsidRPr="00576DB8">
        <w:rPr>
          <w:rFonts w:ascii="Times New Roman" w:hAnsi="Times New Roman"/>
          <w:bCs/>
          <w:i/>
          <w:sz w:val="28"/>
          <w:szCs w:val="28"/>
        </w:rPr>
        <w:t xml:space="preserve">Việc lập, triển khai các đồ án quy hoạch đô thị còn chậm, kéo dài. </w:t>
      </w:r>
      <w:r w:rsidRPr="00576DB8">
        <w:rPr>
          <w:rFonts w:ascii="Times New Roman" w:hAnsi="Times New Roman"/>
          <w:bCs/>
          <w:sz w:val="28"/>
          <w:szCs w:val="28"/>
        </w:rPr>
        <w:t>Công tác thực hiện lập đồ án, thẩm định và phê duyệt quy hoạch của thành phố cả về quy hoạch chi tiết và quy hoạch phân khu, quy hoạch xây dựng tại khu vực nông thôn đều chậm, kéo dài, không đạt yêu cầu kế hoạch, ảnh hưởng đến quá trình xây dựng kế hoạch phát triển của các quận, huyện.</w:t>
      </w:r>
      <w:bookmarkStart w:id="49" w:name="_Toc132371756"/>
      <w:bookmarkStart w:id="50" w:name="_Toc132372058"/>
    </w:p>
    <w:p w14:paraId="0CC5CAF7" w14:textId="77777777" w:rsidR="00D731EE" w:rsidRPr="000F654D" w:rsidRDefault="000F654D" w:rsidP="00C12AA6">
      <w:pPr>
        <w:spacing w:after="0" w:line="360" w:lineRule="auto"/>
        <w:ind w:firstLine="709"/>
        <w:jc w:val="both"/>
        <w:rPr>
          <w:rFonts w:ascii="Times New Roman" w:hAnsi="Times New Roman"/>
          <w:b/>
          <w:iCs/>
          <w:sz w:val="28"/>
          <w:szCs w:val="28"/>
        </w:rPr>
      </w:pPr>
      <w:r w:rsidRPr="000F654D">
        <w:rPr>
          <w:rFonts w:ascii="Times New Roman" w:hAnsi="Times New Roman"/>
          <w:b/>
          <w:bCs/>
          <w:sz w:val="28"/>
          <w:szCs w:val="28"/>
        </w:rPr>
        <w:t>TIỂU KẾT CHƯƠNG 2</w:t>
      </w:r>
      <w:bookmarkEnd w:id="49"/>
      <w:bookmarkEnd w:id="50"/>
    </w:p>
    <w:p w14:paraId="0CC5CAF8" w14:textId="61D6CBD6" w:rsidR="000F654D" w:rsidRDefault="00D731EE" w:rsidP="00D731EE">
      <w:pPr>
        <w:spacing w:after="0" w:line="360" w:lineRule="auto"/>
        <w:ind w:firstLine="709"/>
        <w:jc w:val="both"/>
        <w:rPr>
          <w:rFonts w:ascii="Times New Roman" w:hAnsi="Times New Roman"/>
          <w:iCs/>
          <w:sz w:val="28"/>
          <w:szCs w:val="28"/>
        </w:rPr>
      </w:pPr>
      <w:r w:rsidRPr="000F654D">
        <w:rPr>
          <w:rFonts w:ascii="Times New Roman" w:hAnsi="Times New Roman"/>
          <w:iCs/>
          <w:sz w:val="28"/>
          <w:szCs w:val="28"/>
        </w:rPr>
        <w:t xml:space="preserve">Tóm lại, trong Chương 2, Luận án đã trình bày tổng quan về tổ chức hành chính, đô thị và hiện trạng phát triển đô thị Việt Nam, đặc biệt trong gian đoạn hiện nay. Đồng thời, luận án đã nỗ lực nhận diện, mô tả, phân tích và thảo luận quá trình hình thành và phát triển pháp luật về chính quyền đô thị ở Việt Nam. Kết quả nghiên cứu bước đầu cho thấy pháp luật về chính quyền đô thị là một lĩnh vực còn tương đối mới, rộng, liên quan và bao quát nhiều khía cạnh của đời sống kinh tế - xã hội, quản lý và phát triển đô thị đối với chính quyền đô thị các cấp nói riêng và quản lý nhà nước nói chung. Nghiên cứu cũng chỉ ra, Hiến pháp, Luật Tổ chức </w:t>
      </w:r>
      <w:r w:rsidRPr="000F654D">
        <w:rPr>
          <w:rFonts w:ascii="Times New Roman" w:hAnsi="Times New Roman"/>
          <w:iCs/>
          <w:sz w:val="28"/>
          <w:szCs w:val="28"/>
        </w:rPr>
        <w:lastRenderedPageBreak/>
        <w:t xml:space="preserve">chính quyền địa phương, Luật Xây dựng, Luật Quy hoạch đô thị; đặc biệt Đề án thí điểm tổ chức mô hình chính quyền đô thị và các văn bản pháp luật có liên quan (Nghị định, Thông tư, Quyết định, Văn bản…). Tất cả những văn bản quy pháp luật này là những căn cứ, cơ sở pháp lý quan trọng nhất, liên quan đến pháp luật về chính quyền đô thị. Từ kết quả nghiên cứu, </w:t>
      </w:r>
      <w:r w:rsidR="005762C1">
        <w:rPr>
          <w:rFonts w:ascii="Times New Roman" w:hAnsi="Times New Roman"/>
          <w:iCs/>
          <w:sz w:val="28"/>
          <w:szCs w:val="28"/>
          <w:lang w:val="en-US"/>
        </w:rPr>
        <w:t xml:space="preserve">chương này đã </w:t>
      </w:r>
      <w:r w:rsidRPr="000F654D">
        <w:rPr>
          <w:rFonts w:ascii="Times New Roman" w:hAnsi="Times New Roman"/>
          <w:iCs/>
          <w:sz w:val="28"/>
          <w:szCs w:val="28"/>
        </w:rPr>
        <w:t>trình bày, phân tích, bàn luận và lý giải những kết quả đạt được, ưu điểm cũng như những vướng mắc, hạn chế, nguyên nhân của những tồn tại hạn chế của pháp luật về chính quyền đô thị ở Việt Nam trong thời gian vừa.</w:t>
      </w:r>
    </w:p>
    <w:p w14:paraId="0CC5CAF9" w14:textId="77777777" w:rsidR="000F654D" w:rsidRDefault="000F654D">
      <w:pPr>
        <w:rPr>
          <w:rFonts w:ascii="Times New Roman" w:hAnsi="Times New Roman"/>
          <w:iCs/>
          <w:sz w:val="28"/>
          <w:szCs w:val="28"/>
        </w:rPr>
      </w:pPr>
      <w:r>
        <w:rPr>
          <w:rFonts w:ascii="Times New Roman" w:hAnsi="Times New Roman"/>
          <w:iCs/>
          <w:sz w:val="28"/>
          <w:szCs w:val="28"/>
        </w:rPr>
        <w:br w:type="page"/>
      </w:r>
    </w:p>
    <w:p w14:paraId="0CC5CAFA" w14:textId="287D6407" w:rsidR="000F654D" w:rsidRPr="00BE472A" w:rsidRDefault="000F654D" w:rsidP="000F654D">
      <w:pPr>
        <w:spacing w:after="0" w:line="360" w:lineRule="auto"/>
        <w:jc w:val="center"/>
        <w:rPr>
          <w:rFonts w:ascii="Times New Roman" w:hAnsi="Times New Roman"/>
          <w:b/>
          <w:iCs/>
          <w:sz w:val="28"/>
          <w:szCs w:val="28"/>
        </w:rPr>
      </w:pPr>
      <w:r w:rsidRPr="000F654D">
        <w:rPr>
          <w:rFonts w:ascii="Times New Roman" w:hAnsi="Times New Roman"/>
          <w:b/>
          <w:iCs/>
          <w:sz w:val="28"/>
          <w:szCs w:val="28"/>
        </w:rPr>
        <w:lastRenderedPageBreak/>
        <w:t xml:space="preserve">CHƯƠNG 3: </w:t>
      </w:r>
      <w:r w:rsidRPr="00BE472A">
        <w:rPr>
          <w:rFonts w:ascii="Times New Roman" w:hAnsi="Times New Roman"/>
          <w:b/>
          <w:iCs/>
          <w:sz w:val="28"/>
          <w:szCs w:val="28"/>
        </w:rPr>
        <w:t>QUAN ĐIỂM</w:t>
      </w:r>
      <w:r w:rsidRPr="000F654D">
        <w:rPr>
          <w:rFonts w:ascii="Times New Roman" w:hAnsi="Times New Roman"/>
          <w:b/>
          <w:iCs/>
          <w:sz w:val="28"/>
          <w:szCs w:val="28"/>
        </w:rPr>
        <w:t>, GIẢI PHÁP HOÀN THIỆN PHÁP LUẬT VỀ CHÍNH QUYỀN ĐÔ THỊ Ở VIỆT NAM</w:t>
      </w:r>
    </w:p>
    <w:p w14:paraId="25654C00" w14:textId="77777777" w:rsidR="00E85430" w:rsidRDefault="00E85430" w:rsidP="000F654D">
      <w:pPr>
        <w:spacing w:after="0" w:line="360" w:lineRule="auto"/>
        <w:ind w:firstLine="709"/>
        <w:jc w:val="both"/>
        <w:rPr>
          <w:rFonts w:ascii="Times New Roman" w:hAnsi="Times New Roman"/>
          <w:b/>
          <w:iCs/>
          <w:sz w:val="28"/>
          <w:szCs w:val="28"/>
          <w:lang w:val="en-US"/>
        </w:rPr>
      </w:pPr>
    </w:p>
    <w:p w14:paraId="0CC5CAFB" w14:textId="5D06C71B" w:rsidR="000F654D" w:rsidRDefault="000F654D" w:rsidP="000F654D">
      <w:pPr>
        <w:spacing w:after="0" w:line="360" w:lineRule="auto"/>
        <w:ind w:firstLine="709"/>
        <w:jc w:val="both"/>
        <w:rPr>
          <w:rFonts w:ascii="Times New Roman" w:hAnsi="Times New Roman"/>
          <w:b/>
          <w:iCs/>
          <w:sz w:val="28"/>
          <w:szCs w:val="28"/>
        </w:rPr>
      </w:pPr>
      <w:r w:rsidRPr="00BE472A">
        <w:rPr>
          <w:rFonts w:ascii="Times New Roman" w:hAnsi="Times New Roman"/>
          <w:b/>
          <w:iCs/>
          <w:sz w:val="28"/>
          <w:szCs w:val="28"/>
        </w:rPr>
        <w:t>3.</w:t>
      </w:r>
      <w:r w:rsidRPr="000F654D">
        <w:rPr>
          <w:rFonts w:ascii="Times New Roman" w:hAnsi="Times New Roman"/>
          <w:b/>
          <w:iCs/>
          <w:sz w:val="28"/>
          <w:szCs w:val="28"/>
        </w:rPr>
        <w:t xml:space="preserve">1. Quan điểm hoàn thiện </w:t>
      </w:r>
      <w:r w:rsidR="00BC3B57">
        <w:rPr>
          <w:rFonts w:ascii="Times New Roman" w:hAnsi="Times New Roman"/>
          <w:b/>
          <w:iCs/>
          <w:sz w:val="28"/>
          <w:szCs w:val="28"/>
        </w:rPr>
        <w:t>pháp luật về chính quyền đô thị</w:t>
      </w:r>
    </w:p>
    <w:p w14:paraId="75EBC8D4" w14:textId="196339BE" w:rsidR="00BC3B57" w:rsidRPr="00BC3B57" w:rsidRDefault="00BC3B57" w:rsidP="000F654D">
      <w:pPr>
        <w:spacing w:after="0" w:line="360" w:lineRule="auto"/>
        <w:ind w:firstLine="709"/>
        <w:jc w:val="both"/>
        <w:rPr>
          <w:rFonts w:ascii="Times New Roman" w:hAnsi="Times New Roman"/>
          <w:b/>
          <w:iCs/>
          <w:sz w:val="28"/>
          <w:szCs w:val="28"/>
          <w:lang w:val="en-US"/>
        </w:rPr>
      </w:pPr>
      <w:r w:rsidRPr="00BC3B57">
        <w:rPr>
          <w:rFonts w:ascii="Times New Roman" w:hAnsi="Times New Roman"/>
          <w:b/>
          <w:iCs/>
          <w:sz w:val="28"/>
          <w:szCs w:val="28"/>
          <w:lang w:val="en-US"/>
        </w:rPr>
        <w:t>* Pháp luật về chính quyền đô thị phải phù hợp với xu thế tinh gọn bộ máy nhà nước, chính quyền địa phương và sự phát triển của đô thị</w:t>
      </w:r>
    </w:p>
    <w:p w14:paraId="7E8A4418" w14:textId="612725CE" w:rsidR="00BC3B57" w:rsidRDefault="00BC3B57" w:rsidP="000F654D">
      <w:pPr>
        <w:spacing w:after="0" w:line="360" w:lineRule="auto"/>
        <w:ind w:firstLine="709"/>
        <w:jc w:val="both"/>
        <w:rPr>
          <w:rFonts w:ascii="Times New Roman" w:hAnsi="Times New Roman"/>
          <w:iCs/>
          <w:sz w:val="28"/>
          <w:szCs w:val="28"/>
          <w:lang w:val="en-US"/>
        </w:rPr>
      </w:pPr>
      <w:r>
        <w:rPr>
          <w:rFonts w:ascii="Times New Roman" w:hAnsi="Times New Roman"/>
          <w:iCs/>
          <w:sz w:val="28"/>
          <w:szCs w:val="28"/>
          <w:lang w:val="en-US"/>
        </w:rPr>
        <w:t xml:space="preserve">Trong bối cảnh hiện nay, </w:t>
      </w:r>
      <w:r w:rsidRPr="00BC3B57">
        <w:rPr>
          <w:rFonts w:ascii="Times New Roman" w:hAnsi="Times New Roman"/>
          <w:iCs/>
          <w:sz w:val="28"/>
          <w:szCs w:val="28"/>
          <w:lang w:val="en-US"/>
        </w:rPr>
        <w:t>toàn thể hệ thống chính trị của chúng ta đã tiến hành cuộc cách mạng tinh gọn tổ chức bộ máy một cách hết sức khẩn trương và đạt được những kết quả bước đầu quan trọng, được sự ủng hộ, hưởng ứng rộng rãi của toàn thể hệ thống chính trị và nhân dân.</w:t>
      </w:r>
    </w:p>
    <w:p w14:paraId="55FAD38A" w14:textId="1A2C0A09" w:rsidR="00BC3B57" w:rsidRDefault="00BC3B57" w:rsidP="00BC3B57">
      <w:pPr>
        <w:spacing w:after="0" w:line="360" w:lineRule="auto"/>
        <w:ind w:firstLine="709"/>
        <w:jc w:val="both"/>
        <w:rPr>
          <w:rFonts w:ascii="Times New Roman" w:hAnsi="Times New Roman"/>
          <w:iCs/>
          <w:sz w:val="28"/>
          <w:szCs w:val="28"/>
          <w:lang w:val="en-US"/>
        </w:rPr>
      </w:pPr>
      <w:r w:rsidRPr="00BC3B57">
        <w:rPr>
          <w:rFonts w:ascii="Times New Roman" w:hAnsi="Times New Roman"/>
          <w:iCs/>
          <w:sz w:val="28"/>
          <w:szCs w:val="28"/>
          <w:lang w:val="en-US"/>
        </w:rPr>
        <w:t>Ngày 14/02/2025, Bộ Chính trị, Ban Bí thư đã ban hành Kết luận số 126-KL/TW về một số nội dung, nhiệm vụ tiếp tục sắp xếp, tinh gọn tổ chức bộ máy của hệ thống chính trị năm 2025, ngày 28/02/2025 Bộ Chính trị, Ban Bí thư ban hành Kết luận số</w:t>
      </w:r>
      <w:r>
        <w:rPr>
          <w:rFonts w:ascii="Times New Roman" w:hAnsi="Times New Roman"/>
          <w:iCs/>
          <w:sz w:val="28"/>
          <w:szCs w:val="28"/>
          <w:lang w:val="en-US"/>
        </w:rPr>
        <w:t xml:space="preserve"> </w:t>
      </w:r>
      <w:r w:rsidRPr="00BC3B57">
        <w:rPr>
          <w:rFonts w:ascii="Times New Roman" w:hAnsi="Times New Roman"/>
          <w:iCs/>
          <w:sz w:val="28"/>
          <w:szCs w:val="28"/>
          <w:lang w:val="en-US"/>
        </w:rPr>
        <w:t xml:space="preserve">127-KL/TW về triển khai nghiên cứu, đề xuất tiếp tục sắp xếp tổ chức bộ máy của hệ thổng chính trị, trong đó nhấn </w:t>
      </w:r>
      <w:r w:rsidR="001D7DD0">
        <w:rPr>
          <w:rFonts w:ascii="Times New Roman" w:hAnsi="Times New Roman"/>
          <w:iCs/>
          <w:sz w:val="28"/>
          <w:szCs w:val="28"/>
          <w:lang w:val="en-US"/>
        </w:rPr>
        <w:t>mạnh về tổ chức bộ máy nhà nước bao gồm: (1)</w:t>
      </w:r>
      <w:r w:rsidRPr="00BC3B57">
        <w:rPr>
          <w:rFonts w:ascii="Times New Roman" w:hAnsi="Times New Roman"/>
          <w:iCs/>
          <w:sz w:val="28"/>
          <w:szCs w:val="28"/>
          <w:lang w:val="en-US"/>
        </w:rPr>
        <w:t xml:space="preserve"> Tiếp tục sắp xếp, xây dựng đề án bỏ cấp hành chính trung gian (cấp huyện); xây dựng phương án tiếp tục sắp xếp cấp xã phù hợp với mô hình tổ chức mới, để xuất tổ chức bộ máy, chức năng, nhiệm vụ, qu</w:t>
      </w:r>
      <w:r w:rsidR="001D7DD0">
        <w:rPr>
          <w:rFonts w:ascii="Times New Roman" w:hAnsi="Times New Roman"/>
          <w:iCs/>
          <w:sz w:val="28"/>
          <w:szCs w:val="28"/>
          <w:lang w:val="en-US"/>
        </w:rPr>
        <w:t>yền hạn, trách nhiệm của cấp xã; và (2)</w:t>
      </w:r>
      <w:r w:rsidRPr="00BC3B57">
        <w:rPr>
          <w:rFonts w:ascii="Times New Roman" w:hAnsi="Times New Roman"/>
          <w:iCs/>
          <w:sz w:val="28"/>
          <w:szCs w:val="28"/>
          <w:lang w:val="en-US"/>
        </w:rPr>
        <w:t xml:space="preserve"> Làm rõ mối quan hệ công tác giữa các cấp chính quyền địa phương (giữa cấp tỉnh và cấp xã); mối quan hệ công tác theo ngành dọc từ Trung ương đến cấp xã (giữa bộ, ngành Trung ương, các cơ chuyên ngành và đơn vị, cá nhân phụ trách theo lĩnh vực), bảo đảm hoạt động thuận lợi, đồng bộ, liên thông, hiệu lực, hiệu quả.</w:t>
      </w:r>
    </w:p>
    <w:p w14:paraId="48F74333" w14:textId="7124F619" w:rsidR="00BC3B57" w:rsidRDefault="00BC3B57" w:rsidP="00BC3B57">
      <w:pPr>
        <w:spacing w:after="0" w:line="360" w:lineRule="auto"/>
        <w:ind w:firstLine="709"/>
        <w:jc w:val="both"/>
        <w:rPr>
          <w:rFonts w:ascii="Times New Roman" w:hAnsi="Times New Roman"/>
          <w:iCs/>
          <w:sz w:val="28"/>
          <w:szCs w:val="28"/>
          <w:lang w:val="en-US"/>
        </w:rPr>
      </w:pPr>
      <w:r>
        <w:rPr>
          <w:rFonts w:ascii="Times New Roman" w:hAnsi="Times New Roman"/>
          <w:iCs/>
          <w:sz w:val="28"/>
          <w:szCs w:val="28"/>
          <w:lang w:val="en-US"/>
        </w:rPr>
        <w:t xml:space="preserve">Những định hướng nói trên chính là căn cứ </w:t>
      </w:r>
      <w:r w:rsidR="001D7DD0">
        <w:rPr>
          <w:rFonts w:ascii="Times New Roman" w:hAnsi="Times New Roman"/>
          <w:iCs/>
          <w:sz w:val="28"/>
          <w:szCs w:val="28"/>
          <w:lang w:val="en-US"/>
        </w:rPr>
        <w:t>quan trọng để việc xây dựng pháp luật về chính quyền đô thị, đặc biệt là pháp luật về tổ chức bộ máy, cần phải bám sát cũng như thực hiện một cách nghiêm túc. Trong thời gian tới, việc tổ chức chính quyền địa phương có thể sẽ phải cân nhắc tới phương án bao gồm:</w:t>
      </w:r>
    </w:p>
    <w:p w14:paraId="0E65C436" w14:textId="32DC757A" w:rsidR="001D7DD0" w:rsidRPr="00526427" w:rsidRDefault="001D7DD0" w:rsidP="00526427">
      <w:pPr>
        <w:spacing w:after="0" w:line="360" w:lineRule="auto"/>
        <w:ind w:firstLine="709"/>
        <w:jc w:val="both"/>
        <w:rPr>
          <w:rFonts w:ascii="Times New Roman" w:hAnsi="Times New Roman"/>
          <w:i/>
          <w:iCs/>
          <w:sz w:val="28"/>
          <w:szCs w:val="28"/>
        </w:rPr>
      </w:pPr>
      <w:r w:rsidRPr="00526427">
        <w:rPr>
          <w:rFonts w:ascii="Times New Roman" w:hAnsi="Times New Roman"/>
          <w:i/>
          <w:iCs/>
          <w:sz w:val="28"/>
          <w:szCs w:val="28"/>
          <w:lang w:val="en-US"/>
        </w:rPr>
        <w:lastRenderedPageBreak/>
        <w:t>“</w:t>
      </w:r>
      <w:r w:rsidRPr="00526427">
        <w:rPr>
          <w:rFonts w:ascii="Times New Roman" w:hAnsi="Times New Roman"/>
          <w:i/>
          <w:iCs/>
          <w:sz w:val="28"/>
          <w:szCs w:val="28"/>
        </w:rPr>
        <w:t xml:space="preserve">Có 2 cấp </w:t>
      </w:r>
      <w:r w:rsidRPr="00526427">
        <w:rPr>
          <w:rFonts w:ascii="Times New Roman" w:hAnsi="Times New Roman"/>
          <w:i/>
          <w:iCs/>
          <w:sz w:val="28"/>
          <w:szCs w:val="28"/>
          <w:lang w:val="en-US"/>
        </w:rPr>
        <w:t>đơn vị hành chính</w:t>
      </w:r>
      <w:r w:rsidRPr="00526427">
        <w:rPr>
          <w:rFonts w:ascii="Times New Roman" w:hAnsi="Times New Roman"/>
          <w:i/>
          <w:iCs/>
          <w:sz w:val="28"/>
          <w:szCs w:val="28"/>
        </w:rPr>
        <w:t xml:space="preserve"> là: </w:t>
      </w:r>
      <w:r w:rsidRPr="00526427">
        <w:rPr>
          <w:rFonts w:ascii="Times New Roman" w:hAnsi="Times New Roman"/>
          <w:i/>
          <w:iCs/>
          <w:sz w:val="28"/>
          <w:szCs w:val="28"/>
          <w:lang w:val="en-US"/>
        </w:rPr>
        <w:t>đơn vị hành chính</w:t>
      </w:r>
      <w:r w:rsidRPr="00526427">
        <w:rPr>
          <w:rFonts w:ascii="Times New Roman" w:hAnsi="Times New Roman"/>
          <w:i/>
          <w:iCs/>
          <w:sz w:val="28"/>
          <w:szCs w:val="28"/>
        </w:rPr>
        <w:t xml:space="preserve"> cấp tinh (gồm tinh, thành phố trực thuộc trung ương) và </w:t>
      </w:r>
      <w:r w:rsidRPr="00526427">
        <w:rPr>
          <w:rFonts w:ascii="Times New Roman" w:hAnsi="Times New Roman"/>
          <w:i/>
          <w:iCs/>
          <w:sz w:val="28"/>
          <w:szCs w:val="28"/>
          <w:lang w:val="en-US"/>
        </w:rPr>
        <w:t>đơn vị hành chính</w:t>
      </w:r>
      <w:r w:rsidRPr="00526427">
        <w:rPr>
          <w:rFonts w:ascii="Times New Roman" w:hAnsi="Times New Roman"/>
          <w:i/>
          <w:iCs/>
          <w:sz w:val="28"/>
          <w:szCs w:val="28"/>
        </w:rPr>
        <w:t xml:space="preserve"> cấp cơ sở, hay cấp xã (gồm xã, thành phố, thị xã ở tinh; thành phố, thị xã, nội đô ở thành phố trực thuộc trung ương). Trong đó, Nội đô là </w:t>
      </w:r>
      <w:r w:rsidRPr="00526427">
        <w:rPr>
          <w:rFonts w:ascii="Times New Roman" w:hAnsi="Times New Roman"/>
          <w:i/>
          <w:iCs/>
          <w:sz w:val="28"/>
          <w:szCs w:val="28"/>
          <w:lang w:val="en-US"/>
        </w:rPr>
        <w:t>đơn vị hành chính</w:t>
      </w:r>
      <w:r w:rsidRPr="00526427">
        <w:rPr>
          <w:rFonts w:ascii="Times New Roman" w:hAnsi="Times New Roman"/>
          <w:i/>
          <w:iCs/>
          <w:sz w:val="28"/>
          <w:szCs w:val="28"/>
        </w:rPr>
        <w:t xml:space="preserve"> mới, bao gồm khu vực đô thị lõi, thủ phủ của thành phố trực thuộc trung ương, bao gồm các quận nội thành hiện nay của các thành phố trực thuộc trung ương, ví dụ Nội đô Thành phố Hà Nội (gồm 12 quận), Nội đô Thành phố Hồ Chí Minh (gồm 16 quận), Nội đô Thành phố Hài Phòng (gồm 6 quận).... Các </w:t>
      </w:r>
      <w:r w:rsidRPr="00526427">
        <w:rPr>
          <w:rFonts w:ascii="Times New Roman" w:hAnsi="Times New Roman"/>
          <w:i/>
          <w:iCs/>
          <w:sz w:val="28"/>
          <w:szCs w:val="28"/>
          <w:lang w:val="en-US"/>
        </w:rPr>
        <w:t>đơn vị hành chính</w:t>
      </w:r>
      <w:r w:rsidRPr="00526427">
        <w:rPr>
          <w:rFonts w:ascii="Times New Roman" w:hAnsi="Times New Roman"/>
          <w:i/>
          <w:iCs/>
          <w:sz w:val="28"/>
          <w:szCs w:val="28"/>
        </w:rPr>
        <w:t xml:space="preserve"> cơ sở có thể phân chia thành những địa bàn lãnh thổ nhỏ hơn nhưng đó không phải là </w:t>
      </w:r>
      <w:r w:rsidRPr="00526427">
        <w:rPr>
          <w:rFonts w:ascii="Times New Roman" w:hAnsi="Times New Roman"/>
          <w:i/>
          <w:iCs/>
          <w:sz w:val="28"/>
          <w:szCs w:val="28"/>
          <w:lang w:val="en-US"/>
        </w:rPr>
        <w:t>đơn vị hành chính</w:t>
      </w:r>
      <w:r w:rsidRPr="00526427">
        <w:rPr>
          <w:rFonts w:ascii="Times New Roman" w:hAnsi="Times New Roman"/>
          <w:i/>
          <w:iCs/>
          <w:sz w:val="28"/>
          <w:szCs w:val="28"/>
        </w:rPr>
        <w:t xml:space="preserve"> mà chi là các địa bàn quản lý hành chính; ở đó không thành lập CQĐP mà chi có các bộ phận/cơ sở của các cơ quan hành chính cấp trên thực hiện công tác quản lý hành chính trên địa bàn. </w:t>
      </w:r>
      <w:r w:rsidR="00526427">
        <w:rPr>
          <w:rFonts w:ascii="Times New Roman" w:hAnsi="Times New Roman"/>
          <w:i/>
          <w:iCs/>
          <w:sz w:val="28"/>
          <w:szCs w:val="28"/>
          <w:lang w:val="en-US"/>
        </w:rPr>
        <w:t xml:space="preserve"> </w:t>
      </w:r>
      <w:r w:rsidRPr="00526427">
        <w:rPr>
          <w:rFonts w:ascii="Times New Roman" w:hAnsi="Times New Roman"/>
          <w:i/>
          <w:iCs/>
          <w:sz w:val="28"/>
          <w:szCs w:val="28"/>
        </w:rPr>
        <w:t xml:space="preserve">Các </w:t>
      </w:r>
      <w:r w:rsidRPr="00526427">
        <w:rPr>
          <w:rFonts w:ascii="Times New Roman" w:hAnsi="Times New Roman"/>
          <w:i/>
          <w:iCs/>
          <w:sz w:val="28"/>
          <w:szCs w:val="28"/>
          <w:lang w:val="en-US"/>
        </w:rPr>
        <w:t>đơn vị hành chính chuyên biệt</w:t>
      </w:r>
      <w:r w:rsidRPr="00526427">
        <w:rPr>
          <w:rFonts w:ascii="Times New Roman" w:hAnsi="Times New Roman"/>
          <w:i/>
          <w:iCs/>
          <w:sz w:val="28"/>
          <w:szCs w:val="28"/>
        </w:rPr>
        <w:t xml:space="preserve"> gồm các </w:t>
      </w:r>
      <w:r w:rsidRPr="00526427">
        <w:rPr>
          <w:rFonts w:ascii="Times New Roman" w:hAnsi="Times New Roman"/>
          <w:i/>
          <w:iCs/>
          <w:sz w:val="28"/>
          <w:szCs w:val="28"/>
          <w:lang w:val="en-US"/>
        </w:rPr>
        <w:t>đơn vị hành chính chuyên biệt</w:t>
      </w:r>
      <w:r w:rsidRPr="00526427">
        <w:rPr>
          <w:rFonts w:ascii="Times New Roman" w:hAnsi="Times New Roman"/>
          <w:i/>
          <w:iCs/>
          <w:sz w:val="28"/>
          <w:szCs w:val="28"/>
        </w:rPr>
        <w:t xml:space="preserve"> ở các cấp được thành lập va quan lý theo quy định của luật. Luật CQĐP có thể quy định hai cấp </w:t>
      </w:r>
      <w:r w:rsidRPr="00526427">
        <w:rPr>
          <w:rFonts w:ascii="Times New Roman" w:hAnsi="Times New Roman"/>
          <w:i/>
          <w:iCs/>
          <w:sz w:val="28"/>
          <w:szCs w:val="28"/>
          <w:lang w:val="en-US"/>
        </w:rPr>
        <w:t>đơn vị hành chính chuyên biệt</w:t>
      </w:r>
      <w:r w:rsidRPr="00526427">
        <w:rPr>
          <w:rFonts w:ascii="Times New Roman" w:hAnsi="Times New Roman"/>
          <w:i/>
          <w:iCs/>
          <w:sz w:val="28"/>
          <w:szCs w:val="28"/>
        </w:rPr>
        <w:t xml:space="preserve"> hoặc nhiều hơn, trong đó có các </w:t>
      </w:r>
      <w:r w:rsidRPr="00526427">
        <w:rPr>
          <w:rFonts w:ascii="Times New Roman" w:hAnsi="Times New Roman"/>
          <w:i/>
          <w:iCs/>
          <w:sz w:val="28"/>
          <w:szCs w:val="28"/>
          <w:lang w:val="en-US"/>
        </w:rPr>
        <w:t>đơn vị hành chính chuyên biệt</w:t>
      </w:r>
      <w:r w:rsidR="00526427">
        <w:rPr>
          <w:rFonts w:ascii="Times New Roman" w:hAnsi="Times New Roman"/>
          <w:i/>
          <w:iCs/>
          <w:sz w:val="28"/>
          <w:szCs w:val="28"/>
        </w:rPr>
        <w:t xml:space="preserve"> do CQĐP cấp tỉ</w:t>
      </w:r>
      <w:r w:rsidRPr="00526427">
        <w:rPr>
          <w:rFonts w:ascii="Times New Roman" w:hAnsi="Times New Roman"/>
          <w:i/>
          <w:iCs/>
          <w:sz w:val="28"/>
          <w:szCs w:val="28"/>
        </w:rPr>
        <w:t xml:space="preserve">nh quản lý và </w:t>
      </w:r>
      <w:r w:rsidRPr="00526427">
        <w:rPr>
          <w:rFonts w:ascii="Times New Roman" w:hAnsi="Times New Roman"/>
          <w:i/>
          <w:iCs/>
          <w:sz w:val="28"/>
          <w:szCs w:val="28"/>
          <w:lang w:val="en-US"/>
        </w:rPr>
        <w:t>đơn vị hành chính chuyên biệt</w:t>
      </w:r>
      <w:r w:rsidRPr="00526427">
        <w:rPr>
          <w:rFonts w:ascii="Times New Roman" w:hAnsi="Times New Roman"/>
          <w:i/>
          <w:iCs/>
          <w:sz w:val="28"/>
          <w:szCs w:val="28"/>
        </w:rPr>
        <w:t xml:space="preserve"> do cấp trung ương quản lý. Thứ hai, quy định việc thành lập, giải thể, nhập, chia, điều chỉnh địa giới </w:t>
      </w:r>
      <w:r w:rsidRPr="00526427">
        <w:rPr>
          <w:rFonts w:ascii="Times New Roman" w:hAnsi="Times New Roman"/>
          <w:i/>
          <w:iCs/>
          <w:sz w:val="28"/>
          <w:szCs w:val="28"/>
          <w:lang w:val="en-US"/>
        </w:rPr>
        <w:t>đơn vị hành chính</w:t>
      </w:r>
      <w:r w:rsidRPr="00526427">
        <w:rPr>
          <w:rFonts w:ascii="Times New Roman" w:hAnsi="Times New Roman"/>
          <w:i/>
          <w:iCs/>
          <w:sz w:val="28"/>
          <w:szCs w:val="28"/>
        </w:rPr>
        <w:t xml:space="preserve"> và </w:t>
      </w:r>
      <w:r w:rsidRPr="00526427">
        <w:rPr>
          <w:rFonts w:ascii="Times New Roman" w:hAnsi="Times New Roman"/>
          <w:i/>
          <w:iCs/>
          <w:sz w:val="28"/>
          <w:szCs w:val="28"/>
          <w:lang w:val="en-US"/>
        </w:rPr>
        <w:t>đơn vị hành chính chuyên biệt</w:t>
      </w:r>
      <w:r w:rsidRPr="00526427">
        <w:rPr>
          <w:rFonts w:ascii="Times New Roman" w:hAnsi="Times New Roman"/>
          <w:i/>
          <w:iCs/>
          <w:sz w:val="28"/>
          <w:szCs w:val="28"/>
        </w:rPr>
        <w:t xml:space="preserve"> được thực hiện theo quy định của luật. Việc phân chia, điều chỉnh ranh giới của các </w:t>
      </w:r>
      <w:r w:rsidRPr="00526427">
        <w:rPr>
          <w:rFonts w:ascii="Times New Roman" w:hAnsi="Times New Roman"/>
          <w:i/>
          <w:iCs/>
          <w:sz w:val="28"/>
          <w:szCs w:val="28"/>
          <w:lang w:val="en-US"/>
        </w:rPr>
        <w:t>đơn vị hành chính</w:t>
      </w:r>
      <w:r w:rsidRPr="00526427">
        <w:rPr>
          <w:rFonts w:ascii="Times New Roman" w:hAnsi="Times New Roman"/>
          <w:i/>
          <w:iCs/>
          <w:sz w:val="28"/>
          <w:szCs w:val="28"/>
        </w:rPr>
        <w:t xml:space="preserve">, </w:t>
      </w:r>
      <w:r w:rsidRPr="00526427">
        <w:rPr>
          <w:rFonts w:ascii="Times New Roman" w:hAnsi="Times New Roman"/>
          <w:i/>
          <w:iCs/>
          <w:sz w:val="28"/>
          <w:szCs w:val="28"/>
          <w:lang w:val="en-US"/>
        </w:rPr>
        <w:t>đơn vị hành chính chuyên biệt</w:t>
      </w:r>
      <w:r w:rsidRPr="00526427">
        <w:rPr>
          <w:rFonts w:ascii="Times New Roman" w:hAnsi="Times New Roman"/>
          <w:i/>
          <w:iCs/>
          <w:sz w:val="28"/>
          <w:szCs w:val="28"/>
        </w:rPr>
        <w:t xml:space="preserve"> là vấn đề tổ chức hoạt động hành chính nhà nước và cần sự thích ứng cao với tình hình thực tiễn ở từng giai đoạn. Vì vậy quy định trình tự thủ tục trong luật là phù hợp, vừa bảo đảm dân chủ vừa tạo độ linh hoạt cần thiết phù hợp với sự đa dạng của các loại hình </w:t>
      </w:r>
      <w:r w:rsidRPr="00526427">
        <w:rPr>
          <w:rFonts w:ascii="Times New Roman" w:hAnsi="Times New Roman"/>
          <w:i/>
          <w:iCs/>
          <w:sz w:val="28"/>
          <w:szCs w:val="28"/>
          <w:lang w:val="en-US"/>
        </w:rPr>
        <w:t>đơn vị hành chính</w:t>
      </w:r>
      <w:r w:rsidRPr="00526427">
        <w:rPr>
          <w:rFonts w:ascii="Times New Roman" w:hAnsi="Times New Roman"/>
          <w:i/>
          <w:iCs/>
          <w:sz w:val="28"/>
          <w:szCs w:val="28"/>
        </w:rPr>
        <w:t xml:space="preserve">, </w:t>
      </w:r>
      <w:r w:rsidRPr="00526427">
        <w:rPr>
          <w:rFonts w:ascii="Times New Roman" w:hAnsi="Times New Roman"/>
          <w:i/>
          <w:iCs/>
          <w:sz w:val="28"/>
          <w:szCs w:val="28"/>
          <w:lang w:val="en-US"/>
        </w:rPr>
        <w:t>đơn vị hành chính chuyên biệt</w:t>
      </w:r>
      <w:r w:rsidRPr="00526427">
        <w:rPr>
          <w:rFonts w:ascii="Times New Roman" w:hAnsi="Times New Roman"/>
          <w:i/>
          <w:iCs/>
          <w:sz w:val="28"/>
          <w:szCs w:val="28"/>
        </w:rPr>
        <w:t>.</w:t>
      </w:r>
      <w:r w:rsidRPr="00526427">
        <w:rPr>
          <w:rFonts w:ascii="Times New Roman" w:hAnsi="Times New Roman"/>
          <w:i/>
          <w:iCs/>
          <w:sz w:val="28"/>
          <w:szCs w:val="28"/>
          <w:lang w:val="en-US"/>
        </w:rPr>
        <w:t>”</w:t>
      </w:r>
      <w:r>
        <w:rPr>
          <w:rStyle w:val="FootnoteReference"/>
          <w:rFonts w:ascii="Times New Roman" w:hAnsi="Times New Roman"/>
          <w:iCs/>
          <w:sz w:val="28"/>
          <w:szCs w:val="28"/>
          <w:lang w:val="en-US"/>
        </w:rPr>
        <w:footnoteReference w:id="87"/>
      </w:r>
    </w:p>
    <w:p w14:paraId="0EAAEC98" w14:textId="75E0D312" w:rsidR="00BC3B57" w:rsidRDefault="001D7DD0" w:rsidP="000F654D">
      <w:pPr>
        <w:spacing w:after="0" w:line="360" w:lineRule="auto"/>
        <w:ind w:firstLine="709"/>
        <w:jc w:val="both"/>
        <w:rPr>
          <w:rFonts w:ascii="Times New Roman" w:hAnsi="Times New Roman"/>
          <w:iCs/>
          <w:sz w:val="28"/>
          <w:szCs w:val="28"/>
          <w:lang w:val="en-US"/>
        </w:rPr>
      </w:pPr>
      <w:r>
        <w:rPr>
          <w:rFonts w:ascii="Times New Roman" w:hAnsi="Times New Roman"/>
          <w:iCs/>
          <w:sz w:val="28"/>
          <w:szCs w:val="28"/>
          <w:lang w:val="en-US"/>
        </w:rPr>
        <w:lastRenderedPageBreak/>
        <w:t>Nếu việc tổ chức chính quyền địa phương được</w:t>
      </w:r>
      <w:r w:rsidR="00526427">
        <w:rPr>
          <w:rFonts w:ascii="Times New Roman" w:hAnsi="Times New Roman"/>
          <w:iCs/>
          <w:sz w:val="28"/>
          <w:szCs w:val="28"/>
          <w:lang w:val="en-US"/>
        </w:rPr>
        <w:t xml:space="preserve"> tổ chức theo phương án trên thì việc thiết kể mô hình tổ chức của chính quyền đô thị cũng phải có sự chuyển đổi phù hợp, đặc biệt là phải chú trọng xác định khu vực lõi đô thị. Đặc biệt trong xu hướng sáp nhập tỉnh, sáp nhập xã; việc tổ chức chính quyền đô thị ở hai cấp này trên cơ sở pháp luật cũng phải phù hợp với quy mô tỉnh và xã ngày càng lớn hơn.</w:t>
      </w:r>
    </w:p>
    <w:p w14:paraId="724A80EC" w14:textId="24D78BF3" w:rsidR="00EB6F63" w:rsidRPr="005762C1" w:rsidRDefault="00EB6F63" w:rsidP="000F654D">
      <w:pPr>
        <w:spacing w:after="0" w:line="360" w:lineRule="auto"/>
        <w:ind w:firstLine="709"/>
        <w:jc w:val="both"/>
        <w:rPr>
          <w:rFonts w:ascii="Times New Roman" w:hAnsi="Times New Roman"/>
          <w:b/>
          <w:bCs/>
          <w:iCs/>
          <w:sz w:val="28"/>
          <w:szCs w:val="28"/>
          <w:lang w:val="en-US"/>
        </w:rPr>
      </w:pPr>
      <w:r w:rsidRPr="005762C1">
        <w:rPr>
          <w:rFonts w:ascii="Times New Roman" w:hAnsi="Times New Roman"/>
          <w:b/>
          <w:bCs/>
          <w:iCs/>
          <w:sz w:val="28"/>
          <w:szCs w:val="28"/>
          <w:lang w:val="en-US"/>
        </w:rPr>
        <w:t xml:space="preserve">* Pháp luật về chính quyền đô thị </w:t>
      </w:r>
      <w:r w:rsidR="0064546C" w:rsidRPr="005762C1">
        <w:rPr>
          <w:rFonts w:ascii="Times New Roman" w:hAnsi="Times New Roman"/>
          <w:b/>
          <w:bCs/>
          <w:iCs/>
          <w:sz w:val="28"/>
          <w:szCs w:val="28"/>
          <w:lang w:val="en-US"/>
        </w:rPr>
        <w:t xml:space="preserve">tạo cơ sở pháp lý </w:t>
      </w:r>
      <w:r w:rsidR="007972A8" w:rsidRPr="005762C1">
        <w:rPr>
          <w:rFonts w:ascii="Times New Roman" w:hAnsi="Times New Roman"/>
          <w:b/>
          <w:bCs/>
          <w:iCs/>
          <w:sz w:val="28"/>
          <w:szCs w:val="28"/>
          <w:lang w:val="en-US"/>
        </w:rPr>
        <w:t xml:space="preserve">để hình thành các đô thị phát triển </w:t>
      </w:r>
      <w:r w:rsidR="0064546C" w:rsidRPr="005762C1">
        <w:rPr>
          <w:rFonts w:ascii="Times New Roman" w:hAnsi="Times New Roman"/>
          <w:b/>
          <w:bCs/>
          <w:iCs/>
          <w:sz w:val="28"/>
          <w:szCs w:val="28"/>
          <w:lang w:val="en-US"/>
        </w:rPr>
        <w:t>mạnh kinh tế - xã hội trong cả nước</w:t>
      </w:r>
    </w:p>
    <w:p w14:paraId="5385AA10" w14:textId="02206D42" w:rsidR="00B2128B" w:rsidRPr="005762C1" w:rsidRDefault="00B2128B" w:rsidP="000F654D">
      <w:pPr>
        <w:spacing w:after="0" w:line="360" w:lineRule="auto"/>
        <w:ind w:firstLine="709"/>
        <w:jc w:val="both"/>
        <w:rPr>
          <w:rFonts w:ascii="Times New Roman" w:hAnsi="Times New Roman"/>
          <w:bCs/>
          <w:iCs/>
          <w:sz w:val="28"/>
          <w:szCs w:val="28"/>
          <w:lang w:val="en-US"/>
        </w:rPr>
      </w:pPr>
      <w:r w:rsidRPr="005762C1">
        <w:rPr>
          <w:rFonts w:ascii="Times New Roman" w:hAnsi="Times New Roman"/>
          <w:bCs/>
          <w:iCs/>
          <w:sz w:val="28"/>
          <w:szCs w:val="28"/>
          <w:lang w:val="en-US"/>
        </w:rPr>
        <w:t>Cùng với sự phát triển kinh tế - xã hội, quá trình đô thị hóa ở nước ta diễn ra nhanh chóng và mạnh mẽ, trở thành một trong những nước có tốc độ đô thị hóa nhanh. Chỉ trong một thời gian ngắn, nhiều thành phố, thị xã, thị trấn đã được hình thành và phát triển ở hầu hết các khu vực, vùng, miền của đất nước. Không gian đô thị được mở rộng; hạ tầng kỹ thuật, hạ tầng kinh tế - xã hội được quan tâm đầu tư ngày càng đồng bộ, hiện đại. Theo Nghị quyết số 06-NQ/TW ngày 24-01-2022 của Bộ Chính trị về quy hoạch, xây dựng, quản lý và phát triển bền vững đô thị Việt Nam đến năm 2030, tầm nhìn đến năm 2045: tốc độ gia tăng dân số đô thị bình quân trên 3%/năm; mỗi năm, ước tính có thêm từ 1 đến 1,3 triệu dân ở các đô thị. Tỷ lệ đô thị hóa tăng từ 30,5% năm 2010 lên 41,7% năm 2022 với 888 đô thị và định hướng đến năm 2025, tỷ lệ đô thị hóa khoảng 45%; năm 2030, tỷ lệ đô thị hóa đạt trên 50%. Quá trình đô thị hóa nhanh đặt ra đòi hỏi phải nghiên cứu xác lập đơn vị hành chính đô thị và tổ chức bộ máy quản lý nhà nước trên địa bàn đô thị một cách hợp lý. Vì nhiều lý do khác nhau, các đô thị ở Việt Nam thường xen lẫn với vùng nông thôn; thậm chí, có thành phố trực thuộc Trung ương nhưng số huyện lớn hơn số quận, số xã lớn hơn số phường, thị trấn.</w:t>
      </w:r>
    </w:p>
    <w:p w14:paraId="310C3433" w14:textId="62B06AC6" w:rsidR="00B2128B" w:rsidRPr="005762C1" w:rsidRDefault="00B2128B" w:rsidP="000F654D">
      <w:pPr>
        <w:spacing w:after="0" w:line="360" w:lineRule="auto"/>
        <w:ind w:firstLine="709"/>
        <w:jc w:val="both"/>
        <w:rPr>
          <w:rFonts w:ascii="Times New Roman" w:hAnsi="Times New Roman"/>
          <w:bCs/>
          <w:iCs/>
          <w:sz w:val="28"/>
          <w:szCs w:val="28"/>
          <w:lang w:val="en-US"/>
        </w:rPr>
      </w:pPr>
      <w:r w:rsidRPr="005762C1">
        <w:rPr>
          <w:rFonts w:ascii="Times New Roman" w:hAnsi="Times New Roman"/>
          <w:bCs/>
          <w:iCs/>
          <w:sz w:val="28"/>
          <w:szCs w:val="28"/>
          <w:lang w:val="en-US"/>
        </w:rPr>
        <w:t xml:space="preserve">Điều này cho thấy trong thời gian tới, pháp luật về chính quyền đô thị cần phải hướng tới việc phục vụ mục tiêu hình thành các đô thị một cách đồng bộ, thậm chí là tăng cường liên kết vùng, hình thành các chuỗi đô thị. Để làm được điều đó, pháp luật về chính quyền đô thị cần phải có một cơ sở pháp lý ở tầm cao, </w:t>
      </w:r>
      <w:r w:rsidRPr="005762C1">
        <w:rPr>
          <w:rFonts w:ascii="Times New Roman" w:hAnsi="Times New Roman"/>
          <w:bCs/>
          <w:iCs/>
          <w:sz w:val="28"/>
          <w:szCs w:val="28"/>
          <w:lang w:val="en-US"/>
        </w:rPr>
        <w:lastRenderedPageBreak/>
        <w:t>có tính bao phủ, nguyên tắc và là nền tảng để các địa phương nhanh chóng triển khai mô hình chính quyền đô thị của mình, phục vụ mục tiêu phát triển đô thị một cách bền vững và đồng bộ.</w:t>
      </w:r>
    </w:p>
    <w:p w14:paraId="0CC5CB00" w14:textId="662875E0" w:rsidR="000F654D" w:rsidRPr="00BE472A" w:rsidRDefault="000F654D" w:rsidP="000F654D">
      <w:pPr>
        <w:spacing w:after="0" w:line="360" w:lineRule="auto"/>
        <w:ind w:firstLine="709"/>
        <w:jc w:val="both"/>
        <w:rPr>
          <w:rFonts w:ascii="Times New Roman" w:hAnsi="Times New Roman"/>
          <w:b/>
          <w:bCs/>
          <w:iCs/>
          <w:sz w:val="28"/>
          <w:szCs w:val="28"/>
        </w:rPr>
      </w:pPr>
      <w:r w:rsidRPr="00BE472A">
        <w:rPr>
          <w:rFonts w:ascii="Times New Roman" w:hAnsi="Times New Roman"/>
          <w:b/>
          <w:bCs/>
          <w:iCs/>
          <w:sz w:val="28"/>
          <w:szCs w:val="28"/>
        </w:rPr>
        <w:t>*</w:t>
      </w:r>
      <w:r w:rsidRPr="000F654D">
        <w:rPr>
          <w:rFonts w:ascii="Times New Roman" w:hAnsi="Times New Roman"/>
          <w:b/>
          <w:bCs/>
          <w:iCs/>
          <w:sz w:val="28"/>
          <w:szCs w:val="28"/>
        </w:rPr>
        <w:t xml:space="preserve"> </w:t>
      </w:r>
      <w:r w:rsidR="0008516A" w:rsidRPr="00B9624D">
        <w:rPr>
          <w:rFonts w:ascii="Times New Roman" w:hAnsi="Times New Roman"/>
          <w:b/>
          <w:bCs/>
          <w:iCs/>
          <w:sz w:val="28"/>
          <w:szCs w:val="28"/>
        </w:rPr>
        <w:t xml:space="preserve">Pháp luật về chính quyền đô thị là tiền đề </w:t>
      </w:r>
      <w:r w:rsidR="00751CFF" w:rsidRPr="00B9624D">
        <w:rPr>
          <w:rFonts w:ascii="Times New Roman" w:hAnsi="Times New Roman"/>
          <w:b/>
          <w:bCs/>
          <w:iCs/>
          <w:sz w:val="28"/>
          <w:szCs w:val="28"/>
        </w:rPr>
        <w:t xml:space="preserve">để </w:t>
      </w:r>
      <w:r w:rsidRPr="00BE472A">
        <w:rPr>
          <w:rFonts w:ascii="Times New Roman" w:hAnsi="Times New Roman"/>
          <w:b/>
          <w:bCs/>
          <w:iCs/>
          <w:sz w:val="28"/>
          <w:szCs w:val="28"/>
        </w:rPr>
        <w:t xml:space="preserve"> x</w:t>
      </w:r>
      <w:r w:rsidRPr="000F654D">
        <w:rPr>
          <w:rFonts w:ascii="Times New Roman" w:hAnsi="Times New Roman"/>
          <w:b/>
          <w:bCs/>
          <w:iCs/>
          <w:sz w:val="28"/>
          <w:szCs w:val="28"/>
        </w:rPr>
        <w:t>ây dựng các đô thị làm động lực phát triển kinh tế - xã hội địa phương, liên kết vùng và cả nước</w:t>
      </w:r>
      <w:r w:rsidR="00751CFF" w:rsidRPr="00B9624D">
        <w:rPr>
          <w:rFonts w:ascii="Times New Roman" w:hAnsi="Times New Roman"/>
          <w:b/>
          <w:bCs/>
          <w:iCs/>
          <w:sz w:val="28"/>
          <w:szCs w:val="28"/>
        </w:rPr>
        <w:t xml:space="preserve"> </w:t>
      </w:r>
    </w:p>
    <w:p w14:paraId="0CC5CB01" w14:textId="755C0D39"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Khu vực đô thị đang tạo động lực phát triển cho khu vực nông thôn thông qua nhiều hình thức như: Hằng năm tạo ra hàng triệu việc làm mới, thu hút, quy tụ lao động các địa phương ở mọi trình độ; là nơi tiêu thụ chủ yếu hàng nông sản và các sản phẩm địa phương; cung cấp toàn bộ các dịch vụ giáo dục, y tế chất lượng cao không chỉ phục vụ cư dân đô thị, mà còn phục vụ khu vực nông thôn. Ngoài ra, đô thị còn có đóng góp lớn trong thực hiện các hoạt động an sinh xã hội, mà tiêu biểu là giảm nghèo quốc gia và có vai trò quan trọng trong việc liên kết với các vùng nông thôn để tạo thế trận an ninh - quốc phòng.</w:t>
      </w:r>
    </w:p>
    <w:p w14:paraId="0CC5CB05" w14:textId="7777777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xml:space="preserve">Bên cạnh đó cũng cần thấy được đô thị chịu sự tác động một cách thường xuyên, trực tiếp của tình hình kinh tế-xã hội, chính trị, an ninh… trong nước và quốc tế; là "kênh" tiếp nhận thông tin đầu tiên, trực tiếp và nhạy bén trước mọi diễn biến, tình hình trong nước và thế giới nên yêu cầu đặt ra đối với quản lý nhà nước ở đô thị là phải xây dựng được một cơ chế điều chỉnh, hoạt động quản lý nhà nước vừa ổn định, vừa linh hoạt nhằm mục đích chủ động, kịp thời ứng phó một cách có hiệu quả đối với mọi diễn biến, mọi tình huống xảy ra ở đô thị trên các mặt chính trị, kinh tế, quốc phòng, an ninh… Bên cạnh đó, quản lý ở đô thị còn phải bảo đảm tính khoa học, thường xuyên, cụ thể, phù hợp được thể hiện ở việc hoạch định những chiến lược lâu dài vì mỗi khi thực hiện những thay đổi lớn ở đô thị sẽ rất tốn kém về người và của. Chính quyền đô thị cũng phải thực hiện tốt những hoạt động cụ thể và thường xuyên trong việc quản lý sự vụ. Nhất là trong điều kiện chúng ta đang đẩy mạnh phát triển kinh tế thị trường, hội nhập quốc tế, tiếp tục thực hiện công nghiệp hóa, hiện đại hóa đất nước thì quá trình đô thị hóa cũng </w:t>
      </w:r>
      <w:r w:rsidRPr="00BE472A">
        <w:rPr>
          <w:rFonts w:ascii="Times New Roman" w:hAnsi="Times New Roman"/>
          <w:bCs/>
          <w:iCs/>
          <w:sz w:val="28"/>
          <w:szCs w:val="28"/>
        </w:rPr>
        <w:lastRenderedPageBreak/>
        <w:t>đang diễn ra nhanh chóng và đặt ra những yêu cầu, nhiệm vụ mới cần được giải quyết kịp thời, khoa học, hiệu quả; bảo đảm phù hợp với quy luật vận động, phát triển kinh tế, văn hóa, xã hội của đô thị hiện nay</w:t>
      </w:r>
      <w:r w:rsidRPr="000F654D">
        <w:rPr>
          <w:rFonts w:ascii="Times New Roman" w:hAnsi="Times New Roman"/>
          <w:bCs/>
          <w:iCs/>
          <w:sz w:val="28"/>
          <w:szCs w:val="28"/>
          <w:vertAlign w:val="superscript"/>
          <w:lang w:val="en-US"/>
        </w:rPr>
        <w:footnoteReference w:id="88"/>
      </w:r>
      <w:r w:rsidRPr="00BE472A">
        <w:rPr>
          <w:rFonts w:ascii="Times New Roman" w:hAnsi="Times New Roman"/>
          <w:bCs/>
          <w:iCs/>
          <w:sz w:val="28"/>
          <w:szCs w:val="28"/>
        </w:rPr>
        <w:t>. Trong đó, yếu tố pháp lý, bao gồm cả các quy định về tổ chức cũng như hoạt động của chính quyền đô thị cũng sẽ cần được định ra một cách hợp lý.</w:t>
      </w:r>
    </w:p>
    <w:p w14:paraId="0CC5CB06" w14:textId="7777777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Như vậy, có thể thấy khía cạnh pháp lý có vai trò rất quan trọng trong việc tạo nền tảng cơ sở cho sự phát triển của khu vực đô thị trên cả nước. Vì vậy việc nhận thức về tầm quan trọng của pháp luật về chính quyền đô thị chính là yếu tố tiên quyết và cũng là nguyên tắc hàng đầu.</w:t>
      </w:r>
    </w:p>
    <w:p w14:paraId="391C8463" w14:textId="77777777" w:rsidR="00D83B6C" w:rsidRDefault="000F654D" w:rsidP="000F654D">
      <w:pPr>
        <w:spacing w:after="0" w:line="360" w:lineRule="auto"/>
        <w:ind w:firstLine="709"/>
        <w:jc w:val="both"/>
        <w:rPr>
          <w:rFonts w:ascii="Times New Roman" w:hAnsi="Times New Roman"/>
          <w:b/>
          <w:bCs/>
          <w:iCs/>
          <w:sz w:val="28"/>
          <w:szCs w:val="28"/>
          <w:lang w:val="en-US"/>
        </w:rPr>
      </w:pPr>
      <w:r w:rsidRPr="00BE472A">
        <w:rPr>
          <w:rFonts w:ascii="Times New Roman" w:hAnsi="Times New Roman"/>
          <w:b/>
          <w:bCs/>
          <w:iCs/>
          <w:sz w:val="28"/>
          <w:szCs w:val="28"/>
        </w:rPr>
        <w:t>*</w:t>
      </w:r>
      <w:r w:rsidRPr="000F654D">
        <w:rPr>
          <w:rFonts w:ascii="Times New Roman" w:hAnsi="Times New Roman"/>
          <w:b/>
          <w:bCs/>
          <w:iCs/>
          <w:sz w:val="28"/>
          <w:szCs w:val="28"/>
        </w:rPr>
        <w:t xml:space="preserve"> </w:t>
      </w:r>
      <w:r w:rsidR="007757EE" w:rsidRPr="00B9624D">
        <w:rPr>
          <w:rFonts w:ascii="Times New Roman" w:hAnsi="Times New Roman"/>
          <w:b/>
          <w:bCs/>
          <w:iCs/>
          <w:sz w:val="28"/>
          <w:szCs w:val="28"/>
        </w:rPr>
        <w:t xml:space="preserve">Pháp luật về chính quyền đô thị phải thể hiện </w:t>
      </w:r>
      <w:r w:rsidR="00903416" w:rsidRPr="00B9624D">
        <w:rPr>
          <w:rFonts w:ascii="Times New Roman" w:hAnsi="Times New Roman"/>
          <w:b/>
          <w:bCs/>
          <w:iCs/>
          <w:sz w:val="28"/>
          <w:szCs w:val="28"/>
        </w:rPr>
        <w:t>sự ti</w:t>
      </w:r>
      <w:r w:rsidR="009E115B" w:rsidRPr="00B9624D">
        <w:rPr>
          <w:rFonts w:ascii="Times New Roman" w:hAnsi="Times New Roman"/>
          <w:b/>
          <w:bCs/>
          <w:iCs/>
          <w:sz w:val="28"/>
          <w:szCs w:val="28"/>
        </w:rPr>
        <w:t>ệm</w:t>
      </w:r>
      <w:r w:rsidR="00903416" w:rsidRPr="00B9624D">
        <w:rPr>
          <w:rFonts w:ascii="Times New Roman" w:hAnsi="Times New Roman"/>
          <w:b/>
          <w:bCs/>
          <w:iCs/>
          <w:sz w:val="28"/>
          <w:szCs w:val="28"/>
        </w:rPr>
        <w:t xml:space="preserve"> cận </w:t>
      </w:r>
      <w:r w:rsidR="00D83B6C" w:rsidRPr="00B9624D">
        <w:rPr>
          <w:rFonts w:ascii="Times New Roman" w:hAnsi="Times New Roman"/>
          <w:b/>
          <w:bCs/>
          <w:iCs/>
          <w:sz w:val="28"/>
          <w:szCs w:val="28"/>
        </w:rPr>
        <w:t>của các đô thị Việt Nam với các đô thị hiện đại trên thế giới</w:t>
      </w:r>
    </w:p>
    <w:p w14:paraId="4A205071" w14:textId="316E1546" w:rsidR="0031477D" w:rsidRPr="005762C1" w:rsidRDefault="0031477D" w:rsidP="0031477D">
      <w:pPr>
        <w:spacing w:after="0" w:line="360" w:lineRule="auto"/>
        <w:ind w:firstLine="709"/>
        <w:jc w:val="both"/>
        <w:rPr>
          <w:rFonts w:ascii="Times New Roman" w:hAnsi="Times New Roman"/>
          <w:bCs/>
          <w:iCs/>
          <w:sz w:val="28"/>
          <w:szCs w:val="28"/>
          <w:lang w:val="en-US"/>
        </w:rPr>
      </w:pPr>
      <w:r w:rsidRPr="005762C1">
        <w:rPr>
          <w:rFonts w:ascii="Times New Roman" w:hAnsi="Times New Roman"/>
          <w:bCs/>
          <w:iCs/>
          <w:sz w:val="28"/>
          <w:szCs w:val="28"/>
          <w:lang w:val="en-US"/>
        </w:rPr>
        <w:t>Để hoạt động quản lý nhà nước của chính quyền đô thị được hiệu quả và đem lại nhiều điểm mới, tích cực; đóng góp cho sự phát triển của đất nước; pháp luật về chính quyền đô thị phải hướng tới những phương thức quản lý mới theo tiêu chuẩn của các đô thị hiện đại trên cả nước. Trong đó có thể kể tới như: Đô thị phát triển theo mô hình TOD là đô thị được thiết kế để tận dụng một cách tối đa các phương tiện giao thông công cộng, thúc đẩy sự phát triển của thành phố, đồng thời cân bằng được lợi ích của cộng đồng. Hay với “Khu thúc đẩy thương mại, văn hóa”, các chủ thể kinh doanh (bao gồm doanh nghiệp, người dân/hộ kinh doanh cá thể) hợp tác với nhau hoặc hợp tác thông qua chính quyền sở tại để tạo ra một khu vực đặc biệt về an ninh, vệ sinh và cảnh quan đường phố và thuận tiện cho khách bộ hành và cùng quảng bá, tổ chức các sự kiện để thu hút du khách tới mua sắm, sử dụng dịch vụ</w:t>
      </w:r>
      <w:r w:rsidRPr="005762C1">
        <w:rPr>
          <w:rStyle w:val="FootnoteReference"/>
          <w:rFonts w:ascii="Times New Roman" w:hAnsi="Times New Roman"/>
          <w:bCs/>
          <w:iCs/>
          <w:sz w:val="28"/>
          <w:szCs w:val="28"/>
          <w:lang w:val="en-US"/>
        </w:rPr>
        <w:footnoteReference w:id="89"/>
      </w:r>
      <w:r w:rsidRPr="005762C1">
        <w:rPr>
          <w:rFonts w:ascii="Times New Roman" w:hAnsi="Times New Roman"/>
          <w:bCs/>
          <w:iCs/>
          <w:sz w:val="28"/>
          <w:szCs w:val="28"/>
          <w:lang w:val="en-US"/>
        </w:rPr>
        <w:t xml:space="preserve">. Hay quy định về Vùng phát thải thấp (LEZ) là một khu vực được xác định nơi một số phương tiện ô nhiễm tiếp cận bị hạn chế hoặc ngăn cản với </w:t>
      </w:r>
      <w:r w:rsidRPr="005762C1">
        <w:rPr>
          <w:rFonts w:ascii="Times New Roman" w:hAnsi="Times New Roman"/>
          <w:bCs/>
          <w:iCs/>
          <w:sz w:val="28"/>
          <w:szCs w:val="28"/>
          <w:lang w:val="en-US"/>
        </w:rPr>
        <w:lastRenderedPageBreak/>
        <w:t>mục đích cải thiện chất lượng không khí. Những quy định trên hiện mới nằm trong Luật Thủ đô năm 2024, chưa được thi hành trên thực tế cũng như chưa được nhân rộng trên cả nước. Đây cũng là lý do cần có cơ sở pháp lý chung, thống nhất về chính quyền đô thị.</w:t>
      </w:r>
    </w:p>
    <w:p w14:paraId="6732D93F" w14:textId="7B2F73BA" w:rsidR="0031477D" w:rsidRPr="005762C1" w:rsidRDefault="0031477D" w:rsidP="0031477D">
      <w:pPr>
        <w:spacing w:after="0" w:line="360" w:lineRule="auto"/>
        <w:ind w:firstLine="709"/>
        <w:jc w:val="both"/>
        <w:rPr>
          <w:rFonts w:ascii="Times New Roman" w:hAnsi="Times New Roman"/>
          <w:b/>
          <w:bCs/>
          <w:iCs/>
          <w:sz w:val="28"/>
          <w:szCs w:val="28"/>
          <w:lang w:val="en-US"/>
        </w:rPr>
      </w:pPr>
      <w:r w:rsidRPr="005762C1">
        <w:rPr>
          <w:rFonts w:ascii="Times New Roman" w:hAnsi="Times New Roman"/>
          <w:b/>
          <w:bCs/>
          <w:iCs/>
          <w:sz w:val="28"/>
          <w:szCs w:val="28"/>
          <w:lang w:val="en-US"/>
        </w:rPr>
        <w:t>* Pháp luật phải phân định rõ chính quyền đô thị với chính quyền nông thôn</w:t>
      </w:r>
    </w:p>
    <w:p w14:paraId="0CC5CB08" w14:textId="77E33B69" w:rsidR="000F654D" w:rsidRPr="00B9624D" w:rsidRDefault="000F654D" w:rsidP="0031477D">
      <w:pPr>
        <w:spacing w:after="0" w:line="360" w:lineRule="auto"/>
        <w:ind w:firstLine="709"/>
        <w:jc w:val="both"/>
        <w:rPr>
          <w:rFonts w:ascii="Times New Roman" w:hAnsi="Times New Roman"/>
          <w:bCs/>
          <w:iCs/>
          <w:color w:val="FF0000"/>
          <w:sz w:val="28"/>
          <w:szCs w:val="28"/>
          <w:lang w:val="en-US"/>
        </w:rPr>
      </w:pPr>
      <w:r w:rsidRPr="00BE472A">
        <w:rPr>
          <w:rFonts w:ascii="Times New Roman" w:hAnsi="Times New Roman"/>
          <w:bCs/>
          <w:iCs/>
          <w:sz w:val="28"/>
          <w:szCs w:val="28"/>
        </w:rPr>
        <w:t xml:space="preserve">Đây là một chủ trương, quan điểm quan trọng của Đảng. Nghị quyết số 39-NQ/TW, ngày 17/4/2015 của Bộ Chính trị về tinh giản biên chế và cơ cấu lại đội ngũ cán bộ, công chức, viên chức đặt ra nhiệm vụ phải “Rà soát lại bộ máy các sở, ban, ngành ở địa phương để kiện toàn các cơ quan chuyên môn thuộc ủy ban nhân dân cấp tỉnh, cấp huyện theo hướng thu gọn đầu mối, giảm bớt khâu trung gian, quản lý đa ngành, đa lĩnh vực. Chú ý phân biệt rõ mô hình chính quyền đô thị và chính quyền nông thôn”. </w:t>
      </w:r>
      <w:r w:rsidR="0031477D">
        <w:rPr>
          <w:rFonts w:ascii="Times New Roman" w:hAnsi="Times New Roman"/>
          <w:bCs/>
          <w:iCs/>
          <w:sz w:val="28"/>
          <w:szCs w:val="28"/>
          <w:lang w:val="en-US"/>
        </w:rPr>
        <w:t>N</w:t>
      </w:r>
      <w:r w:rsidRPr="00BE472A">
        <w:rPr>
          <w:rFonts w:ascii="Times New Roman" w:hAnsi="Times New Roman"/>
          <w:bCs/>
          <w:iCs/>
          <w:sz w:val="28"/>
          <w:szCs w:val="28"/>
        </w:rPr>
        <w:t xml:space="preserve">ghị quyết số 18-NQ/TW ngày 25/10/2017, Hội nghị lần thứ sáu Ban Chấp hành Trung ương Đảng khóa XII Một số vấn đề về tiếp tục đổi mới, sắp xếp tổ chức bộ máy của hệ thống chính trị tinh gọn, hoạt động hiệu lực, hiệu quả đã thẳng thắn đánh giá “Chưa phân định thật rõ tính đặc thù của chính quyền đô thị, nông thôn, hải đảo. Các đơn vị hành chính địa phương nhìn chung quy mô nhỏ, nhiều đơn vị không bảo đảm tiêu chuẩn theo quy định, nhất là cấp huyện, cấp xã. Số lượng, cơ cấu đại biểu dân cử chưa phù hợp, chất lượng còn hạn chế”, từ đó đề ra nhiệm vụ “Tiếp tục sửa đổi, bổ sung, hoàn thiện thể chế xây dựng chính quyền địa phương theo hướng phân định rõ hơn tổ chức bộ máy chính quyền đô thị, nông thôn, hải đảo, đơn vị hành chính - kinh tế đặc biệt; chủ động thí điểm ở những nơi có đủ điều kiện. Nghiên cứu, thực hiện giảm hợp lý số lượng đại biểu Hội đồng nhân dân các cấp và giảm đại biểu Hội đồng nhân dân công tác ở các cơ quan quản lý nhà nước; giảm số lượng phó chủ tịch Hội đồng nhân dân cấp tỉnh, cấp huyện phù hợp với chức năng, nhiệm vụ, gắn với nâng cao chất lượng, hiệu quả hoạt động để thực hiện từ nhiệm kỳ 2021 - 2026”. Mục tiêu từ năm 2021 đến </w:t>
      </w:r>
      <w:r w:rsidRPr="00BE472A">
        <w:rPr>
          <w:rFonts w:ascii="Times New Roman" w:hAnsi="Times New Roman"/>
          <w:bCs/>
          <w:iCs/>
          <w:sz w:val="28"/>
          <w:szCs w:val="28"/>
        </w:rPr>
        <w:lastRenderedPageBreak/>
        <w:t>năm 2030 là: Phân định rõ và tổ chức thực hiện mô hình chính quyền nông thôn, đô thị, hải đảo và đơn vị hành chính - kinh tế đặc biệt; cơ bản hoàn thành việc sắp xếp thu gọn các đơn vị hành chính cấp huyện, xã và thôn, tổ dân phố theo tiêu chuẩn quy định</w:t>
      </w:r>
      <w:r w:rsidRPr="000F654D">
        <w:rPr>
          <w:rFonts w:ascii="Times New Roman" w:hAnsi="Times New Roman"/>
          <w:bCs/>
          <w:iCs/>
          <w:sz w:val="28"/>
          <w:szCs w:val="28"/>
          <w:vertAlign w:val="superscript"/>
          <w:lang w:val="en-US"/>
        </w:rPr>
        <w:footnoteReference w:id="90"/>
      </w:r>
      <w:r w:rsidRPr="00BE472A">
        <w:rPr>
          <w:rFonts w:ascii="Times New Roman" w:hAnsi="Times New Roman"/>
          <w:bCs/>
          <w:iCs/>
          <w:sz w:val="28"/>
          <w:szCs w:val="28"/>
        </w:rPr>
        <w:t>.</w:t>
      </w:r>
    </w:p>
    <w:p w14:paraId="0CC5CB09" w14:textId="77777777" w:rsidR="000F654D" w:rsidRPr="00BE472A" w:rsidRDefault="000F654D" w:rsidP="000F654D">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Việc phân định chính quyền đô thị và chính quyền nông thôn là hết sức cần thiết. Điều này bắt nguồn ở chỗ, tính chất và đặc điểm của cộng đồng dân cư đô thị khác với nông thôn: Nếu ở nông thôn dựa trên cơ sở lệ làng,phong tục tập quán, dòng họ… thì ở đô thị do sự tập trung của cộng đồng dân cư từ nhiều vùng khác nhau nên các hoạt động sản xuất, kinh doanh, thương mại, cũng như văn hóa - xã hội, an ninh, trật tự hầu như không bị ràng buộc bởi ranh giới hành chính nội bộ đô thị. Mỗi đô thị là một chỉnh thể kinh tế - xã hội thống nhất, ràng buộc chặt chẽ và phụ thuộc vào nhau đòi hỏi bộ máy hành chính nhà nước đô thị phải mang tính tập trung, thống nhất, vận hành thông suốt, nhanh nhạy và không thể bị cắt khúc theo kiểu ở nông thôn. Đi cùng với chính quyền đô thị cần thiết lập chế độ thủ trưởng để nâng cao quyền hạn và trách nhiệm.</w:t>
      </w:r>
    </w:p>
    <w:p w14:paraId="0856B0A7" w14:textId="27F7C4E5" w:rsidR="005762C1" w:rsidRPr="005762C1" w:rsidRDefault="000F654D" w:rsidP="000F654D">
      <w:pPr>
        <w:spacing w:after="0" w:line="360" w:lineRule="auto"/>
        <w:ind w:firstLine="709"/>
        <w:jc w:val="both"/>
        <w:rPr>
          <w:rFonts w:ascii="Times New Roman" w:hAnsi="Times New Roman"/>
          <w:b/>
          <w:bCs/>
          <w:iCs/>
          <w:sz w:val="28"/>
          <w:szCs w:val="28"/>
          <w:lang w:val="en-US"/>
        </w:rPr>
      </w:pPr>
      <w:r w:rsidRPr="005762C1">
        <w:rPr>
          <w:rFonts w:ascii="Times New Roman" w:hAnsi="Times New Roman"/>
          <w:b/>
          <w:bCs/>
          <w:iCs/>
          <w:sz w:val="28"/>
          <w:szCs w:val="28"/>
        </w:rPr>
        <w:t>* Chính quyền đô thị phải đủ mạnh để giải quyết c</w:t>
      </w:r>
      <w:r w:rsidR="005762C1" w:rsidRPr="005762C1">
        <w:rPr>
          <w:rFonts w:ascii="Times New Roman" w:hAnsi="Times New Roman"/>
          <w:b/>
          <w:bCs/>
          <w:iCs/>
          <w:sz w:val="28"/>
          <w:szCs w:val="28"/>
        </w:rPr>
        <w:t>ác vấn đề phát sinh tại đô th</w:t>
      </w:r>
      <w:r w:rsidR="005762C1" w:rsidRPr="005762C1">
        <w:rPr>
          <w:rFonts w:ascii="Times New Roman" w:hAnsi="Times New Roman"/>
          <w:b/>
          <w:bCs/>
          <w:iCs/>
          <w:sz w:val="28"/>
          <w:szCs w:val="28"/>
          <w:lang w:val="en-US"/>
        </w:rPr>
        <w:t>ị</w:t>
      </w:r>
    </w:p>
    <w:p w14:paraId="0CC5CB0A" w14:textId="6B364494" w:rsidR="000F654D" w:rsidRPr="00BE472A" w:rsidRDefault="000F654D" w:rsidP="000F654D">
      <w:pPr>
        <w:spacing w:after="0" w:line="360" w:lineRule="auto"/>
        <w:ind w:firstLine="709"/>
        <w:jc w:val="both"/>
        <w:rPr>
          <w:rFonts w:ascii="Times New Roman" w:hAnsi="Times New Roman"/>
          <w:bCs/>
          <w:iCs/>
          <w:sz w:val="28"/>
          <w:szCs w:val="28"/>
        </w:rPr>
      </w:pPr>
      <w:r w:rsidRPr="00452003">
        <w:rPr>
          <w:rFonts w:ascii="Times New Roman" w:hAnsi="Times New Roman"/>
          <w:bCs/>
          <w:iCs/>
          <w:sz w:val="28"/>
          <w:szCs w:val="28"/>
        </w:rPr>
        <w:t>C</w:t>
      </w:r>
      <w:r w:rsidR="005762C1">
        <w:rPr>
          <w:rFonts w:ascii="Times New Roman" w:hAnsi="Times New Roman"/>
          <w:bCs/>
          <w:iCs/>
          <w:sz w:val="28"/>
          <w:szCs w:val="28"/>
          <w:lang w:val="en-US"/>
        </w:rPr>
        <w:t>ụ thể, chính quyền đô thị phải c</w:t>
      </w:r>
      <w:r w:rsidRPr="00452003">
        <w:rPr>
          <w:rFonts w:ascii="Times New Roman" w:hAnsi="Times New Roman"/>
          <w:bCs/>
          <w:iCs/>
          <w:sz w:val="28"/>
          <w:szCs w:val="28"/>
        </w:rPr>
        <w:t>ó sự độc lập so với chính quyền trung ương; được phân cấp và giao quyền mạnh mẽ để tự quyết định các vấn đề địa phương; có sự t</w:t>
      </w:r>
      <w:r w:rsidRPr="00BE472A">
        <w:rPr>
          <w:rFonts w:ascii="Times New Roman" w:hAnsi="Times New Roman"/>
          <w:bCs/>
          <w:iCs/>
          <w:sz w:val="28"/>
          <w:szCs w:val="28"/>
        </w:rPr>
        <w:t>ự</w:t>
      </w:r>
      <w:r w:rsidRPr="00452003">
        <w:rPr>
          <w:rFonts w:ascii="Times New Roman" w:hAnsi="Times New Roman"/>
          <w:bCs/>
          <w:iCs/>
          <w:sz w:val="28"/>
          <w:szCs w:val="28"/>
        </w:rPr>
        <w:t xml:space="preserve"> chủ cao về tài chính và chính sách đặc thù cho nhân sự…những chính sách riêng cho chính quyền đô thị theo hướng: tổ chức theo mô hình gọn, đề cao trách nhiệm người đứng đầu; mở rộng quyền tự chủ, đẩy mạnh phân cấp, ph</w:t>
      </w:r>
      <w:r w:rsidRPr="00BE472A">
        <w:rPr>
          <w:rFonts w:ascii="Times New Roman" w:hAnsi="Times New Roman"/>
          <w:bCs/>
          <w:iCs/>
          <w:sz w:val="28"/>
          <w:szCs w:val="28"/>
        </w:rPr>
        <w:t>ân quyền.</w:t>
      </w:r>
    </w:p>
    <w:p w14:paraId="0CC5CB0B" w14:textId="7777777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xml:space="preserve">Hiệu lực, hiệu quả là yêu cầu hàng đầu đối với chính quyền đô thị. Đây cũng là đòi hỏi của thực tiễn và xu thế đô thị hóa. Có thể thấy, để tạo được hiệu lực, hiệu </w:t>
      </w:r>
      <w:r w:rsidRPr="00BE472A">
        <w:rPr>
          <w:rFonts w:ascii="Times New Roman" w:hAnsi="Times New Roman"/>
          <w:bCs/>
          <w:iCs/>
          <w:sz w:val="28"/>
          <w:szCs w:val="28"/>
        </w:rPr>
        <w:lastRenderedPageBreak/>
        <w:t>quả cho chính quyền đô thị thì phải cần nhiều yếu tố, không chỉ trong nội bổ tổ chức bộ máy của chính quyền mà còn phải xét tới mối quan hệ giữa trung ương và địa phương, giữa chính quyền với người dân. Cụ thể, quan điểm nâng cao hiệu quả của chính quyền đô thị nhìn từ góc độ pháp luật bao gồm những khía cạnh như sau:</w:t>
      </w:r>
    </w:p>
    <w:p w14:paraId="0CC5CB0C" w14:textId="7777777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Sự độc lập đối với chính quyền trung ương. Giải quyết các mối quan hệ giữa các cơ quan, đơn vị trong bộ máy chính quyền địa phương là nhu cầu cấp bách để hướng tới một phương án tổ chức chính quyền đô thị phù hợp. Sự phân quyền không đồng nghĩa với phân công trách nhiệm một chiều mà bản thân chính quyền đô thị cũng cần có quyền độc lập nhất định. Tăng cường quyền tự quản của chính quyền đô thị đồng nghĩa giảm thiểu sự can thiệp của chính quyền Trung ương nên kế hoạch, chính sách phải do địa phương đề xuất dưới sự chỉ đạo, kiểm tra, giám sát của chính quyền Trung ương</w:t>
      </w:r>
      <w:r w:rsidRPr="000F654D">
        <w:rPr>
          <w:rFonts w:ascii="Times New Roman" w:hAnsi="Times New Roman"/>
          <w:bCs/>
          <w:iCs/>
          <w:sz w:val="28"/>
          <w:szCs w:val="28"/>
          <w:vertAlign w:val="superscript"/>
          <w:lang w:val="en-US"/>
        </w:rPr>
        <w:footnoteReference w:id="91"/>
      </w:r>
      <w:r w:rsidRPr="00BE472A">
        <w:rPr>
          <w:rFonts w:ascii="Times New Roman" w:hAnsi="Times New Roman"/>
          <w:bCs/>
          <w:iCs/>
          <w:sz w:val="28"/>
          <w:szCs w:val="28"/>
        </w:rPr>
        <w:t>.</w:t>
      </w:r>
    </w:p>
    <w:p w14:paraId="0CC5CB0D" w14:textId="77777777" w:rsidR="000F654D" w:rsidRPr="000F654D"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xml:space="preserve">- Phân cấp và giao quyền mạnh mẽ. Thực hiện phân cấp, phân quyền mạnh mẽ, hợp lý giữa trung ương và địa phương, giữa cấp trên và cấp dưới, gắn với quyền hạn với trách nhiệm; đồng thời xây dựng cơ chế kiểm soát quyền lực chặt chẽ bằng các quy định của Đảng, pháp luật của Nhà nước, bảo đảm dân chủ, công khai, minh bạch, đề cao trách nhiệm giải trình và tăng cường kiểm tra giám sát việc thực hiện” là nhiệm vụ, giải pháp có ý nghĩa đặc biệt quan trọng trong 10 nhiệm vụ, giải pháp chung đối với toàn bộ hệ thống chính trị đã được xác định trong Nghị quyết số 19-NQ/TW ngày 25/7/2017. Đối với chính quyền đô thị, </w:t>
      </w:r>
      <w:r w:rsidRPr="000F654D">
        <w:rPr>
          <w:rFonts w:ascii="Times New Roman" w:hAnsi="Times New Roman"/>
          <w:bCs/>
          <w:iCs/>
          <w:sz w:val="28"/>
          <w:szCs w:val="28"/>
        </w:rPr>
        <w:t>việc phân cấp, phân quyền hợp lý, chính xác sẽ có tác dụng tích cực trong việc thúc đẩy quản trị địa phương</w:t>
      </w:r>
      <w:r w:rsidRPr="00BE472A">
        <w:rPr>
          <w:rFonts w:ascii="Times New Roman" w:hAnsi="Times New Roman"/>
          <w:bCs/>
          <w:iCs/>
          <w:sz w:val="28"/>
          <w:szCs w:val="28"/>
        </w:rPr>
        <w:t>, đặc biệt là quản trị đô thị</w:t>
      </w:r>
      <w:r w:rsidRPr="000F654D">
        <w:rPr>
          <w:rFonts w:ascii="Times New Roman" w:hAnsi="Times New Roman"/>
          <w:bCs/>
          <w:iCs/>
          <w:sz w:val="28"/>
          <w:szCs w:val="28"/>
          <w:vertAlign w:val="superscript"/>
          <w:lang w:val="en-US"/>
        </w:rPr>
        <w:footnoteReference w:id="92"/>
      </w:r>
      <w:r w:rsidRPr="00BE472A">
        <w:rPr>
          <w:rFonts w:ascii="Times New Roman" w:hAnsi="Times New Roman"/>
          <w:bCs/>
          <w:iCs/>
          <w:sz w:val="28"/>
          <w:szCs w:val="28"/>
        </w:rPr>
        <w:t>.</w:t>
      </w:r>
      <w:r w:rsidRPr="000F654D">
        <w:rPr>
          <w:rFonts w:ascii="Times New Roman" w:hAnsi="Times New Roman"/>
          <w:bCs/>
          <w:iCs/>
          <w:sz w:val="28"/>
          <w:szCs w:val="28"/>
        </w:rPr>
        <w:t xml:space="preserve"> Đây là nền tảng tạo điều kiện cho sự tham gia rộng rãi của người dân địa phương, bảo đảm tính dân chủ trong quá trình ra quyết định thông qua việc cung cấp những cơ hội tốt nhất, điều kiện thuận lợi hơn </w:t>
      </w:r>
      <w:r w:rsidRPr="000F654D">
        <w:rPr>
          <w:rFonts w:ascii="Times New Roman" w:hAnsi="Times New Roman"/>
          <w:bCs/>
          <w:iCs/>
          <w:sz w:val="28"/>
          <w:szCs w:val="28"/>
        </w:rPr>
        <w:lastRenderedPageBreak/>
        <w:t>để người dân tham gia tích cực và trực tiếp hơn vào các quá trình ra quyết định liên quan đến các vấn đề của địa phương, thứ mà người dân sinh sống tại khu vực đó thường có hiểu biết sâu sắc hơn.</w:t>
      </w:r>
    </w:p>
    <w:p w14:paraId="0CC5CB0E" w14:textId="7777777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Tự chủ về ngân sách và nhân sự. Trong các lĩnh vực quản lý thì ngân sách và nhân sự liên quan rất chặt chẽ với thực tế của chính quyền đô thị. Vì vậy, về mặt quan điểm bảo đảm điều kiện về ngân sách và nguồn nhân lực các địa phương khi phân cấp, phân quyền trong quản lý đô thị, cần nghiên cứu, sửa đổi các luật chuyên ngành phù hợp với chức năng, nhiệm vụ của các cấp chính quyền, tạo điều kiện và cơ chế để chính quyền địa phương có sự tự chủ nhất định trong các quyết định phân bổ, sử dụng nguồn lực theo các thứ tự ưu tiên của địa phương</w:t>
      </w:r>
      <w:r w:rsidRPr="000F654D">
        <w:rPr>
          <w:rFonts w:ascii="Times New Roman" w:hAnsi="Times New Roman"/>
          <w:bCs/>
          <w:iCs/>
          <w:sz w:val="28"/>
          <w:szCs w:val="28"/>
          <w:vertAlign w:val="superscript"/>
          <w:lang w:val="en-US"/>
        </w:rPr>
        <w:footnoteReference w:id="93"/>
      </w:r>
      <w:r w:rsidRPr="00BE472A">
        <w:rPr>
          <w:rFonts w:ascii="Times New Roman" w:hAnsi="Times New Roman"/>
          <w:bCs/>
          <w:iCs/>
          <w:sz w:val="28"/>
          <w:szCs w:val="28"/>
        </w:rPr>
        <w:t>.</w:t>
      </w:r>
    </w:p>
    <w:p w14:paraId="0CC5CB0F" w14:textId="7777777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Mô hình tinh gọn, đề cao trách nhiệm người đứng đầu.</w:t>
      </w:r>
      <w:r w:rsidRPr="00BE472A">
        <w:rPr>
          <w:rFonts w:ascii="Times New Roman" w:hAnsi="Times New Roman"/>
          <w:iCs/>
          <w:sz w:val="28"/>
          <w:szCs w:val="28"/>
        </w:rPr>
        <w:t xml:space="preserve"> </w:t>
      </w:r>
      <w:r w:rsidRPr="00BE472A">
        <w:rPr>
          <w:rFonts w:ascii="Times New Roman" w:hAnsi="Times New Roman"/>
          <w:bCs/>
          <w:iCs/>
          <w:sz w:val="28"/>
          <w:szCs w:val="28"/>
        </w:rPr>
        <w:t>Thông thường ở đô thị có nhiều vấn đề phát sinh, có tính cấp thiết và cần phải được giải quyết nhanh chóng. Vì vậy, mô hình hành pháp mạnh có ý nghĩa rất quan trọng để kịp thời đối phó những vấn đề phát sinh nói trên. Vì vậy, trên thế giới sự phổ biến của mô hình thị trưởng do dân trực tiếp bầu, đứng đầu bộ máy hành chính tại địa phương là khá phổ biến. Điều đó cho thấy vai trò của người đứng đầu rất cần thiết để tạo nên một quyền lực tập trung thống nhất cho bộ máy hành pháp. Điều này cũng phù hợp với chủ trương đề cao trách nhiệm của người đứng đầu, đặc biệt là ở khu vực đô thị rất cần hình ảnh và trách nhiệm của chính quyền đối với người dân.</w:t>
      </w:r>
    </w:p>
    <w:p w14:paraId="0CC5CB10" w14:textId="77777777" w:rsidR="000F654D" w:rsidRPr="000F654D" w:rsidRDefault="000F654D" w:rsidP="000F654D">
      <w:pPr>
        <w:spacing w:after="0" w:line="360" w:lineRule="auto"/>
        <w:ind w:firstLine="709"/>
        <w:jc w:val="both"/>
        <w:rPr>
          <w:rFonts w:ascii="Times New Roman" w:hAnsi="Times New Roman"/>
          <w:b/>
          <w:iCs/>
          <w:sz w:val="28"/>
          <w:szCs w:val="28"/>
        </w:rPr>
      </w:pPr>
      <w:r w:rsidRPr="000F654D">
        <w:rPr>
          <w:rFonts w:ascii="Times New Roman" w:hAnsi="Times New Roman"/>
          <w:b/>
          <w:iCs/>
          <w:sz w:val="28"/>
          <w:szCs w:val="28"/>
        </w:rPr>
        <w:t>3.2. Giải pháp hoàn thiện pháp luật về chính quyền đô thị ở Việt Nam trong thời gian tới</w:t>
      </w:r>
    </w:p>
    <w:p w14:paraId="0CC5CB11" w14:textId="6EDC1B05" w:rsidR="000F654D" w:rsidRPr="00BE472A" w:rsidRDefault="000F654D" w:rsidP="000F654D">
      <w:pPr>
        <w:spacing w:after="0" w:line="360" w:lineRule="auto"/>
        <w:ind w:firstLine="709"/>
        <w:jc w:val="both"/>
        <w:rPr>
          <w:rFonts w:ascii="Times New Roman" w:hAnsi="Times New Roman"/>
          <w:b/>
          <w:i/>
          <w:iCs/>
          <w:sz w:val="28"/>
          <w:szCs w:val="28"/>
        </w:rPr>
      </w:pPr>
      <w:r w:rsidRPr="000F654D">
        <w:rPr>
          <w:rFonts w:ascii="Times New Roman" w:hAnsi="Times New Roman"/>
          <w:b/>
          <w:i/>
          <w:iCs/>
          <w:sz w:val="28"/>
          <w:szCs w:val="28"/>
        </w:rPr>
        <w:t xml:space="preserve">3.2.1. </w:t>
      </w:r>
      <w:r w:rsidR="0031477D" w:rsidRPr="000F654D">
        <w:rPr>
          <w:rFonts w:ascii="Times New Roman" w:hAnsi="Times New Roman"/>
          <w:b/>
          <w:i/>
          <w:iCs/>
          <w:sz w:val="28"/>
          <w:szCs w:val="28"/>
        </w:rPr>
        <w:t xml:space="preserve">Xây dựng </w:t>
      </w:r>
      <w:r w:rsidR="0031477D" w:rsidRPr="000F654D">
        <w:rPr>
          <w:rFonts w:ascii="Times New Roman" w:hAnsi="Times New Roman"/>
          <w:b/>
          <w:i/>
          <w:iCs/>
          <w:sz w:val="28"/>
          <w:szCs w:val="28"/>
          <w:lang w:val="en-US"/>
        </w:rPr>
        <w:t>L</w:t>
      </w:r>
      <w:r w:rsidR="0031477D" w:rsidRPr="000F654D">
        <w:rPr>
          <w:rFonts w:ascii="Times New Roman" w:hAnsi="Times New Roman"/>
          <w:b/>
          <w:i/>
          <w:iCs/>
          <w:sz w:val="28"/>
          <w:szCs w:val="28"/>
        </w:rPr>
        <w:t>uật về chính quyền đô thị</w:t>
      </w:r>
    </w:p>
    <w:p w14:paraId="587C1C69"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xml:space="preserve">Về lâu dài, việc xây dựng chính quyền đô thị cần cơ sở pháp lý chặt chẽ để các địa phương triển khai những nội dung đó trên cơ sở đặc thù và yêu cầu của địa </w:t>
      </w:r>
      <w:r w:rsidRPr="000F654D">
        <w:rPr>
          <w:rFonts w:ascii="Times New Roman" w:hAnsi="Times New Roman"/>
          <w:iCs/>
          <w:sz w:val="28"/>
          <w:szCs w:val="28"/>
          <w:lang w:val="en-US"/>
        </w:rPr>
        <w:lastRenderedPageBreak/>
        <w:t>phương mình. Luật về chính quyền đô thị cần phải xây dựng vì những lý do sau đây:</w:t>
      </w:r>
    </w:p>
    <w:p w14:paraId="2C5ABCBD"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Chính quyền đô thị là một nội dung có tầm quan trọng cao, cần phải được quyết định bởi Quốc hội – cơ quan quyền lực nhà nước cao nhất. Hiện nay, Quốc hội có thẩm quyền ban hành Luật và Nghị quyết. Trong đó, bản chất của hai loại văn bản này là khác nhau. Bộ luật, luật của Quốc hội quy định các vấn đề cơ bản thuộc lĩnh vực kinh tế, xã hội, quốc phòng, an ninh, tài chính, tiền tệ, ngân sách, thuế, dân tộc, tôn giáo, văn hoá, giáo dục, y tế, khoa học, công nghệ, môi trường, đối ngoại, tổ chức và hoạt động của bộ máy nhà nước, chế độ công vụ, cán bộ, công chức, quyền và nghĩa vụ của công dân. Nói cách khác, bộ luật, luật dùng để điều chỉnh các quan hệ xã hội cơ bản thuộc các lĩnh vực về đối nội và đối ngoại của quốc gia. Trong khi đó, Nghị quyết của Quốc hội được sử dụng để điều chỉnh các nhóm quan hệ xã hội có tầm quan trọng quốc gia và trong nhiều trường hợp mang tính nhất thời</w:t>
      </w:r>
      <w:r w:rsidRPr="000F654D">
        <w:rPr>
          <w:rFonts w:ascii="Times New Roman" w:hAnsi="Times New Roman"/>
          <w:iCs/>
          <w:sz w:val="28"/>
          <w:szCs w:val="28"/>
          <w:vertAlign w:val="superscript"/>
          <w:lang w:val="en-US"/>
        </w:rPr>
        <w:footnoteReference w:id="94"/>
      </w:r>
      <w:r w:rsidRPr="000F654D">
        <w:rPr>
          <w:rFonts w:ascii="Times New Roman" w:hAnsi="Times New Roman"/>
          <w:iCs/>
          <w:sz w:val="28"/>
          <w:szCs w:val="28"/>
          <w:lang w:val="en-US"/>
        </w:rPr>
        <w:t>. Hiện nay đã có một số Nghị quyết về chính quyền ở một số đô thị như Hà Nội, Thành phố Hồ Chí Minh, Đà Nẵng. Tuy nhiên, tính chất của các Nghị quyết trên cũng như thực tế là để giải quyết những vấn đề ngắn hạn như để thí điểm hoặc có một phạm vi vừa phải. Trong thời gian tới, để có cơ sở pháp lý mang tính dài hạn về chính quyền đô thị và có khả năng áp dụng một cách rộng khắp trên cả nước thì cần có văn bản quy định dưới hình thức là Luật.</w:t>
      </w:r>
    </w:p>
    <w:p w14:paraId="30077B46"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Luật về chính quyền đô thị sẽ là cơ sở pháp lý để áp dụng một cách thuận tiện và nhanh chóng nhất với cơ chế giao quyền tự chủ cao độ. Đã có ý kiến cho rằng: trong tương lai, cần ban hành Luật về chính quyền đô thị để từng địa phương “lên đô thị” không phải thực hiện thủ tục xin cơ chế đặc thù, trung ương không phải giải quyết từng trường hợp đơn lẻ</w:t>
      </w:r>
      <w:r w:rsidRPr="000F654D">
        <w:rPr>
          <w:rFonts w:ascii="Times New Roman" w:hAnsi="Times New Roman"/>
          <w:iCs/>
          <w:sz w:val="28"/>
          <w:szCs w:val="28"/>
          <w:vertAlign w:val="superscript"/>
          <w:lang w:val="en-US"/>
        </w:rPr>
        <w:footnoteReference w:id="95"/>
      </w:r>
      <w:r w:rsidRPr="000F654D">
        <w:rPr>
          <w:rFonts w:ascii="Times New Roman" w:hAnsi="Times New Roman"/>
          <w:iCs/>
          <w:sz w:val="28"/>
          <w:szCs w:val="28"/>
          <w:lang w:val="en-US"/>
        </w:rPr>
        <w:t xml:space="preserve">. Trong thời gian tới, cùng với sự thành </w:t>
      </w:r>
      <w:r w:rsidRPr="000F654D">
        <w:rPr>
          <w:rFonts w:ascii="Times New Roman" w:hAnsi="Times New Roman"/>
          <w:iCs/>
          <w:sz w:val="28"/>
          <w:szCs w:val="28"/>
          <w:lang w:val="en-US"/>
        </w:rPr>
        <w:lastRenderedPageBreak/>
        <w:t>công của một số mô hình thí điểm, việc nhân rộng và đa dạng hóa mô hình chính quyền đô thị tại các địa phương trên cả nước được đánh giá là một “xu hướng tất yếu”</w:t>
      </w:r>
      <w:r w:rsidRPr="000F654D">
        <w:rPr>
          <w:rFonts w:ascii="Times New Roman" w:hAnsi="Times New Roman"/>
          <w:iCs/>
          <w:sz w:val="28"/>
          <w:szCs w:val="28"/>
          <w:vertAlign w:val="superscript"/>
          <w:lang w:val="en-US"/>
        </w:rPr>
        <w:footnoteReference w:id="96"/>
      </w:r>
      <w:r w:rsidRPr="000F654D">
        <w:rPr>
          <w:rFonts w:ascii="Times New Roman" w:hAnsi="Times New Roman"/>
          <w:iCs/>
          <w:sz w:val="28"/>
          <w:szCs w:val="28"/>
          <w:lang w:val="en-US"/>
        </w:rPr>
        <w:t>.</w:t>
      </w:r>
    </w:p>
    <w:p w14:paraId="2A10F363" w14:textId="43FC05AA" w:rsidR="00170DC6"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xml:space="preserve">- Việc xây dựng Luật về chính quyền </w:t>
      </w:r>
      <w:r w:rsidR="00526427">
        <w:rPr>
          <w:rFonts w:ascii="Times New Roman" w:hAnsi="Times New Roman"/>
          <w:iCs/>
          <w:sz w:val="28"/>
          <w:szCs w:val="28"/>
          <w:lang w:val="en-US"/>
        </w:rPr>
        <w:t>đô thị</w:t>
      </w:r>
      <w:r w:rsidRPr="000F654D">
        <w:rPr>
          <w:rFonts w:ascii="Times New Roman" w:hAnsi="Times New Roman"/>
          <w:iCs/>
          <w:sz w:val="28"/>
          <w:szCs w:val="28"/>
          <w:lang w:val="en-US"/>
        </w:rPr>
        <w:t xml:space="preserve"> phù hợp với chủ trương, đường lối của Đảng trong bối cảnh xây dựng và hoàn thiện Nhà nước pháp quyền xã hội chủ nghĩa ở Việt Nam đến năm 2030, định hướng đến năm 2045</w:t>
      </w:r>
      <w:r w:rsidRPr="000F654D">
        <w:rPr>
          <w:rFonts w:ascii="Times New Roman" w:hAnsi="Times New Roman"/>
          <w:iCs/>
          <w:sz w:val="28"/>
          <w:szCs w:val="28"/>
          <w:vertAlign w:val="superscript"/>
          <w:lang w:val="en-US"/>
        </w:rPr>
        <w:footnoteReference w:id="97"/>
      </w:r>
      <w:r w:rsidRPr="000F654D">
        <w:rPr>
          <w:rFonts w:ascii="Times New Roman" w:hAnsi="Times New Roman"/>
          <w:iCs/>
          <w:sz w:val="28"/>
          <w:szCs w:val="28"/>
          <w:lang w:val="en-US"/>
        </w:rPr>
        <w:t>. Đây là một trong những nội dung quan trọng, thể hiện sự đổi mới tư duy về xây dựng, hoàn thiện hệ thống pháp luật, bảo đảm đồng bộ, đầy đủ, kịp thời, đồng bộ, thống nhất, công khai, minh bạch và tổ chức thi hành pháp luật hiệu quả.</w:t>
      </w:r>
    </w:p>
    <w:p w14:paraId="7767464B" w14:textId="0AE00379" w:rsidR="00526427" w:rsidRPr="000F654D" w:rsidRDefault="00526427" w:rsidP="00170DC6">
      <w:pPr>
        <w:spacing w:after="0" w:line="360" w:lineRule="auto"/>
        <w:ind w:firstLine="709"/>
        <w:jc w:val="both"/>
        <w:rPr>
          <w:rFonts w:ascii="Times New Roman" w:hAnsi="Times New Roman"/>
          <w:iCs/>
          <w:sz w:val="28"/>
          <w:szCs w:val="28"/>
          <w:lang w:val="en-US"/>
        </w:rPr>
      </w:pPr>
      <w:r>
        <w:rPr>
          <w:rFonts w:ascii="Times New Roman" w:hAnsi="Times New Roman"/>
          <w:iCs/>
          <w:sz w:val="28"/>
          <w:szCs w:val="28"/>
          <w:lang w:val="en-US"/>
        </w:rPr>
        <w:t>- Luật về Chính quyền đô thị được xác định là một luật chuyên ngành so với Luật Tổ chức chính quyền</w:t>
      </w:r>
      <w:r w:rsidR="008C0802">
        <w:rPr>
          <w:rFonts w:ascii="Times New Roman" w:hAnsi="Times New Roman"/>
          <w:iCs/>
          <w:sz w:val="28"/>
          <w:szCs w:val="28"/>
          <w:lang w:val="en-US"/>
        </w:rPr>
        <w:t xml:space="preserve"> địa phương hiện hành. Trong đó, Luật về chính quyền đô thị xác định những vấn đề cơ bản, nền tảng liên quan đến tổ chức và hoạt động của chính quyền đô thị trên cơ sở phù hợp với các nguyên tắc đã được đưa ra trong Luật Tổ chức chính quyền địa phương. Do đó Luật về Chính quyền đô thị phải phù hợp và thống nhất với các quy tắc đã đợc đặt ra trong Luật Tổ chức chính quyền địa phương. Điều này là phù hợp bởi sau này Quốc hội cũng có thể ban hành những đạo luật riêng về chính quyền ở nông thôn, chính quyền ở đơn vị hành chính - kinh tế đặc biệt. Các đạo luật này cùng với luật về chính quyền đô thị đều là luật chuyên ngành và phù hợp với tinh thần của Hiến pháp.</w:t>
      </w:r>
    </w:p>
    <w:p w14:paraId="6755F754"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xml:space="preserve">Sau khi xác định tính cần thiết của việc ban hành Luật về chính quyền đô thị, cần xác định những chính sách lớn cần có trong Luật này. Bởi vì chính quyền đô thị là một nội dung có tính bao trùm, hiện lại đang liên quan tới nhiều văn bản trong các lĩnh vực cụ thể, đặc biệt là về phân cấp, phân quyền trong quản lý hành chính nhà nước trên hầu hết các mặt. Vì vậy, theo chung tôi, Luật chính quyền đô </w:t>
      </w:r>
      <w:r w:rsidRPr="000F654D">
        <w:rPr>
          <w:rFonts w:ascii="Times New Roman" w:hAnsi="Times New Roman"/>
          <w:iCs/>
          <w:sz w:val="28"/>
          <w:szCs w:val="28"/>
          <w:lang w:val="en-US"/>
        </w:rPr>
        <w:lastRenderedPageBreak/>
        <w:t>thị không thể giải quyết tất cả các lĩnh vực đó mà nên quy định tập trung vào vấn đề tổ chức bộ máy và các nguyên tắc chung về phân cấp, phân quyền. Cụ thể, một số nội dung đáng quan tâm như sau:</w:t>
      </w:r>
    </w:p>
    <w:p w14:paraId="67FE2D9A"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Về người đứng đầu và nhân sự</w:t>
      </w:r>
    </w:p>
    <w:p w14:paraId="1D284FDA" w14:textId="77777777" w:rsidR="00170DC6" w:rsidRPr="000F654D" w:rsidRDefault="00170DC6" w:rsidP="00170DC6">
      <w:pPr>
        <w:spacing w:after="0" w:line="360" w:lineRule="auto"/>
        <w:ind w:firstLine="709"/>
        <w:jc w:val="both"/>
        <w:rPr>
          <w:rFonts w:ascii="Times New Roman" w:hAnsi="Times New Roman"/>
          <w:iCs/>
          <w:sz w:val="28"/>
          <w:szCs w:val="28"/>
        </w:rPr>
      </w:pPr>
      <w:r w:rsidRPr="000F654D">
        <w:rPr>
          <w:rFonts w:ascii="Times New Roman" w:hAnsi="Times New Roman"/>
          <w:iCs/>
          <w:sz w:val="28"/>
          <w:szCs w:val="28"/>
          <w:lang w:val="en-US"/>
        </w:rPr>
        <w:t xml:space="preserve">Người đứng đầu cơ quan hành chính các cấp của chính quyền tại đô thị thường được bầu cử trực tiếp theo hình thức phổ thông đầu phiếu; hoặc có thể được bầu cử thông qua </w:t>
      </w:r>
      <w:r w:rsidRPr="000F654D">
        <w:rPr>
          <w:rFonts w:ascii="Times New Roman" w:hAnsi="Times New Roman"/>
          <w:iCs/>
          <w:sz w:val="28"/>
          <w:szCs w:val="28"/>
        </w:rPr>
        <w:t>c</w:t>
      </w:r>
      <w:r w:rsidRPr="000F654D">
        <w:rPr>
          <w:rFonts w:ascii="Times New Roman" w:hAnsi="Times New Roman"/>
          <w:iCs/>
          <w:sz w:val="28"/>
          <w:szCs w:val="28"/>
          <w:lang w:val="en-US"/>
        </w:rPr>
        <w:t xml:space="preserve">ơ quan quyết nghị cùng cấp hoặc có thể do người đứng đầu cơ quan hành chính cấp trên bổ nhiệm. </w:t>
      </w:r>
      <w:r w:rsidRPr="000F654D">
        <w:rPr>
          <w:rFonts w:ascii="Times New Roman" w:hAnsi="Times New Roman"/>
          <w:iCs/>
          <w:sz w:val="28"/>
          <w:szCs w:val="28"/>
        </w:rPr>
        <w:t xml:space="preserve">Thủ trưởng hành chính thường chịu trách nhiệm </w:t>
      </w:r>
      <w:r w:rsidRPr="000F654D">
        <w:rPr>
          <w:rFonts w:ascii="Times New Roman" w:hAnsi="Times New Roman"/>
          <w:iCs/>
          <w:sz w:val="28"/>
          <w:szCs w:val="28"/>
          <w:lang w:val="en-US"/>
        </w:rPr>
        <w:t xml:space="preserve">tổ chức thực hiện các chức năng, nhiệm vụ của cơ quan hành chính nhà nước cũng như chịu trách nhiệm về kết quả hoạt động của cơ quan hành chính nhà nước mình đứng đầu. </w:t>
      </w:r>
      <w:r w:rsidRPr="000F654D">
        <w:rPr>
          <w:rFonts w:ascii="Times New Roman" w:hAnsi="Times New Roman"/>
          <w:iCs/>
          <w:sz w:val="28"/>
          <w:szCs w:val="28"/>
        </w:rPr>
        <w:t>Cùng với việc triển khai mô hình chính quyền tại đô thị, cần áp dụng mô hình Thủ trưởng hành chính ở cơ quan hành chính (UBND) ở khu vực đô thị như đang áp dụng tại mô hình thí điểm của Hà Nội</w:t>
      </w:r>
      <w:r w:rsidRPr="000F654D">
        <w:rPr>
          <w:rFonts w:ascii="Times New Roman" w:hAnsi="Times New Roman"/>
          <w:iCs/>
          <w:sz w:val="28"/>
          <w:szCs w:val="28"/>
          <w:lang w:val="af-ZA"/>
        </w:rPr>
        <w:t>, Đà Nẵng</w:t>
      </w:r>
      <w:r w:rsidRPr="000F654D">
        <w:rPr>
          <w:rFonts w:ascii="Times New Roman" w:hAnsi="Times New Roman"/>
          <w:iCs/>
          <w:sz w:val="28"/>
          <w:szCs w:val="28"/>
        </w:rPr>
        <w:t xml:space="preserve"> và mô hình </w:t>
      </w:r>
      <w:r w:rsidRPr="000F654D">
        <w:rPr>
          <w:rFonts w:ascii="Times New Roman" w:hAnsi="Times New Roman"/>
          <w:iCs/>
          <w:sz w:val="28"/>
          <w:szCs w:val="28"/>
          <w:lang w:val="af-ZA"/>
        </w:rPr>
        <w:t>tổ chức chính quyền tại đô thị đang được Quốc hội cho áp dụng riêng tại</w:t>
      </w:r>
      <w:r w:rsidRPr="000F654D">
        <w:rPr>
          <w:rFonts w:ascii="Times New Roman" w:hAnsi="Times New Roman"/>
          <w:iCs/>
          <w:sz w:val="28"/>
          <w:szCs w:val="28"/>
        </w:rPr>
        <w:t xml:space="preserve"> Thành phố Hồ Chí Minh.</w:t>
      </w:r>
      <w:r w:rsidRPr="000F654D">
        <w:rPr>
          <w:rFonts w:ascii="Times New Roman" w:hAnsi="Times New Roman"/>
          <w:iCs/>
          <w:sz w:val="28"/>
          <w:szCs w:val="28"/>
          <w:lang w:val="af-ZA"/>
        </w:rPr>
        <w:t xml:space="preserve"> Trong điều kiện hiện nay,</w:t>
      </w:r>
      <w:r w:rsidRPr="000F654D">
        <w:rPr>
          <w:rFonts w:ascii="Times New Roman" w:hAnsi="Times New Roman"/>
          <w:iCs/>
          <w:sz w:val="28"/>
          <w:szCs w:val="28"/>
        </w:rPr>
        <w:t xml:space="preserve"> nghiên cứu t</w:t>
      </w:r>
      <w:r w:rsidRPr="000F654D">
        <w:rPr>
          <w:rFonts w:ascii="Times New Roman" w:hAnsi="Times New Roman"/>
          <w:iCs/>
          <w:sz w:val="28"/>
          <w:szCs w:val="28"/>
          <w:lang w:val="af-ZA"/>
        </w:rPr>
        <w:t>hiết lập mô hình Thường trực UBND gồm Chủ tịch và các Phó Chủ tịch (Không mở rộng thành viên UBND gồm người đứng đầu cơ quan chuyên môn thuộc UBND như Luật hiện hành).</w:t>
      </w:r>
    </w:p>
    <w:p w14:paraId="2E8C2F0B" w14:textId="77777777" w:rsidR="00170DC6" w:rsidRPr="000F654D" w:rsidRDefault="00170DC6" w:rsidP="00170DC6">
      <w:pPr>
        <w:spacing w:after="0" w:line="360" w:lineRule="auto"/>
        <w:ind w:firstLine="709"/>
        <w:jc w:val="both"/>
        <w:rPr>
          <w:rFonts w:ascii="Times New Roman" w:hAnsi="Times New Roman"/>
          <w:iCs/>
          <w:sz w:val="28"/>
          <w:szCs w:val="28"/>
        </w:rPr>
      </w:pPr>
      <w:r w:rsidRPr="000F654D">
        <w:rPr>
          <w:rFonts w:ascii="Times New Roman" w:hAnsi="Times New Roman"/>
          <w:iCs/>
          <w:sz w:val="28"/>
          <w:szCs w:val="28"/>
        </w:rPr>
        <w:t>Có thể thấy điều này qua thực tiễn m</w:t>
      </w:r>
      <w:r w:rsidRPr="000F654D">
        <w:rPr>
          <w:rFonts w:ascii="Times New Roman" w:hAnsi="Times New Roman"/>
          <w:iCs/>
          <w:sz w:val="28"/>
          <w:szCs w:val="28"/>
          <w:lang w:val="en-US"/>
        </w:rPr>
        <w:t xml:space="preserve">ô hình Thị trưởng </w:t>
      </w:r>
      <w:r w:rsidRPr="000F654D">
        <w:rPr>
          <w:rFonts w:ascii="Times New Roman" w:hAnsi="Times New Roman"/>
          <w:iCs/>
          <w:sz w:val="28"/>
          <w:szCs w:val="28"/>
        </w:rPr>
        <w:t>-</w:t>
      </w:r>
      <w:r w:rsidRPr="000F654D">
        <w:rPr>
          <w:rFonts w:ascii="Times New Roman" w:hAnsi="Times New Roman"/>
          <w:iCs/>
          <w:sz w:val="28"/>
          <w:szCs w:val="28"/>
          <w:lang w:val="en-US"/>
        </w:rPr>
        <w:t xml:space="preserve"> Hội đồng</w:t>
      </w:r>
      <w:r w:rsidRPr="000F654D">
        <w:rPr>
          <w:rFonts w:ascii="Times New Roman" w:hAnsi="Times New Roman"/>
          <w:iCs/>
          <w:sz w:val="28"/>
          <w:szCs w:val="28"/>
        </w:rPr>
        <w:t xml:space="preserve"> của Hoa Kỳ, đ</w:t>
      </w:r>
      <w:r w:rsidRPr="000F654D">
        <w:rPr>
          <w:rFonts w:ascii="Times New Roman" w:hAnsi="Times New Roman"/>
          <w:iCs/>
          <w:sz w:val="28"/>
          <w:szCs w:val="28"/>
          <w:lang w:val="en-US"/>
        </w:rPr>
        <w:t xml:space="preserve">a số các thành phố chính và lớn của </w:t>
      </w:r>
      <w:r w:rsidRPr="000F654D">
        <w:rPr>
          <w:rFonts w:ascii="Times New Roman" w:hAnsi="Times New Roman"/>
          <w:iCs/>
          <w:sz w:val="28"/>
          <w:szCs w:val="28"/>
        </w:rPr>
        <w:t>Hoa Kỳ đều</w:t>
      </w:r>
      <w:r w:rsidRPr="000F654D">
        <w:rPr>
          <w:rFonts w:ascii="Times New Roman" w:hAnsi="Times New Roman"/>
          <w:iCs/>
          <w:sz w:val="28"/>
          <w:szCs w:val="28"/>
          <w:lang w:val="en-US"/>
        </w:rPr>
        <w:t xml:space="preserve"> sử dụng hình thức chính quyền thị trưởng</w:t>
      </w:r>
      <w:r w:rsidRPr="000F654D">
        <w:rPr>
          <w:rFonts w:ascii="Times New Roman" w:hAnsi="Times New Roman"/>
          <w:iCs/>
          <w:sz w:val="28"/>
          <w:szCs w:val="28"/>
        </w:rPr>
        <w:t xml:space="preserve"> </w:t>
      </w:r>
      <w:r w:rsidRPr="000F654D">
        <w:rPr>
          <w:rFonts w:ascii="Times New Roman" w:hAnsi="Times New Roman"/>
          <w:iCs/>
          <w:sz w:val="28"/>
          <w:szCs w:val="28"/>
          <w:lang w:val="en-US"/>
        </w:rPr>
        <w:t>-</w:t>
      </w:r>
      <w:r w:rsidRPr="000F654D">
        <w:rPr>
          <w:rFonts w:ascii="Times New Roman" w:hAnsi="Times New Roman"/>
          <w:iCs/>
          <w:sz w:val="28"/>
          <w:szCs w:val="28"/>
        </w:rPr>
        <w:t xml:space="preserve"> </w:t>
      </w:r>
      <w:r w:rsidRPr="000F654D">
        <w:rPr>
          <w:rFonts w:ascii="Times New Roman" w:hAnsi="Times New Roman"/>
          <w:iCs/>
          <w:sz w:val="28"/>
          <w:szCs w:val="28"/>
          <w:lang w:val="en-US"/>
        </w:rPr>
        <w:t xml:space="preserve">hội đồng </w:t>
      </w:r>
      <w:r w:rsidRPr="000F654D">
        <w:rPr>
          <w:rFonts w:ascii="Times New Roman" w:hAnsi="Times New Roman"/>
          <w:iCs/>
          <w:sz w:val="28"/>
          <w:szCs w:val="28"/>
        </w:rPr>
        <w:t>“</w:t>
      </w:r>
      <w:r w:rsidRPr="000F654D">
        <w:rPr>
          <w:rFonts w:ascii="Times New Roman" w:hAnsi="Times New Roman"/>
          <w:iCs/>
          <w:sz w:val="28"/>
          <w:szCs w:val="28"/>
          <w:lang w:val="en-US"/>
        </w:rPr>
        <w:t>mạnh</w:t>
      </w:r>
      <w:r w:rsidRPr="000F654D">
        <w:rPr>
          <w:rFonts w:ascii="Times New Roman" w:hAnsi="Times New Roman"/>
          <w:iCs/>
          <w:sz w:val="28"/>
          <w:szCs w:val="28"/>
        </w:rPr>
        <w:t>”</w:t>
      </w:r>
      <w:r w:rsidRPr="000F654D">
        <w:rPr>
          <w:rFonts w:ascii="Times New Roman" w:hAnsi="Times New Roman"/>
          <w:iCs/>
          <w:sz w:val="28"/>
          <w:szCs w:val="28"/>
          <w:lang w:val="en-US"/>
        </w:rPr>
        <w:t>.</w:t>
      </w:r>
      <w:r w:rsidRPr="000F654D">
        <w:rPr>
          <w:rFonts w:ascii="Times New Roman" w:hAnsi="Times New Roman"/>
          <w:iCs/>
          <w:sz w:val="28"/>
          <w:szCs w:val="28"/>
        </w:rPr>
        <w:t xml:space="preserve"> T</w:t>
      </w:r>
      <w:r w:rsidRPr="000F654D">
        <w:rPr>
          <w:rFonts w:ascii="Times New Roman" w:hAnsi="Times New Roman"/>
          <w:iCs/>
          <w:sz w:val="28"/>
          <w:szCs w:val="28"/>
          <w:lang w:val="en-US"/>
        </w:rPr>
        <w:t>hị trưởng được dân cử và được trao gần như toàn quyền hành pháp với một tầm mức độc lập chính trị rộng rãi và rõ ràng.</w:t>
      </w:r>
      <w:r w:rsidRPr="000F654D">
        <w:rPr>
          <w:rFonts w:ascii="Times New Roman" w:hAnsi="Times New Roman"/>
          <w:iCs/>
          <w:sz w:val="28"/>
          <w:szCs w:val="28"/>
        </w:rPr>
        <w:t xml:space="preserve"> </w:t>
      </w:r>
      <w:r w:rsidRPr="000F654D">
        <w:rPr>
          <w:rFonts w:ascii="Times New Roman" w:hAnsi="Times New Roman"/>
          <w:iCs/>
          <w:sz w:val="28"/>
          <w:szCs w:val="28"/>
          <w:lang w:val="en-US"/>
        </w:rPr>
        <w:t>Thị trưởng có quyền bổ nhiệm và sa thải các lãnh đạo ban ngành mà không cần hay chỉ cần một ít sự chấp thuận của hội đồng lập pháp cũng như không cần phải tiếp nhận ý kiến công chúng. Thậm chí, thị trưởng có quyền phủ quyết những chính sách đã được hội đồng thông qua.</w:t>
      </w:r>
    </w:p>
    <w:p w14:paraId="52F59276"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rPr>
        <w:lastRenderedPageBreak/>
        <w:t xml:space="preserve">Ở Nhật Bản, </w:t>
      </w:r>
      <w:r w:rsidRPr="000F654D">
        <w:rPr>
          <w:rFonts w:ascii="Times New Roman" w:hAnsi="Times New Roman"/>
          <w:iCs/>
          <w:sz w:val="28"/>
          <w:szCs w:val="28"/>
          <w:lang w:val="en-US"/>
        </w:rPr>
        <w:t>Thị trưởng</w:t>
      </w:r>
      <w:r w:rsidRPr="000F654D">
        <w:rPr>
          <w:rFonts w:ascii="Times New Roman" w:hAnsi="Times New Roman"/>
          <w:iCs/>
          <w:sz w:val="28"/>
          <w:szCs w:val="28"/>
        </w:rPr>
        <w:t xml:space="preserve"> có nhiệm vụ q</w:t>
      </w:r>
      <w:r w:rsidRPr="000F654D">
        <w:rPr>
          <w:rFonts w:ascii="Times New Roman" w:hAnsi="Times New Roman"/>
          <w:iCs/>
          <w:sz w:val="28"/>
          <w:szCs w:val="28"/>
          <w:lang w:val="en-US"/>
        </w:rPr>
        <w:t>uản lý và thực hiện các công việc của chính quyền thành phố;</w:t>
      </w:r>
      <w:r w:rsidRPr="000F654D">
        <w:rPr>
          <w:rFonts w:ascii="Times New Roman" w:hAnsi="Times New Roman"/>
          <w:iCs/>
          <w:sz w:val="28"/>
          <w:szCs w:val="28"/>
        </w:rPr>
        <w:t xml:space="preserve"> </w:t>
      </w:r>
      <w:r w:rsidRPr="000F654D">
        <w:rPr>
          <w:rFonts w:ascii="Times New Roman" w:hAnsi="Times New Roman"/>
          <w:iCs/>
          <w:sz w:val="28"/>
          <w:szCs w:val="28"/>
          <w:lang w:val="en-US"/>
        </w:rPr>
        <w:t>Chuẩn bị ngân sách hàng năm để hội đồng thành phố thông qua;</w:t>
      </w:r>
      <w:r w:rsidRPr="000F654D">
        <w:rPr>
          <w:rFonts w:ascii="Times New Roman" w:hAnsi="Times New Roman"/>
          <w:iCs/>
          <w:sz w:val="28"/>
          <w:szCs w:val="28"/>
        </w:rPr>
        <w:t xml:space="preserve"> T</w:t>
      </w:r>
      <w:r w:rsidRPr="000F654D">
        <w:rPr>
          <w:rFonts w:ascii="Times New Roman" w:hAnsi="Times New Roman"/>
          <w:iCs/>
          <w:sz w:val="28"/>
          <w:szCs w:val="28"/>
          <w:lang w:val="en-US"/>
        </w:rPr>
        <w:t>hực hiện, phân bổ ngân sách sau khi đã được hội đồng thông qua;</w:t>
      </w:r>
      <w:r w:rsidRPr="000F654D">
        <w:rPr>
          <w:rFonts w:ascii="Times New Roman" w:hAnsi="Times New Roman"/>
          <w:iCs/>
          <w:sz w:val="28"/>
          <w:szCs w:val="28"/>
        </w:rPr>
        <w:t xml:space="preserve"> </w:t>
      </w:r>
      <w:r w:rsidRPr="000F654D">
        <w:rPr>
          <w:rFonts w:ascii="Times New Roman" w:hAnsi="Times New Roman"/>
          <w:iCs/>
          <w:sz w:val="28"/>
          <w:szCs w:val="28"/>
          <w:lang w:val="en-US"/>
        </w:rPr>
        <w:t>Thực hiện, chỉ đạo thu thuế, phí trên địa bàn thành phố;</w:t>
      </w:r>
      <w:r w:rsidRPr="000F654D">
        <w:rPr>
          <w:rFonts w:ascii="Times New Roman" w:hAnsi="Times New Roman"/>
          <w:iCs/>
          <w:sz w:val="28"/>
          <w:szCs w:val="28"/>
        </w:rPr>
        <w:t xml:space="preserve"> </w:t>
      </w:r>
      <w:r w:rsidRPr="000F654D">
        <w:rPr>
          <w:rFonts w:ascii="Times New Roman" w:hAnsi="Times New Roman"/>
          <w:iCs/>
          <w:sz w:val="28"/>
          <w:szCs w:val="28"/>
          <w:lang w:val="en-US"/>
        </w:rPr>
        <w:t>Quyết định việc mua bán và quản lý tài sản công</w:t>
      </w:r>
      <w:r w:rsidRPr="000F654D">
        <w:rPr>
          <w:rFonts w:ascii="Times New Roman" w:hAnsi="Times New Roman"/>
          <w:iCs/>
          <w:sz w:val="28"/>
          <w:szCs w:val="28"/>
        </w:rPr>
        <w:t>... Hoặc trường hợp Trung Quốc, c</w:t>
      </w:r>
      <w:r w:rsidRPr="000F654D">
        <w:rPr>
          <w:rFonts w:ascii="Times New Roman" w:hAnsi="Times New Roman"/>
          <w:iCs/>
          <w:sz w:val="28"/>
          <w:szCs w:val="28"/>
          <w:lang w:val="en-US"/>
        </w:rPr>
        <w:t xml:space="preserve">hính quyền nhân dân ở đô thị hoạt động theo chế độ thủ trưởng. Thị trưởng chịu trách nhiệm toàn diện đối với toàn bộ công tác của </w:t>
      </w:r>
      <w:r w:rsidRPr="000F654D">
        <w:rPr>
          <w:rFonts w:ascii="Times New Roman" w:hAnsi="Times New Roman"/>
          <w:iCs/>
          <w:sz w:val="28"/>
          <w:szCs w:val="28"/>
        </w:rPr>
        <w:t>c</w:t>
      </w:r>
      <w:r w:rsidRPr="000F654D">
        <w:rPr>
          <w:rFonts w:ascii="Times New Roman" w:hAnsi="Times New Roman"/>
          <w:iCs/>
          <w:sz w:val="28"/>
          <w:szCs w:val="28"/>
          <w:lang w:val="en-US"/>
        </w:rPr>
        <w:t>hính quyền nhân dân, có quyền lãnh đạo, quyền quyết định, quyền đề cử nhân sự và quyền bổ nhiệm, miễn nhiệm.</w:t>
      </w:r>
    </w:p>
    <w:p w14:paraId="32008E10" w14:textId="77777777" w:rsidR="00170DC6" w:rsidRPr="000F654D" w:rsidRDefault="00170DC6" w:rsidP="00170DC6">
      <w:pPr>
        <w:spacing w:after="0" w:line="360" w:lineRule="auto"/>
        <w:ind w:firstLine="709"/>
        <w:jc w:val="both"/>
        <w:rPr>
          <w:rFonts w:ascii="Times New Roman" w:hAnsi="Times New Roman"/>
          <w:iCs/>
          <w:sz w:val="28"/>
          <w:szCs w:val="28"/>
          <w:lang w:val="nl-NL"/>
        </w:rPr>
      </w:pPr>
      <w:r w:rsidRPr="000F654D">
        <w:rPr>
          <w:rFonts w:ascii="Times New Roman" w:hAnsi="Times New Roman"/>
          <w:iCs/>
          <w:sz w:val="28"/>
          <w:szCs w:val="28"/>
          <w:lang w:val="en-US"/>
        </w:rPr>
        <w:t xml:space="preserve">Phát huy vai trò tham mưu của Trưởng phòng chuyên môn là người giúp UBND cấp huyện thực hiện chức năng quản lý nhà nước. Cần </w:t>
      </w:r>
      <w:r w:rsidRPr="000F654D">
        <w:rPr>
          <w:rFonts w:ascii="Times New Roman" w:hAnsi="Times New Roman"/>
          <w:iCs/>
          <w:sz w:val="28"/>
          <w:szCs w:val="28"/>
          <w:lang w:val="nl-NL"/>
        </w:rPr>
        <w:t xml:space="preserve">rà soát, </w:t>
      </w:r>
      <w:r w:rsidRPr="000F654D">
        <w:rPr>
          <w:rFonts w:ascii="Times New Roman" w:hAnsi="Times New Roman"/>
          <w:iCs/>
          <w:sz w:val="28"/>
          <w:szCs w:val="28"/>
          <w:lang w:val="en-US"/>
        </w:rPr>
        <w:t xml:space="preserve">sửa đổi, bổ sung một số quy định của pháp luật nhằm khắc phục tình trạng trùng lắp, chồng chéo về chức năng, nhiệm vụ, quyền hạn của các cơ quan chuyên môn thuộc UBND. Pháp luật cần phân định rõ chức năng, nhiệm vụ, quyền hạn trong tham mưu, giúp UBND quản lý nhà nước đối với ngành, lĩnh vực giữa các cơ quan chuyên môn thuộc UBND bảo đảm nguyên tắc: Cơ quan chuyên môn hoạt động theo chế độ thủ trưởng, một việc chỉ giao một cơ quan chủ trì, chịu trách nhiệm chính. </w:t>
      </w:r>
      <w:r w:rsidRPr="000F654D">
        <w:rPr>
          <w:rFonts w:ascii="Times New Roman" w:hAnsi="Times New Roman"/>
          <w:iCs/>
          <w:sz w:val="28"/>
          <w:szCs w:val="28"/>
          <w:lang w:val="nl-NL"/>
        </w:rPr>
        <w:t xml:space="preserve">Cần có những quy định cụ thể và khả thi về trách nhiệm của Chủ tịch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và những người đứng đầu cơ quan chuyên môn của UBND khi không hoàn thành những nhiệm vụ được giao, để xảy ra tham nhũng, lãng phí, những vi phạm trong lĩnh vực do cơ quan mình lãnh đạo, phụ trách.</w:t>
      </w:r>
    </w:p>
    <w:p w14:paraId="5A56C371"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rPr>
        <w:t>X</w:t>
      </w:r>
      <w:r w:rsidRPr="000F654D">
        <w:rPr>
          <w:rFonts w:ascii="Times New Roman" w:hAnsi="Times New Roman"/>
          <w:iCs/>
          <w:sz w:val="28"/>
          <w:szCs w:val="28"/>
          <w:lang w:val="nl-NL"/>
        </w:rPr>
        <w:t xml:space="preserve">ây dựng Quy chế hoạt động của </w:t>
      </w:r>
      <w:r w:rsidRPr="000F654D">
        <w:rPr>
          <w:rFonts w:ascii="Times New Roman" w:hAnsi="Times New Roman"/>
          <w:iCs/>
          <w:sz w:val="28"/>
          <w:szCs w:val="28"/>
        </w:rPr>
        <w:t>UBND</w:t>
      </w:r>
      <w:r w:rsidRPr="000F654D">
        <w:rPr>
          <w:rFonts w:ascii="Times New Roman" w:hAnsi="Times New Roman"/>
          <w:iCs/>
          <w:sz w:val="28"/>
          <w:szCs w:val="28"/>
          <w:lang w:val="nl-NL"/>
        </w:rPr>
        <w:t xml:space="preserve"> phân định rõ thẩm quyền, trách nhiệm của Chủ tịch UBND</w:t>
      </w:r>
      <w:r w:rsidRPr="000F654D">
        <w:rPr>
          <w:rFonts w:ascii="Times New Roman" w:hAnsi="Times New Roman"/>
          <w:iCs/>
          <w:sz w:val="28"/>
          <w:szCs w:val="28"/>
        </w:rPr>
        <w:t xml:space="preserve"> </w:t>
      </w:r>
      <w:r w:rsidRPr="000F654D">
        <w:rPr>
          <w:rFonts w:ascii="Times New Roman" w:hAnsi="Times New Roman"/>
          <w:iCs/>
          <w:sz w:val="28"/>
          <w:szCs w:val="28"/>
          <w:lang w:val="nl-NL"/>
        </w:rPr>
        <w:t xml:space="preserve">và tập thể </w:t>
      </w:r>
      <w:r w:rsidRPr="000F654D">
        <w:rPr>
          <w:rFonts w:ascii="Times New Roman" w:hAnsi="Times New Roman"/>
          <w:iCs/>
          <w:sz w:val="28"/>
          <w:szCs w:val="28"/>
        </w:rPr>
        <w:t>UBND</w:t>
      </w:r>
      <w:r w:rsidRPr="000F654D">
        <w:rPr>
          <w:rFonts w:ascii="Times New Roman" w:hAnsi="Times New Roman"/>
          <w:iCs/>
          <w:sz w:val="28"/>
          <w:szCs w:val="28"/>
          <w:lang w:val="nl-NL"/>
        </w:rPr>
        <w:t xml:space="preserve"> theo hướng xác định cụ thể những loại việc bắt buộc phải thảo luận và biểu quyết của tập thể </w:t>
      </w:r>
      <w:r w:rsidRPr="000F654D">
        <w:rPr>
          <w:rFonts w:ascii="Times New Roman" w:hAnsi="Times New Roman"/>
          <w:iCs/>
          <w:sz w:val="28"/>
          <w:szCs w:val="28"/>
        </w:rPr>
        <w:t>UBND</w:t>
      </w:r>
      <w:r w:rsidRPr="000F654D">
        <w:rPr>
          <w:rFonts w:ascii="Times New Roman" w:hAnsi="Times New Roman"/>
          <w:iCs/>
          <w:sz w:val="28"/>
          <w:szCs w:val="28"/>
          <w:lang w:val="nl-NL"/>
        </w:rPr>
        <w:t xml:space="preserve">, những loại việc thuộc thẩm quyền quyết định của Chủ tịch </w:t>
      </w:r>
      <w:r w:rsidRPr="000F654D">
        <w:rPr>
          <w:rFonts w:ascii="Times New Roman" w:hAnsi="Times New Roman"/>
          <w:iCs/>
          <w:sz w:val="28"/>
          <w:szCs w:val="28"/>
        </w:rPr>
        <w:t>UBND</w:t>
      </w:r>
      <w:r w:rsidRPr="000F654D">
        <w:rPr>
          <w:rFonts w:ascii="Times New Roman" w:hAnsi="Times New Roman"/>
          <w:iCs/>
          <w:sz w:val="28"/>
          <w:szCs w:val="28"/>
          <w:lang w:val="en-US"/>
        </w:rPr>
        <w:t>.</w:t>
      </w:r>
    </w:p>
    <w:p w14:paraId="4D94B8C4"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Về cơ cấu tổ chức</w:t>
      </w:r>
    </w:p>
    <w:p w14:paraId="5D811490" w14:textId="77777777" w:rsidR="00170DC6" w:rsidRPr="000F654D" w:rsidRDefault="00170DC6" w:rsidP="00170DC6">
      <w:pPr>
        <w:spacing w:after="0" w:line="360" w:lineRule="auto"/>
        <w:ind w:firstLine="709"/>
        <w:jc w:val="both"/>
        <w:rPr>
          <w:rFonts w:ascii="Times New Roman" w:hAnsi="Times New Roman"/>
          <w:i/>
          <w:iCs/>
          <w:sz w:val="28"/>
          <w:szCs w:val="28"/>
          <w:lang w:val="en-US"/>
        </w:rPr>
      </w:pPr>
      <w:r w:rsidRPr="000F654D">
        <w:rPr>
          <w:rFonts w:ascii="Times New Roman" w:hAnsi="Times New Roman"/>
          <w:i/>
          <w:iCs/>
          <w:sz w:val="28"/>
          <w:szCs w:val="28"/>
          <w:lang w:val="en-US"/>
        </w:rPr>
        <w:t>Đối với HĐND tại những nơi còn để duy trì HĐND, cần lưu ý:</w:t>
      </w:r>
    </w:p>
    <w:p w14:paraId="3BFEBE97"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lastRenderedPageBreak/>
        <w:t xml:space="preserve">+ </w:t>
      </w:r>
      <w:r w:rsidRPr="000F654D">
        <w:rPr>
          <w:rFonts w:ascii="Times New Roman" w:hAnsi="Times New Roman"/>
          <w:iCs/>
          <w:sz w:val="28"/>
          <w:szCs w:val="28"/>
          <w:lang w:val="nl-NL"/>
        </w:rPr>
        <w:t>Kiện toàn tổ chức và hoạt động của Thường trực HĐND và các ban của HĐND; tăng số lượng đại biểu chuyên trách cho HĐND ở đô thị nhất là đại biểu chuyên trách giữ chức vụ trong Thường trực và các ban của Hội đồng. Hoàn thiện pháp luật có những biện pháp cụ thể tăng cường vai trò của HĐND trong mối quan hệ với các cơ quan nhà nước khác; đặc biệt trong mối quan hệ với UBND cùng cấp, khắc phục tính hình thức trong hoạt động của HĐND. Cần có các chế tài cụ thể trong hoạt động giám sát của HĐND; quy định rõ chế độ trách nhiệm của đối tượng giám sát, trách nhiệm của các cơ quan hữu quan, tổ chức trong việc không thực hiện hoặc thực hiện không đúng các yêu cầu, kiến nghị của HĐND.</w:t>
      </w:r>
    </w:p>
    <w:p w14:paraId="36E27E5F"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xml:space="preserve">+ Nghiên cứu sửa đổi, bổ sung tiêu chuẩn đại biểu HĐND theo hướng chú trọng các tiêu chuẩn về kiến thức chuyên môn, trình độ văn hoá và điều kiện thực hiện nhiệm vụ của đại biểu, về điều kiện ứng cử đại biểu HĐND ở chính quyền tại đô thị. </w:t>
      </w:r>
      <w:r w:rsidRPr="000F654D">
        <w:rPr>
          <w:rFonts w:ascii="Times New Roman" w:hAnsi="Times New Roman"/>
          <w:bCs/>
          <w:iCs/>
          <w:sz w:val="28"/>
          <w:szCs w:val="28"/>
          <w:lang w:val="nl-NL"/>
        </w:rPr>
        <w:t>Nâng cao chất lượng đại biểu HĐND các cấp của chính quyền tại đô thị theo hướng tăng số lượng đại biểu hoạt động chuyên trách, giảm số lượng đại biểu kiêm nhiệm nhất là những đại biểu đang giữ các chức vụ ở cơ quan hành chính nhằm khắc phục tình trạng “vừa đá bóng, vừa thổi còi”, thay vào đó là tăng cường chế độ và số lượng đại biểu chuyên trách.</w:t>
      </w:r>
    </w:p>
    <w:p w14:paraId="2A16E259" w14:textId="77777777" w:rsidR="00170DC6" w:rsidRPr="000F654D" w:rsidRDefault="00170DC6" w:rsidP="00170DC6">
      <w:pPr>
        <w:spacing w:after="0" w:line="360" w:lineRule="auto"/>
        <w:ind w:firstLine="709"/>
        <w:jc w:val="both"/>
        <w:rPr>
          <w:rFonts w:ascii="Times New Roman" w:hAnsi="Times New Roman"/>
          <w:bCs/>
          <w:iCs/>
          <w:sz w:val="28"/>
          <w:szCs w:val="28"/>
          <w:lang w:val="nl-NL"/>
        </w:rPr>
      </w:pPr>
      <w:r w:rsidRPr="000F654D">
        <w:rPr>
          <w:rFonts w:ascii="Times New Roman" w:hAnsi="Times New Roman"/>
          <w:bCs/>
          <w:iCs/>
          <w:sz w:val="28"/>
          <w:szCs w:val="28"/>
          <w:lang w:val="nl-NL"/>
        </w:rPr>
        <w:t xml:space="preserve">+ Cần có quy định ràng buộc trách nhiệm của đại biểu HĐND đối với cử tri, đặc biệt trong việc thu thập thông tin, phản ánh, kiến nghị và đôn đốc giải quyết các vụ việc vi phạm pháp luật ở đô thị. </w:t>
      </w:r>
      <w:r w:rsidRPr="000F654D">
        <w:rPr>
          <w:rFonts w:ascii="Times New Roman" w:hAnsi="Times New Roman"/>
          <w:iCs/>
          <w:sz w:val="28"/>
          <w:szCs w:val="28"/>
          <w:lang w:val="nl-NL"/>
        </w:rPr>
        <w:t>Đại biểu HĐND phải thu thập và phản ánh đầy đủ, trung thực ý kiến, nguyện vọng của nhân dân thông qua tiếp xúc cử tri ở đơn vị bầu ra mình; tham khảo ý kiến cử tri nơi công tác và cư trú. Cần đổi mới các cuộc tiếp xúc cử tri theo hướng mở rộng phạm vi tiếp xúc cử tri, tăng số lượng cử tri, không bó hẹp đại diện cử tri như hiện nay. Nội dung các cuộc tiếp xúc cử tri cần được thông báo rộng rãi trên các phương tiện thông tin đại chúng và tập trung vào những vấn đề mà nhân dân đô thị đang quan tâm.</w:t>
      </w:r>
      <w:r w:rsidRPr="000F654D">
        <w:rPr>
          <w:rFonts w:ascii="Times New Roman" w:hAnsi="Times New Roman"/>
          <w:bCs/>
          <w:iCs/>
          <w:sz w:val="28"/>
          <w:szCs w:val="28"/>
          <w:lang w:val="nl-NL"/>
        </w:rPr>
        <w:t xml:space="preserve"> Hoàn thiện quy trình để cử </w:t>
      </w:r>
      <w:r w:rsidRPr="000F654D">
        <w:rPr>
          <w:rFonts w:ascii="Times New Roman" w:hAnsi="Times New Roman"/>
          <w:bCs/>
          <w:iCs/>
          <w:sz w:val="28"/>
          <w:szCs w:val="28"/>
          <w:lang w:val="nl-NL"/>
        </w:rPr>
        <w:lastRenderedPageBreak/>
        <w:t>tri thực hiện quyền bãi miễn đại biểu HĐND khi đại biểu không còn xứng đáng hoặc có hành vi vi phạm pháp luật.</w:t>
      </w:r>
    </w:p>
    <w:p w14:paraId="4AF63005"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nl-NL"/>
        </w:rPr>
        <w:t xml:space="preserve">+ </w:t>
      </w:r>
      <w:r w:rsidRPr="000F654D">
        <w:rPr>
          <w:rFonts w:ascii="Times New Roman" w:hAnsi="Times New Roman"/>
          <w:iCs/>
          <w:sz w:val="28"/>
          <w:szCs w:val="28"/>
          <w:lang w:val="en-US"/>
        </w:rPr>
        <w:t xml:space="preserve">Đổi mới và nâng cao chất lượng hoạt động lấy phiếu tín nhiệm đối với các chức vụ do HĐND bầu hoặc phê chuẩn theo hướng chỉ có hai mức độ tín nhiệm hoặc là không tín nhiệm trong phiếu lấy tín nhiệm mà không nên theo 3 mức độ tín nhiệm cao, tín nhiệm và tín nhiệm thấp như hiện nay. Quy định kết quả lấy phiếu tín nhiệm là cơ sở để cơ quan có thẩm quyền thực hiện các biện pháp trách nhiệm đối với người được lấy phiếu; khắc phục tình trạng “việc lấy phiếu chỉ là kênh thu thập thông tin trong công tác cán bộ” như hiện nay. </w:t>
      </w:r>
      <w:r w:rsidRPr="000F654D">
        <w:rPr>
          <w:rFonts w:ascii="Times New Roman" w:hAnsi="Times New Roman"/>
          <w:iCs/>
          <w:sz w:val="28"/>
          <w:szCs w:val="28"/>
        </w:rPr>
        <w:t xml:space="preserve">Người được lấy phiếu tín nhiệm có quá nửa tổng số đại biểu HĐND đánh giá tín nhiệm thấp thì </w:t>
      </w:r>
      <w:r w:rsidRPr="000F654D">
        <w:rPr>
          <w:rFonts w:ascii="Times New Roman" w:hAnsi="Times New Roman"/>
          <w:iCs/>
          <w:sz w:val="28"/>
          <w:szCs w:val="28"/>
          <w:lang w:val="en-US"/>
        </w:rPr>
        <w:t>buộc</w:t>
      </w:r>
      <w:r w:rsidRPr="000F654D">
        <w:rPr>
          <w:rFonts w:ascii="Times New Roman" w:hAnsi="Times New Roman"/>
          <w:iCs/>
          <w:sz w:val="28"/>
          <w:szCs w:val="28"/>
        </w:rPr>
        <w:t xml:space="preserve"> xin từ chức. </w:t>
      </w:r>
      <w:r w:rsidRPr="000F654D">
        <w:rPr>
          <w:rFonts w:ascii="Times New Roman" w:hAnsi="Times New Roman"/>
          <w:iCs/>
          <w:sz w:val="28"/>
          <w:szCs w:val="28"/>
          <w:lang w:val="en-US"/>
        </w:rPr>
        <w:t>Việc lấy phiếu tín nhiệm cần được thực hiện công khai, không nên quy định bỏ phiếu kín.</w:t>
      </w:r>
    </w:p>
    <w:p w14:paraId="619D18CA" w14:textId="77777777" w:rsidR="00170DC6" w:rsidRPr="000F654D" w:rsidRDefault="00170DC6" w:rsidP="00170DC6">
      <w:pPr>
        <w:spacing w:after="0" w:line="360" w:lineRule="auto"/>
        <w:ind w:firstLine="709"/>
        <w:jc w:val="both"/>
        <w:rPr>
          <w:rFonts w:ascii="Times New Roman" w:hAnsi="Times New Roman"/>
          <w:i/>
          <w:iCs/>
          <w:sz w:val="28"/>
          <w:szCs w:val="28"/>
          <w:lang w:val="en-US"/>
        </w:rPr>
      </w:pPr>
      <w:r w:rsidRPr="000F654D">
        <w:rPr>
          <w:rFonts w:ascii="Times New Roman" w:hAnsi="Times New Roman"/>
          <w:i/>
          <w:iCs/>
          <w:sz w:val="28"/>
          <w:szCs w:val="28"/>
          <w:lang w:val="en-US"/>
        </w:rPr>
        <w:t>Đối với UBND</w:t>
      </w:r>
    </w:p>
    <w:p w14:paraId="62CCE994"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Bổ sung các nguyên tắc trong tổ chức và hoạt động của chính quyền tại đô thị: (i) Đề cao thẩm quyền, trách nhiệm của Chủ tịch UBND với tư cách là người đứng đầu cơ quan hành chính nhà nước ở địa phương; (ii) Đề cao trách nhiệm cá nhân (Chủ tịch UBND, Trưởng phòng, ban của các cơ quan chuyên môn của UBND) trên cơ sở phân định rõ ràng trách nhiệm giữa cá nhân và tập thể trong tổ chức và hoạt động của chính quyền tại đô thị; (iii) Bảo đảm tính chủ động, độc lập của chính quyền tại đô thị trong việc thực hiện các chức năng, nhiệm vụ và thẩm quyền được giao; (iv) Bảo đảm sự thông suốt nhanh và hiệu quả, giảm bớt tổ chức trung gian, hướng tới tổ chức chính quyền tại đô thị một cấp thống nhất.</w:t>
      </w:r>
    </w:p>
    <w:p w14:paraId="6A29B7B1"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w:t>
      </w:r>
      <w:r w:rsidRPr="000F654D">
        <w:rPr>
          <w:rFonts w:ascii="Times New Roman" w:hAnsi="Times New Roman"/>
          <w:bCs/>
          <w:i/>
          <w:iCs/>
          <w:sz w:val="28"/>
          <w:szCs w:val="28"/>
          <w:lang w:val="sv-SE"/>
        </w:rPr>
        <w:t xml:space="preserve"> </w:t>
      </w:r>
      <w:r w:rsidRPr="000F654D">
        <w:rPr>
          <w:rFonts w:ascii="Times New Roman" w:hAnsi="Times New Roman"/>
          <w:iCs/>
          <w:sz w:val="28"/>
          <w:szCs w:val="28"/>
          <w:lang w:val="en-US"/>
        </w:rPr>
        <w:t>Chủ tịch UBND:</w:t>
      </w:r>
      <w:r w:rsidRPr="000F654D">
        <w:rPr>
          <w:rFonts w:ascii="Times New Roman" w:hAnsi="Times New Roman"/>
          <w:i/>
          <w:iCs/>
          <w:sz w:val="28"/>
          <w:szCs w:val="28"/>
          <w:lang w:val="en-US"/>
        </w:rPr>
        <w:t xml:space="preserve"> </w:t>
      </w:r>
      <w:r w:rsidRPr="000F654D">
        <w:rPr>
          <w:rFonts w:ascii="Times New Roman" w:hAnsi="Times New Roman"/>
          <w:iCs/>
          <w:sz w:val="28"/>
          <w:szCs w:val="28"/>
          <w:lang w:val="nl-NL"/>
        </w:rPr>
        <w:t xml:space="preserve">Chủ tịch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ở các đô thị phải có thẩm quyền và trách nhiệm đề xuất, giới thiệu nhân sự cấp phó và các thành viên của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để cấp ủy có thẩm quyền xem xét, quyết định, sau đó giới thiệu cho cơ quan có thẩm quyền để bầu hoặc bổ nhiệm và chịu trách nhiệm về việc đề xuất, giới thiệu của mình. Nguyên tắc tổ chức và hoạt động của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hoạt động theo chế độ thủ trưởng </w:t>
      </w:r>
      <w:r w:rsidRPr="000F654D">
        <w:rPr>
          <w:rFonts w:ascii="Times New Roman" w:hAnsi="Times New Roman"/>
          <w:iCs/>
          <w:sz w:val="28"/>
          <w:szCs w:val="28"/>
          <w:lang w:val="nl-NL"/>
        </w:rPr>
        <w:lastRenderedPageBreak/>
        <w:t xml:space="preserve">thay vì nguyên tắc tập thể lãnh đạo, cá nhân phụ trách như hiện nay (kiến nghị sửa điều 5 Luật Tổ chức chính quyền địa phương năm 2015, sửa đổi, nâng cấp Nghị định về trách nhiệm của người đứng đầu cơ quan, đơn vị theo hướng trao quyền nhiều hơn, độc lập cho Chủ tịch </w:t>
      </w:r>
      <w:r w:rsidRPr="000F654D">
        <w:rPr>
          <w:rFonts w:ascii="Times New Roman" w:hAnsi="Times New Roman"/>
          <w:iCs/>
          <w:sz w:val="28"/>
          <w:szCs w:val="28"/>
          <w:lang w:val="en-US"/>
        </w:rPr>
        <w:t>UBND</w:t>
      </w:r>
      <w:r w:rsidRPr="000F654D">
        <w:rPr>
          <w:rFonts w:ascii="Times New Roman" w:hAnsi="Times New Roman"/>
          <w:iCs/>
          <w:sz w:val="28"/>
          <w:szCs w:val="28"/>
          <w:lang w:val="nl-NL"/>
        </w:rPr>
        <w:t>).</w:t>
      </w:r>
    </w:p>
    <w:p w14:paraId="5D78F4D7"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
          <w:iCs/>
          <w:sz w:val="28"/>
          <w:szCs w:val="28"/>
          <w:lang w:val="nl-NL"/>
        </w:rPr>
        <w:t xml:space="preserve">+ </w:t>
      </w:r>
      <w:r w:rsidRPr="000F654D">
        <w:rPr>
          <w:rFonts w:ascii="Times New Roman" w:hAnsi="Times New Roman"/>
          <w:iCs/>
          <w:sz w:val="28"/>
          <w:szCs w:val="28"/>
          <w:lang w:val="nl-NL"/>
        </w:rPr>
        <w:t xml:space="preserve">Phó Chủ tịch UBND, thành viên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Đề cao trách nhiệm và thẩm quyền của Phó Chủ tịch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thành viên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trong việc thực hiện những nhiệm vụ, quyền hạn theo sự phân công, phân cấp, phân quyền. Phân định rõ thẩm quyền và trách nhiệm của Phó Chủ tịch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các thành viên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với tập thể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w:t>
      </w:r>
    </w:p>
    <w:p w14:paraId="0455B965" w14:textId="77777777" w:rsidR="00170DC6" w:rsidRPr="000F654D" w:rsidRDefault="00170DC6" w:rsidP="00170DC6">
      <w:pPr>
        <w:spacing w:after="0" w:line="360" w:lineRule="auto"/>
        <w:ind w:firstLine="709"/>
        <w:jc w:val="both"/>
        <w:rPr>
          <w:rFonts w:ascii="Times New Roman" w:hAnsi="Times New Roman"/>
          <w:iCs/>
          <w:sz w:val="28"/>
          <w:szCs w:val="28"/>
          <w:lang w:val="nl-NL"/>
        </w:rPr>
      </w:pPr>
      <w:r w:rsidRPr="000F654D">
        <w:rPr>
          <w:rFonts w:ascii="Times New Roman" w:hAnsi="Times New Roman"/>
          <w:i/>
          <w:iCs/>
          <w:sz w:val="28"/>
          <w:szCs w:val="28"/>
          <w:lang w:val="en-US"/>
        </w:rPr>
        <w:t xml:space="preserve">+ </w:t>
      </w:r>
      <w:r w:rsidRPr="000F654D">
        <w:rPr>
          <w:rFonts w:ascii="Times New Roman" w:hAnsi="Times New Roman"/>
          <w:iCs/>
          <w:sz w:val="28"/>
          <w:szCs w:val="28"/>
          <w:lang w:val="en-US"/>
        </w:rPr>
        <w:t>Kiện toàn cơ cấu, tổ chức của Cơ quan chuyên môn của UBND</w:t>
      </w:r>
      <w:r w:rsidRPr="000F654D">
        <w:rPr>
          <w:rFonts w:ascii="Times New Roman" w:hAnsi="Times New Roman"/>
          <w:i/>
          <w:iCs/>
          <w:sz w:val="28"/>
          <w:szCs w:val="28"/>
          <w:lang w:val="en-US"/>
        </w:rPr>
        <w:t xml:space="preserve"> </w:t>
      </w:r>
      <w:r w:rsidRPr="000F654D">
        <w:rPr>
          <w:rFonts w:ascii="Times New Roman" w:hAnsi="Times New Roman"/>
          <w:iCs/>
          <w:sz w:val="28"/>
          <w:szCs w:val="28"/>
          <w:lang w:val="nl-NL"/>
        </w:rPr>
        <w:t>theo hướng:</w:t>
      </w:r>
    </w:p>
    <w:p w14:paraId="67B610A3"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
          <w:iCs/>
          <w:sz w:val="28"/>
          <w:szCs w:val="28"/>
          <w:lang w:val="en-US"/>
        </w:rPr>
        <w:t>Thứ nhất,</w:t>
      </w:r>
      <w:r w:rsidRPr="000F654D">
        <w:rPr>
          <w:rFonts w:ascii="Times New Roman" w:hAnsi="Times New Roman"/>
          <w:iCs/>
          <w:sz w:val="28"/>
          <w:szCs w:val="28"/>
          <w:lang w:val="en-US"/>
        </w:rPr>
        <w:t xml:space="preserve"> Nhà nước ban hành quy định pháp luật quy định chung về cơ cấu, tổ chức các cơ quan chuyên môn mà không quy định chức năng, nhiệm vụ cụ thể. Trên nguyên tắc phân cấp, phần quyền cho chính quyền tại đô thị và tính đến yếu tố đặc thù về kinh tế, xã hội của địa phương, phù hợp với loại hình đơn vị hành chính đô thị và điều kiện tự nhiên, dân số, tình hình phát triển kinh tế - xã hội, pháp luật giao cho chính quyền tại đô thị quyết định các nhiệm vụ cụ thể của cơ quan chuyên môn cấp sở, phòng, ban (giao thẩm quyền cho HĐND thành phố trực thuộc trung ương ban hành Nghị quyết về chức năng, nhiệm vụ, quyền hạn các cơ quan chuyên môn của UBND cấp cùng cấp và cấp huyện), tạo cơ sở pháp lý đồng bộ, thống nhất cho hoạt động của các cơ quan chuyên môn.</w:t>
      </w:r>
    </w:p>
    <w:p w14:paraId="4EA918DA" w14:textId="77777777" w:rsidR="00170DC6" w:rsidRPr="000F654D" w:rsidRDefault="00170DC6" w:rsidP="00170DC6">
      <w:pPr>
        <w:spacing w:after="0" w:line="360" w:lineRule="auto"/>
        <w:ind w:firstLine="709"/>
        <w:jc w:val="both"/>
        <w:rPr>
          <w:rFonts w:ascii="Times New Roman" w:hAnsi="Times New Roman"/>
          <w:iCs/>
          <w:sz w:val="28"/>
          <w:szCs w:val="28"/>
          <w:lang w:val="nl-NL"/>
        </w:rPr>
      </w:pPr>
      <w:r w:rsidRPr="000F654D">
        <w:rPr>
          <w:rFonts w:ascii="Times New Roman" w:hAnsi="Times New Roman"/>
          <w:i/>
          <w:iCs/>
          <w:sz w:val="28"/>
          <w:szCs w:val="28"/>
          <w:lang w:val="en-US"/>
        </w:rPr>
        <w:t>Thứ hai,</w:t>
      </w:r>
      <w:r w:rsidRPr="000F654D">
        <w:rPr>
          <w:rFonts w:ascii="Times New Roman" w:hAnsi="Times New Roman"/>
          <w:iCs/>
          <w:sz w:val="28"/>
          <w:szCs w:val="28"/>
          <w:lang w:val="en-US"/>
        </w:rPr>
        <w:t xml:space="preserve"> Phát huy vai trò tham mưu của Giám đốc Sở, Trưởng phòng chuyên môn là người giúp UBND thực hiện chức năng quản lý nhà nước. Cần </w:t>
      </w:r>
      <w:r w:rsidRPr="000F654D">
        <w:rPr>
          <w:rFonts w:ascii="Times New Roman" w:hAnsi="Times New Roman"/>
          <w:iCs/>
          <w:sz w:val="28"/>
          <w:szCs w:val="28"/>
          <w:lang w:val="nl-NL"/>
        </w:rPr>
        <w:t xml:space="preserve">rà soát, </w:t>
      </w:r>
      <w:r w:rsidRPr="000F654D">
        <w:rPr>
          <w:rFonts w:ascii="Times New Roman" w:hAnsi="Times New Roman"/>
          <w:iCs/>
          <w:sz w:val="28"/>
          <w:szCs w:val="28"/>
          <w:lang w:val="en-US"/>
        </w:rPr>
        <w:t xml:space="preserve">sửa đổi, bổ sung một số quy định của pháp luật nhằm khắc phục tình trạng trùng lắp, chồng chéo về chức năng, nhiệm vụ, quyền hạn của các cơ quan chuyên môn thuộc UBND. Pháp luật cần phân định rõ chức năng, nhiệm vụ, quyền hạn trong tham mưu, giúp UBND quản lý nhà nước đối với ngành, lĩnh vực giữa các cơ quan </w:t>
      </w:r>
      <w:r w:rsidRPr="000F654D">
        <w:rPr>
          <w:rFonts w:ascii="Times New Roman" w:hAnsi="Times New Roman"/>
          <w:iCs/>
          <w:sz w:val="28"/>
          <w:szCs w:val="28"/>
          <w:lang w:val="en-US"/>
        </w:rPr>
        <w:lastRenderedPageBreak/>
        <w:t xml:space="preserve">chuyên môn thuộc UBND bảo đảm nguyên tắc: Cơ quan chuyên môn hoạt động theo chế độ thủ trưởng, một việc chỉ giao một cơ quan chủ trì, chịu trách nhiệm chính. </w:t>
      </w:r>
      <w:r w:rsidRPr="000F654D">
        <w:rPr>
          <w:rFonts w:ascii="Times New Roman" w:hAnsi="Times New Roman"/>
          <w:iCs/>
          <w:sz w:val="28"/>
          <w:szCs w:val="28"/>
          <w:lang w:val="nl-NL"/>
        </w:rPr>
        <w:t xml:space="preserve">Cần có những quy định cụ thể và khả thi về trách nhiệm của Chủ tịch </w:t>
      </w:r>
      <w:r w:rsidRPr="000F654D">
        <w:rPr>
          <w:rFonts w:ascii="Times New Roman" w:hAnsi="Times New Roman"/>
          <w:iCs/>
          <w:sz w:val="28"/>
          <w:szCs w:val="28"/>
          <w:lang w:val="en-US"/>
        </w:rPr>
        <w:t>UBND</w:t>
      </w:r>
      <w:r w:rsidRPr="000F654D">
        <w:rPr>
          <w:rFonts w:ascii="Times New Roman" w:hAnsi="Times New Roman"/>
          <w:iCs/>
          <w:sz w:val="28"/>
          <w:szCs w:val="28"/>
          <w:lang w:val="nl-NL"/>
        </w:rPr>
        <w:t xml:space="preserve"> và những người đứng đầu cơ quan chuyên môn của UBND khi không hoàn thành những nhiệm vụ được giao, để xảy ra tham nhũng, lãng phí, những vi phạm trong lĩnh vực do cơ quan mình lãnh đạo, phụ trách.</w:t>
      </w:r>
    </w:p>
    <w:p w14:paraId="482B42A7"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
          <w:iCs/>
          <w:sz w:val="28"/>
          <w:szCs w:val="28"/>
          <w:lang w:val="en-US"/>
        </w:rPr>
        <w:t>Thứ ba,</w:t>
      </w:r>
      <w:r w:rsidRPr="000F654D">
        <w:rPr>
          <w:rFonts w:ascii="Times New Roman" w:hAnsi="Times New Roman"/>
          <w:iCs/>
          <w:sz w:val="28"/>
          <w:szCs w:val="28"/>
          <w:lang w:val="en-US"/>
        </w:rPr>
        <w:t xml:space="preserve"> tiến hành tổng kết thí điểm hợp nhất một số cơ quan, tổ chức của đảng với cơ quan của chính quyền có chức năng, nhiệm vụ gần giống nhau như Đề án thí điểm hợp nhất cơ quan đảng với cơ quan chuyên môn của UBND cấp tính, cấp huyện như hiện nay. Nếu kết quả thí điểm đủ cơ sở lý luận và thực tiễn có thể áp dụng việc hợp nhất các cơ quan của đảng</w:t>
      </w:r>
      <w:r w:rsidRPr="000F654D">
        <w:rPr>
          <w:rFonts w:ascii="Times New Roman" w:hAnsi="Times New Roman"/>
          <w:iCs/>
          <w:sz w:val="28"/>
          <w:szCs w:val="28"/>
        </w:rPr>
        <w:t xml:space="preserve"> </w:t>
      </w:r>
      <w:r w:rsidRPr="000F654D">
        <w:rPr>
          <w:rFonts w:ascii="Times New Roman" w:hAnsi="Times New Roman"/>
          <w:iCs/>
          <w:sz w:val="28"/>
          <w:szCs w:val="28"/>
          <w:lang w:val="en-US"/>
        </w:rPr>
        <w:t>và chính quyền. Ví dụ, ở chính quyền cấp huyện (quận, thành phố thuộc thành phố trực thuộc trung ương, thành phố thuộc tỉnh, thị xã): Ban Tổ chức cấp ủy với Phòng Nội vụ thành cơ quan Tổ chức - Nội vụ; hợp nhất Ủy ban Kiểm tra cấp ủy với Thanh tra thành cơ quan Thanh tra - Kiểm tra; hợp nhất Văn phòng cấp ủy với Văn phòng HĐND và UBND thành Văn phòng quận (thành phố, thị xã) để có mô hình tổ chức cơ quan chuyên môn phù hợp với chính quyền địa phương trong đó có chính quyền tại đô thị.</w:t>
      </w:r>
    </w:p>
    <w:p w14:paraId="3EA8EA3E"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Về mối quan hệ công tác giữa các cấp chính quyền địa phương</w:t>
      </w:r>
    </w:p>
    <w:p w14:paraId="712F23BD" w14:textId="77777777" w:rsidR="00170DC6" w:rsidRPr="000F654D" w:rsidRDefault="00170DC6" w:rsidP="00170DC6">
      <w:pPr>
        <w:spacing w:after="0" w:line="360" w:lineRule="auto"/>
        <w:ind w:firstLine="709"/>
        <w:jc w:val="both"/>
        <w:rPr>
          <w:rFonts w:ascii="Times New Roman" w:hAnsi="Times New Roman"/>
          <w:iCs/>
          <w:sz w:val="28"/>
          <w:szCs w:val="28"/>
          <w:lang w:val="af-ZA"/>
        </w:rPr>
      </w:pPr>
      <w:r w:rsidRPr="000F654D">
        <w:rPr>
          <w:rFonts w:ascii="Times New Roman" w:hAnsi="Times New Roman"/>
          <w:bCs/>
          <w:iCs/>
          <w:sz w:val="28"/>
          <w:szCs w:val="28"/>
          <w:lang w:val="af-ZA"/>
        </w:rPr>
        <w:t>+ Để công tác quản lý của bộ máy chính quyền địa phương ở đô thị có hiệu lực, hiệu quả, các mối quan hệ chỉ đạo, điều hành, chấp hành, hướng dẫn, phối hợp… phải có sự thay đổi về hình thức, phạm vi, tính chất và đặc biệt phải tăng cường tính hiệu lực của các mối quan hệ hành chính trong chính quyền tại đô thị. chính quyền tại đô thị</w:t>
      </w:r>
      <w:r w:rsidRPr="000F654D">
        <w:rPr>
          <w:rFonts w:ascii="Times New Roman" w:hAnsi="Times New Roman"/>
          <w:iCs/>
          <w:sz w:val="28"/>
          <w:szCs w:val="28"/>
          <w:lang w:val="af-ZA"/>
        </w:rPr>
        <w:t xml:space="preserve"> phải xử lý tốt các mối quan hệ giữa UBND cấp tỉnh với UBND quận, huyện, thị xã, thành phố trực thuộc; giữa UBND quận, huyện, thị xã, thành phố trực thuộc với UBND phường, xã, thị trấn; giữa cơ quan chuyên môn thuộc UBND cấp tỉnh, với UBND quận, huyện, thị xã, thành phố trực thuộc và </w:t>
      </w:r>
      <w:r w:rsidRPr="000F654D">
        <w:rPr>
          <w:rFonts w:ascii="Times New Roman" w:hAnsi="Times New Roman"/>
          <w:iCs/>
          <w:sz w:val="28"/>
          <w:szCs w:val="28"/>
          <w:lang w:val="af-ZA"/>
        </w:rPr>
        <w:lastRenderedPageBreak/>
        <w:t>giữa cơ quan chuyên môn thuộc UBND quận, huyện, thị xã, thành phố trực thuộc với công chức chuyên môn phường, xã trên địa bàn.</w:t>
      </w:r>
    </w:p>
    <w:p w14:paraId="387AF3FC" w14:textId="77777777" w:rsidR="00170DC6" w:rsidRPr="000F654D" w:rsidRDefault="00170DC6" w:rsidP="00170DC6">
      <w:pPr>
        <w:spacing w:after="0" w:line="360" w:lineRule="auto"/>
        <w:ind w:firstLine="709"/>
        <w:jc w:val="both"/>
        <w:rPr>
          <w:rFonts w:ascii="Times New Roman" w:hAnsi="Times New Roman"/>
          <w:bCs/>
          <w:iCs/>
          <w:sz w:val="28"/>
          <w:szCs w:val="28"/>
          <w:lang w:val="af-ZA"/>
        </w:rPr>
      </w:pPr>
      <w:r w:rsidRPr="000F654D">
        <w:rPr>
          <w:rFonts w:ascii="Times New Roman" w:hAnsi="Times New Roman"/>
          <w:iCs/>
          <w:sz w:val="28"/>
          <w:szCs w:val="28"/>
          <w:lang w:val="af-ZA"/>
        </w:rPr>
        <w:t xml:space="preserve">Cần phân cấp, uỷ quyền mạnh hơn trên một số lĩnh vực để quận, thị xã, thành phố trực thuộc chủ động, tự chịu trách nhiệm trong thực hiện nhiệm vụ, thẩm quyền, trong đó tập trung vào một số lĩnh vực trọng yếu như: tài chính - ngân sách, trong việc quyết định các kế hoạch, dự án đầu tư phát triển… Mối quan hệ điều tiết giữa UBND quận, huyện, thị xã, thành phố và UBND cấp tỉnh vẫn giữ nguyên tắc: </w:t>
      </w:r>
      <w:r w:rsidRPr="000F654D">
        <w:rPr>
          <w:rFonts w:ascii="Times New Roman" w:hAnsi="Times New Roman"/>
          <w:bCs/>
          <w:iCs/>
          <w:sz w:val="28"/>
          <w:szCs w:val="28"/>
          <w:lang w:val="af-ZA"/>
        </w:rPr>
        <w:t>Những vấn đề mang tính chiến lược đối với phát triển của tỉnh, thành phố trực thuộc Trung ương thuộc thẩm quyền của chính quyền cấp tỉnh, còn việc tổ chức triển khai thực hiện các quy hoạch, kế hoạch đã được chính quyền cấp tỉnh hoặc cấp trên phê duyệt thuộc thẩm quyền và trách nhiệm của chính quyền các đô thị trực thuộc. Cần nghiên cứu p</w:t>
      </w:r>
      <w:r w:rsidRPr="000F654D">
        <w:rPr>
          <w:rFonts w:ascii="Times New Roman" w:hAnsi="Times New Roman"/>
          <w:iCs/>
          <w:sz w:val="28"/>
          <w:szCs w:val="28"/>
          <w:lang w:val="af-ZA"/>
        </w:rPr>
        <w:t>hân cấp, phân quyền theo nguyên tắc: Việc gì quận, huyện, thị xã, thành phố thuộc tỉnh làm được và có hiệu quả hơn thì giao thẩm quyền toàn bộ cho các đô thị này chịu trách nhiệm thực hiện. Đồng thời, xác định rõ hơn trách nhiệm của UBND cấp tỉnh, các sở, ngành của tỉnh đối với việc giải quyết các vấn đề của thị xã, thành phố thuộc tỉnh theo hướng rõ ràng, cụ thể, không đùn đẩy trách nhiệm trên tinh thần tôn trọng các ý kiến, kiến nghị của chính quyền tại đô thị trực thuộc.</w:t>
      </w:r>
    </w:p>
    <w:p w14:paraId="5FEEDACB" w14:textId="77777777" w:rsidR="00170DC6" w:rsidRPr="000F654D" w:rsidRDefault="00170DC6" w:rsidP="00170DC6">
      <w:pPr>
        <w:spacing w:after="0" w:line="360" w:lineRule="auto"/>
        <w:ind w:firstLine="709"/>
        <w:jc w:val="both"/>
        <w:rPr>
          <w:rFonts w:ascii="Times New Roman" w:hAnsi="Times New Roman"/>
          <w:bCs/>
          <w:iCs/>
          <w:sz w:val="28"/>
          <w:szCs w:val="28"/>
          <w:lang w:val="af-ZA"/>
        </w:rPr>
      </w:pPr>
      <w:r w:rsidRPr="000F654D">
        <w:rPr>
          <w:rFonts w:ascii="Times New Roman" w:hAnsi="Times New Roman"/>
          <w:iCs/>
          <w:sz w:val="28"/>
          <w:szCs w:val="28"/>
          <w:lang w:val="af-ZA"/>
        </w:rPr>
        <w:t>- UBND các quận, huyện thị xã, thành phố cần chủ động rà soát, báo cáo và đề xuất với UBND cấp tỉnh về định hướng phát triển kinh tế - xã hội, đặc biệt là các dự án đầu tư phát triển đô thị, các nhu cầu cần hỗ trợ từ chính quyền cấp tỉnh, từ Trung ương và đề xuất mức độ phân cấp cho chính quyền tại đô thị trên các lĩnh vực để địa phương có thể chủ động, phát huy tính sáng tạo, nguồn lực địa phương và linh hoạt trong quản lý điều hành phục vụ cho mục tiêu phát triển.</w:t>
      </w:r>
    </w:p>
    <w:p w14:paraId="694C8C30" w14:textId="77777777" w:rsidR="00170DC6" w:rsidRPr="000F654D" w:rsidRDefault="00170DC6" w:rsidP="00170DC6">
      <w:pPr>
        <w:spacing w:after="0" w:line="360" w:lineRule="auto"/>
        <w:ind w:firstLine="709"/>
        <w:jc w:val="both"/>
        <w:rPr>
          <w:rFonts w:ascii="Times New Roman" w:hAnsi="Times New Roman"/>
          <w:iCs/>
          <w:sz w:val="28"/>
          <w:szCs w:val="28"/>
          <w:lang w:val="af-ZA"/>
        </w:rPr>
      </w:pPr>
      <w:r w:rsidRPr="000F654D">
        <w:rPr>
          <w:rFonts w:ascii="Times New Roman" w:hAnsi="Times New Roman"/>
          <w:bCs/>
          <w:iCs/>
          <w:sz w:val="28"/>
          <w:szCs w:val="28"/>
          <w:lang w:val="af-ZA"/>
        </w:rPr>
        <w:t xml:space="preserve">- Mối quan hệ giữa UBND quận, huyện, thị xã, thành phố thuộc tỉnh với UBND phường, xã, thị trấn trực thuộc: </w:t>
      </w:r>
      <w:r w:rsidRPr="000F654D">
        <w:rPr>
          <w:rFonts w:ascii="Times New Roman" w:hAnsi="Times New Roman"/>
          <w:iCs/>
          <w:sz w:val="28"/>
          <w:szCs w:val="28"/>
          <w:lang w:val="af-ZA"/>
        </w:rPr>
        <w:t xml:space="preserve">Các chủ trương, chính sách đều xuất phát từ chính quyền quận, thị xã, thành phố thuộc tỉnh, còn UBND phường, xã, thị trấn </w:t>
      </w:r>
      <w:r w:rsidRPr="000F654D">
        <w:rPr>
          <w:rFonts w:ascii="Times New Roman" w:hAnsi="Times New Roman"/>
          <w:iCs/>
          <w:sz w:val="28"/>
          <w:szCs w:val="28"/>
          <w:lang w:val="af-ZA"/>
        </w:rPr>
        <w:lastRenderedPageBreak/>
        <w:t>chỉ là chủ thể thực hiện. Trong chính quyền tại đô thị thực hiện mối quan hệ điều hành và chấp hành, tính quản lý theo lãnh thổ (địa bàn) chỉ còn là tương đối, chủ yếu quản lý theo ngành, lĩnh vực nhằm bảo đảm thống nhất, liên thông trên toàn đô thị.</w:t>
      </w:r>
    </w:p>
    <w:p w14:paraId="38AB039A" w14:textId="77777777" w:rsidR="00170DC6" w:rsidRPr="000F654D" w:rsidRDefault="00170DC6" w:rsidP="00170DC6">
      <w:pPr>
        <w:spacing w:after="0" w:line="360" w:lineRule="auto"/>
        <w:ind w:firstLine="709"/>
        <w:jc w:val="both"/>
        <w:rPr>
          <w:rFonts w:ascii="Times New Roman" w:hAnsi="Times New Roman"/>
          <w:iCs/>
          <w:sz w:val="28"/>
          <w:szCs w:val="28"/>
          <w:lang w:val="af-ZA"/>
        </w:rPr>
      </w:pPr>
      <w:r w:rsidRPr="000F654D">
        <w:rPr>
          <w:rFonts w:ascii="Times New Roman" w:hAnsi="Times New Roman"/>
          <w:bCs/>
          <w:iCs/>
          <w:sz w:val="28"/>
          <w:szCs w:val="28"/>
          <w:lang w:val="af-ZA"/>
        </w:rPr>
        <w:t>-</w:t>
      </w:r>
      <w:r w:rsidRPr="000F654D">
        <w:rPr>
          <w:rFonts w:ascii="Times New Roman" w:hAnsi="Times New Roman"/>
          <w:iCs/>
          <w:sz w:val="28"/>
          <w:szCs w:val="28"/>
          <w:lang w:val="af-ZA"/>
        </w:rPr>
        <w:t xml:space="preserve"> </w:t>
      </w:r>
      <w:r w:rsidRPr="000F654D">
        <w:rPr>
          <w:rFonts w:ascii="Times New Roman" w:hAnsi="Times New Roman"/>
          <w:bCs/>
          <w:iCs/>
          <w:sz w:val="28"/>
          <w:szCs w:val="28"/>
          <w:lang w:val="af-ZA"/>
        </w:rPr>
        <w:t>Mối quan hệ giữa cơ quan chuyên môn thuộc UBND quận, huyện thị xã, thành phố với cơ quan chuyên môn cấp trên và công chức phường, xã</w:t>
      </w:r>
      <w:r w:rsidRPr="000F654D">
        <w:rPr>
          <w:rFonts w:ascii="Times New Roman" w:hAnsi="Times New Roman"/>
          <w:iCs/>
          <w:sz w:val="28"/>
          <w:szCs w:val="28"/>
          <w:lang w:val="af-ZA"/>
        </w:rPr>
        <w:t>: Đối với một số cơ quan chuyên môn được tổ chức theo ngành dọc (nếu mô hình này được thực hiện), chịu sự chỉ đạo toàn diện về mặt chuyên môn của cấp Sở, quản lý trực tuyến theo mối quan hệ chỉ đạo, điều hành và chấp hành. Đối với các cơ quan chuyên môn được tổ chức tại quận, thị xã, thành phố theo cơ cấu UBND thì thực hiện mối quan hệ song trùng trực thuộc: Chịu sự chỉ đạo, điều hành, hướng dẫn, kiểm tra của cấp Sở về chuyên môn, nghiệp vụ, kết quả công tác quản lý nhà nước… trên địa bàn phụ trách và chịu sự quản lý, chỉ đạo, điều hành của Chủ tịch UBND thị xã, thành phố. Mối quan hệ giữa cơ quan chuyên môn thuộc quận, thị xã, thành phố với công chức thực thi nhiệm vụ tại phường, xã cũng thực hiện theo mối quan hệ song trùng trực thuộc.</w:t>
      </w:r>
    </w:p>
    <w:p w14:paraId="13B5EF95" w14:textId="77777777" w:rsidR="00170DC6" w:rsidRPr="000F654D" w:rsidRDefault="00170DC6" w:rsidP="00170DC6">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 Về phân định thẩm quyền giữa các cấp chính quyền địa phương</w:t>
      </w:r>
    </w:p>
    <w:p w14:paraId="45B4E94A" w14:textId="77777777" w:rsidR="00170DC6" w:rsidRPr="000F654D" w:rsidRDefault="00170DC6" w:rsidP="00170DC6">
      <w:pPr>
        <w:spacing w:after="0" w:line="360" w:lineRule="auto"/>
        <w:ind w:firstLine="709"/>
        <w:jc w:val="both"/>
        <w:rPr>
          <w:rFonts w:ascii="Times New Roman" w:hAnsi="Times New Roman"/>
          <w:iCs/>
          <w:sz w:val="28"/>
          <w:szCs w:val="28"/>
          <w:lang w:val="af-ZA"/>
        </w:rPr>
      </w:pPr>
      <w:r w:rsidRPr="000F654D">
        <w:rPr>
          <w:rFonts w:ascii="Times New Roman" w:hAnsi="Times New Roman"/>
          <w:iCs/>
          <w:sz w:val="28"/>
          <w:szCs w:val="28"/>
          <w:lang w:val="af-ZA"/>
        </w:rPr>
        <w:t>T</w:t>
      </w:r>
      <w:r w:rsidRPr="000F654D">
        <w:rPr>
          <w:rFonts w:ascii="Times New Roman" w:hAnsi="Times New Roman"/>
          <w:iCs/>
          <w:sz w:val="28"/>
          <w:szCs w:val="28"/>
          <w:lang w:val="nl-NL"/>
        </w:rPr>
        <w:t>iếp tục đẩy mạnh phân công, phân cấp, phân quyền mạnh mẽ, hợp lý giữa Chính phủ với các bộ, ngành; giữa Chính phủ, các bộ, ngành với chính quyền địa phương và giữa các cấp chính quyền địa phương để tinh gọn bộ máy, tinh giản biên chế, nâng cao hiệu lực, hiệu quả hoạt động; phát huy tính chủ động, sáng tạo, đề cao tinh thần trách nhiệm của từng cấp, từng ngành gắn với cơ chế kiểm soát quyền lực.</w:t>
      </w:r>
      <w:r w:rsidRPr="000F654D">
        <w:rPr>
          <w:rFonts w:ascii="Times New Roman" w:hAnsi="Times New Roman"/>
          <w:iCs/>
          <w:sz w:val="28"/>
          <w:szCs w:val="28"/>
          <w:lang w:val="af-ZA"/>
        </w:rPr>
        <w:t xml:space="preserve"> Quy định rõ nhiệm vụ, quyền hạn, mối quan hệ giữa Chính phủ với các Bộ, ngành; giữa Chính phủ, các Bộ, ngành với chính quyền địa phương cấp tỉnh và giữa các cấp chính quyền địa phương; quy định rõ cơ chế phân cấp, ủy quyền và thực hiện nhiệm vụ khi được phân cấp, ủy quyền giữa các cấp chính quyền địa phương. Đồng thời, Luật tổ chức chính quyền địa phương đã quy định các nguyên </w:t>
      </w:r>
      <w:r w:rsidRPr="000F654D">
        <w:rPr>
          <w:rFonts w:ascii="Times New Roman" w:hAnsi="Times New Roman"/>
          <w:iCs/>
          <w:sz w:val="28"/>
          <w:szCs w:val="28"/>
          <w:lang w:val="af-ZA"/>
        </w:rPr>
        <w:lastRenderedPageBreak/>
        <w:t>tắc phân định thẩm quyền, việc phân quyền, phân cấp, ủy quyền giữa các cấp chính quyền địa phương.</w:t>
      </w:r>
    </w:p>
    <w:p w14:paraId="4866A4A2" w14:textId="77777777" w:rsidR="00170DC6" w:rsidRPr="000F654D" w:rsidRDefault="00170DC6" w:rsidP="00170DC6">
      <w:pPr>
        <w:spacing w:after="0" w:line="360" w:lineRule="auto"/>
        <w:ind w:firstLine="709"/>
        <w:jc w:val="both"/>
        <w:rPr>
          <w:rFonts w:ascii="Times New Roman" w:hAnsi="Times New Roman"/>
          <w:iCs/>
          <w:sz w:val="28"/>
          <w:szCs w:val="28"/>
          <w:lang w:val="af-ZA"/>
        </w:rPr>
      </w:pPr>
      <w:r w:rsidRPr="000F654D">
        <w:rPr>
          <w:rFonts w:ascii="Times New Roman" w:hAnsi="Times New Roman"/>
          <w:iCs/>
          <w:sz w:val="28"/>
          <w:szCs w:val="28"/>
          <w:lang w:val="af-ZA"/>
        </w:rPr>
        <w:t>Theo định hướng đó, trong mối quan hệ giữa chính quyền Trung ương và chính quyền tỉnh, thành phố; giữa chính quyền tỉnh, thành phố với chính quyền cấp dưới ở mỗi địa phương cần nghiên cứu các giải pháp đẩy mạnh thực hiện phân cấp, phân quyền, tăng tính chủ động, tự chịu trách nhiệm của từng cấp chính quyền trong phạm vi được phân cấp, phân quyền, tập trung ưu tiên đối với các thành phố lớn, các đô thị động lực phát triển vùng, khu vực và của mỗi địa phương. Phát huy mạnh mẽ hơn tính năng động, sáng tạo, quyền tự chủ, tự chịu trách nhiệm của chính quyền tại đô thị trong quản lý điều hành các nhiệm vụ phát triển kinh tế - xã hội trên địa bàn.</w:t>
      </w:r>
    </w:p>
    <w:p w14:paraId="24C6B225" w14:textId="77777777" w:rsidR="00170DC6" w:rsidRPr="000F654D" w:rsidRDefault="00170DC6" w:rsidP="00170DC6">
      <w:pPr>
        <w:spacing w:after="0" w:line="360" w:lineRule="auto"/>
        <w:ind w:firstLine="709"/>
        <w:jc w:val="both"/>
        <w:rPr>
          <w:rFonts w:ascii="Times New Roman" w:hAnsi="Times New Roman"/>
          <w:iCs/>
          <w:sz w:val="28"/>
          <w:szCs w:val="28"/>
        </w:rPr>
      </w:pPr>
      <w:r w:rsidRPr="000F654D">
        <w:rPr>
          <w:rFonts w:ascii="Times New Roman" w:hAnsi="Times New Roman"/>
          <w:iCs/>
          <w:sz w:val="28"/>
          <w:szCs w:val="28"/>
        </w:rPr>
        <w:t>Đ</w:t>
      </w:r>
      <w:r w:rsidRPr="000F654D">
        <w:rPr>
          <w:rFonts w:ascii="Times New Roman" w:hAnsi="Times New Roman"/>
          <w:iCs/>
          <w:sz w:val="28"/>
          <w:szCs w:val="28"/>
          <w:lang w:val="en-US"/>
        </w:rPr>
        <w:t xml:space="preserve">a số các quốc gia </w:t>
      </w:r>
      <w:r w:rsidRPr="000F654D">
        <w:rPr>
          <w:rFonts w:ascii="Times New Roman" w:hAnsi="Times New Roman"/>
          <w:iCs/>
          <w:sz w:val="28"/>
          <w:szCs w:val="28"/>
        </w:rPr>
        <w:t>đều</w:t>
      </w:r>
      <w:r w:rsidRPr="000F654D">
        <w:rPr>
          <w:rFonts w:ascii="Times New Roman" w:hAnsi="Times New Roman"/>
          <w:iCs/>
          <w:sz w:val="28"/>
          <w:szCs w:val="28"/>
          <w:lang w:val="en-US"/>
        </w:rPr>
        <w:t xml:space="preserve"> thực hiện chính sách đẩy mạnh phân cấp cho chính quyền tại đô thị, bảo đảm cho chính quyền mỗi cấp quyền tự chủ trong các lĩnh vực từ ngân sách, tài chính, tổ chức bộ máy đến quản lý dân cư, bảo vệ môi trường… </w:t>
      </w:r>
      <w:r w:rsidRPr="000F654D">
        <w:rPr>
          <w:rFonts w:ascii="Times New Roman" w:hAnsi="Times New Roman"/>
          <w:iCs/>
          <w:sz w:val="28"/>
          <w:szCs w:val="28"/>
          <w:lang w:val="af-ZA"/>
        </w:rPr>
        <w:t>Trong điều kiện mới, Chính phủ, các Bộ, ngành Trung ương cần tập trung thực hiện nhiệm vụ quản lý mang tầm vĩ mô, hoạch định chính sách, xác định khung thể chế tạo hành lang pháp lý chung; các cấp chính quyền địa phương được tạo điều kiện phát huy mạnh mẽ tính năng động, sáng tạo, quyền tự chủ, tự chịu trách nhiệm của địa phương trong việc giải quyết các nhiệm vụ kinh tế - xã hội trên địa bàn. Phân cấp nhiệm vụ, thẩm quyền, trách nhiệm giữa Chính phủ và chính quyền tỉnh, thành phố trên các lĩnh vực chủ yếu nhất là quản lý quy hoạch, kế hoạch, đầu tư; quản lý ngân sách; quản lý đất đai, tài nguyên; quản lý doanh nghiệp nhà nước; hoạt động sự nghiệp, dịch vụ công; tổ chức bộ máy, cán bộ, công chức.</w:t>
      </w:r>
    </w:p>
    <w:p w14:paraId="75AD005E" w14:textId="77777777" w:rsidR="00170DC6" w:rsidRPr="000F654D" w:rsidRDefault="00170DC6" w:rsidP="00170DC6">
      <w:pPr>
        <w:spacing w:after="0" w:line="360" w:lineRule="auto"/>
        <w:ind w:firstLine="709"/>
        <w:jc w:val="both"/>
        <w:rPr>
          <w:rFonts w:ascii="Times New Roman" w:hAnsi="Times New Roman"/>
          <w:iCs/>
          <w:sz w:val="28"/>
          <w:szCs w:val="28"/>
          <w:lang w:val="af-ZA"/>
        </w:rPr>
      </w:pPr>
      <w:r w:rsidRPr="000F654D">
        <w:rPr>
          <w:rFonts w:ascii="Times New Roman" w:hAnsi="Times New Roman"/>
          <w:iCs/>
          <w:sz w:val="28"/>
          <w:szCs w:val="28"/>
          <w:lang w:val="af-ZA"/>
        </w:rPr>
        <w:t xml:space="preserve">Bên cạnh việc xác định những nội dung phân cấp giữa chính quyền Trung ương và chính quyền địa phương, việc tiến hành phân quyền, phân cấp giữa các cấp chính quyền địa phương gắn với xác định rõ hơn, cụ thể hơn nhiệm vụ, thẩm quyền của từng cấp chính quyền địa phương theo hướng tăng cường phân cấp cho </w:t>
      </w:r>
      <w:r w:rsidRPr="000F654D">
        <w:rPr>
          <w:rFonts w:ascii="Times New Roman" w:hAnsi="Times New Roman"/>
          <w:iCs/>
          <w:sz w:val="28"/>
          <w:szCs w:val="28"/>
          <w:lang w:val="af-ZA"/>
        </w:rPr>
        <w:lastRenderedPageBreak/>
        <w:t>cơ sở, cho cấp dưới cũng cần được xác định và thực hiện theo các nguyên tắc đã được quy định trong Luật tổ chức chính quyền địa phương. Chính quyền các tỉnh và thành phố trực thuộc Trung ương cần tiếp tục thực hiện điều chỉnh việc phân công, phân cấp trong các lĩnh vực trọng tâm như quản lý cán bộ, công chức, đất đai, tài nguyên, đầu tư xây dựng cơ bản... phù hợp với tình hình thực tiễn của các địa phương và hướng tới việc tháo gỡ các khó khăn, giảm nhẹ công việc cho các cơ quan cấp tỉnh, giải quyết công việc nhanh hơn, sát với tình hình thực tế đối với chính quyền cấp huyện, cấp xã, phát huy được tính chủ động, sáng tạo của chính quyền địa phương, khai thác các nguồn lực, thúc đẩy phát triển kinh tế - xã hội của địa phương. Đồng thời cần q</w:t>
      </w:r>
      <w:r w:rsidRPr="000F654D">
        <w:rPr>
          <w:rFonts w:ascii="Times New Roman" w:hAnsi="Times New Roman"/>
          <w:bCs/>
          <w:iCs/>
          <w:sz w:val="28"/>
          <w:szCs w:val="28"/>
          <w:lang w:val="af-ZA"/>
        </w:rPr>
        <w:t>uy định, xác định rõ nhiệm vụ, quyền hạn của chính quyền địa phương ở</w:t>
      </w:r>
      <w:r w:rsidRPr="000F654D">
        <w:rPr>
          <w:rFonts w:ascii="Times New Roman" w:hAnsi="Times New Roman"/>
          <w:iCs/>
          <w:sz w:val="28"/>
          <w:szCs w:val="28"/>
          <w:lang w:val="af-ZA"/>
        </w:rPr>
        <w:t xml:space="preserve"> đ</w:t>
      </w:r>
      <w:r w:rsidRPr="000F654D">
        <w:rPr>
          <w:rFonts w:ascii="Times New Roman" w:hAnsi="Times New Roman"/>
          <w:iCs/>
          <w:sz w:val="28"/>
          <w:szCs w:val="28"/>
        </w:rPr>
        <w:t>ô thị tăng cường quản lý theo ngành</w:t>
      </w:r>
      <w:r w:rsidRPr="000F654D">
        <w:rPr>
          <w:rFonts w:ascii="Times New Roman" w:hAnsi="Times New Roman"/>
          <w:iCs/>
          <w:sz w:val="28"/>
          <w:szCs w:val="28"/>
          <w:lang w:val="af-ZA"/>
        </w:rPr>
        <w:t>,</w:t>
      </w:r>
      <w:r w:rsidRPr="000F654D">
        <w:rPr>
          <w:rFonts w:ascii="Times New Roman" w:hAnsi="Times New Roman"/>
          <w:iCs/>
          <w:sz w:val="28"/>
          <w:szCs w:val="28"/>
        </w:rPr>
        <w:t xml:space="preserve"> </w:t>
      </w:r>
      <w:r w:rsidRPr="000F654D">
        <w:rPr>
          <w:rFonts w:ascii="Times New Roman" w:hAnsi="Times New Roman"/>
          <w:iCs/>
          <w:sz w:val="28"/>
          <w:szCs w:val="28"/>
          <w:lang w:val="af-ZA"/>
        </w:rPr>
        <w:t>lĩnh vực. Quận, phường chủ yếu thực hiện nhiệm vụ, quyền hạn theo phân cấp, ủy quyền của chính quyền cấp trên (phân biệt với chính quyền ở</w:t>
      </w:r>
      <w:r w:rsidRPr="000F654D">
        <w:rPr>
          <w:rFonts w:ascii="Times New Roman" w:hAnsi="Times New Roman"/>
          <w:iCs/>
          <w:sz w:val="28"/>
          <w:szCs w:val="28"/>
        </w:rPr>
        <w:t xml:space="preserve"> nông thôn </w:t>
      </w:r>
      <w:r w:rsidRPr="000F654D">
        <w:rPr>
          <w:rFonts w:ascii="Times New Roman" w:hAnsi="Times New Roman"/>
          <w:iCs/>
          <w:sz w:val="28"/>
          <w:szCs w:val="28"/>
          <w:lang w:val="af-ZA"/>
        </w:rPr>
        <w:t xml:space="preserve">chủ yếu </w:t>
      </w:r>
      <w:r w:rsidRPr="000F654D">
        <w:rPr>
          <w:rFonts w:ascii="Times New Roman" w:hAnsi="Times New Roman"/>
          <w:iCs/>
          <w:sz w:val="28"/>
          <w:szCs w:val="28"/>
        </w:rPr>
        <w:t xml:space="preserve">quản lý theo </w:t>
      </w:r>
      <w:r w:rsidRPr="000F654D">
        <w:rPr>
          <w:rFonts w:ascii="Times New Roman" w:hAnsi="Times New Roman"/>
          <w:iCs/>
          <w:sz w:val="28"/>
          <w:szCs w:val="28"/>
          <w:lang w:val="af-ZA"/>
        </w:rPr>
        <w:t xml:space="preserve">địa bàn </w:t>
      </w:r>
      <w:r w:rsidRPr="000F654D">
        <w:rPr>
          <w:rFonts w:ascii="Times New Roman" w:hAnsi="Times New Roman"/>
          <w:iCs/>
          <w:sz w:val="28"/>
          <w:szCs w:val="28"/>
        </w:rPr>
        <w:t>l</w:t>
      </w:r>
      <w:r w:rsidRPr="000F654D">
        <w:rPr>
          <w:rFonts w:ascii="Times New Roman" w:hAnsi="Times New Roman"/>
          <w:iCs/>
          <w:sz w:val="28"/>
          <w:szCs w:val="28"/>
          <w:lang w:val="af-ZA"/>
        </w:rPr>
        <w:t>ãnh thổ)</w:t>
      </w:r>
      <w:r w:rsidRPr="000F654D">
        <w:rPr>
          <w:rFonts w:ascii="Times New Roman" w:hAnsi="Times New Roman"/>
          <w:bCs/>
          <w:iCs/>
          <w:sz w:val="28"/>
          <w:szCs w:val="28"/>
          <w:lang w:val="af-ZA"/>
        </w:rPr>
        <w:t>.</w:t>
      </w:r>
    </w:p>
    <w:p w14:paraId="08F40891" w14:textId="77777777" w:rsidR="00170DC6" w:rsidRPr="000F654D" w:rsidRDefault="00170DC6" w:rsidP="00170DC6">
      <w:pPr>
        <w:spacing w:after="0" w:line="360" w:lineRule="auto"/>
        <w:ind w:firstLine="709"/>
        <w:jc w:val="both"/>
        <w:rPr>
          <w:rFonts w:ascii="Times New Roman" w:hAnsi="Times New Roman"/>
          <w:bCs/>
          <w:iCs/>
          <w:sz w:val="28"/>
          <w:szCs w:val="28"/>
          <w:lang w:val="en-US"/>
        </w:rPr>
      </w:pPr>
      <w:r w:rsidRPr="000F654D">
        <w:rPr>
          <w:rFonts w:ascii="Times New Roman" w:hAnsi="Times New Roman"/>
          <w:iCs/>
          <w:sz w:val="28"/>
          <w:szCs w:val="28"/>
          <w:lang w:val="af-ZA"/>
        </w:rPr>
        <w:t xml:space="preserve">Trong thời gian tới, cụ thể hóa các định hướng lớn của Trung ương, trên cơ sở các quy định mới của Hiến pháp năm 2013, </w:t>
      </w:r>
      <w:r w:rsidRPr="000F654D">
        <w:rPr>
          <w:rFonts w:ascii="Times New Roman" w:hAnsi="Times New Roman"/>
          <w:bCs/>
          <w:iCs/>
          <w:sz w:val="28"/>
          <w:szCs w:val="28"/>
          <w:lang w:val="en-US"/>
        </w:rPr>
        <w:t>Luật Chính quyền đô thị cần quy định cụ thể hơn về đẩy mạnh việc phân cấp quản lý cho chính quyền đô thị cấp dưới nhằm thực hiện quy định tại khoản 3 Điều 112 của Hiến pháp 2013 là: “Trong trường hợp cần thiết, chính quyền địa phương được giao thực hiện một số nhiệm vụ của cơ quan nhà nước cấp trên với các điều kiện bảo đảm thực hiện nhiệm vụ đó”. Việc đẩy mạnh phân cấp quản lý cho chính quyền đô thị cấp dưới cần phải bảo đảm các nhiệm vụ, công việc giao cho chính quyền đô thị cấp dưới phải phù hợp với điều kiện, năng lực thực hiện của cấp dưới và Nhà nước phải bảo đảm các nguồn lực để cấp dưới thực hiện các nhiệm vụ, công việc được giao.</w:t>
      </w:r>
    </w:p>
    <w:p w14:paraId="0CC5CB32" w14:textId="77777777" w:rsidR="000F654D" w:rsidRPr="000F654D" w:rsidRDefault="000F654D" w:rsidP="000F654D">
      <w:pPr>
        <w:spacing w:after="0" w:line="360" w:lineRule="auto"/>
        <w:ind w:firstLine="709"/>
        <w:jc w:val="both"/>
        <w:rPr>
          <w:rFonts w:ascii="Times New Roman" w:hAnsi="Times New Roman"/>
          <w:b/>
          <w:i/>
          <w:iCs/>
          <w:sz w:val="28"/>
          <w:szCs w:val="28"/>
        </w:rPr>
      </w:pPr>
      <w:r w:rsidRPr="000F654D">
        <w:rPr>
          <w:rFonts w:ascii="Times New Roman" w:hAnsi="Times New Roman"/>
          <w:b/>
          <w:i/>
          <w:iCs/>
          <w:sz w:val="28"/>
          <w:szCs w:val="28"/>
        </w:rPr>
        <w:t xml:space="preserve">3.2.2. Sửa đổi, bổ sung các quy định pháp luật hiện hành về </w:t>
      </w:r>
      <w:r w:rsidR="00452003" w:rsidRPr="00BE472A">
        <w:rPr>
          <w:rFonts w:ascii="Times New Roman" w:hAnsi="Times New Roman"/>
          <w:b/>
          <w:i/>
          <w:iCs/>
          <w:sz w:val="28"/>
          <w:szCs w:val="28"/>
          <w:lang w:val="af-ZA"/>
        </w:rPr>
        <w:t xml:space="preserve">quản lý nhà nước của </w:t>
      </w:r>
      <w:r w:rsidRPr="000F654D">
        <w:rPr>
          <w:rFonts w:ascii="Times New Roman" w:hAnsi="Times New Roman"/>
          <w:b/>
          <w:i/>
          <w:iCs/>
          <w:sz w:val="28"/>
          <w:szCs w:val="28"/>
        </w:rPr>
        <w:t>chính quyền đô thị</w:t>
      </w:r>
    </w:p>
    <w:p w14:paraId="0CC5CB33" w14:textId="7777777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lastRenderedPageBreak/>
        <w:t>Pháp luật về chính quyền đô thị có phạm vi tác động lớn và liên quan đến quy định của nhiều văn bản pháp luật trên nhiều lĩnh vực khác nhau. Việc thực hiện quản lý theo mô hình chính quyền đô thị đã quán triệt sâu sắc đường lối, chủ trương của Đảng về việc đẩy mạnh cải cách hành chính, nâng cao hiệu lực, hiệu quả quản lý của bộ máy nhà nước; hoàn thiện thêm một bước cơ sở lý luận, khoa học và thực tiễn về tổ chức hợp lý chính quyền địa phương theo hướng phân biệt rõ sự khác biệt giữa chính quyền đô thị và chính quyền nông thôn. Tuy nhiên, việc xây dựng mô hình chính quyền đô thị cũng làm phát sinh những khác biệt so với các quy định của văn bản quy phạm pháp luật hiện hành (các luật, nghị định, thông tư,…). Do vậy, đòi hỏi phải có sự phối hợp triển khai đồng bộ của các cơ quan trung ương (Quốc hội, Chính phủ, các bộ, ngành) trong việc sửa đổi, bổ sung, ban hành mới các văn bản quy phạm pháp luật liên quan về tổ chức bộ máy và hoạt động của chính quyền địa phương và chính quyền đô thị, để có những thay đổi cơ bản, toàn diện, mạnh mẽ, tạo hành lang pháp lý chắc chắn cho chính quyền đô thị hoạt động hiệu quả</w:t>
      </w:r>
      <w:r w:rsidRPr="000F654D">
        <w:rPr>
          <w:rFonts w:ascii="Times New Roman" w:hAnsi="Times New Roman"/>
          <w:bCs/>
          <w:iCs/>
          <w:sz w:val="28"/>
          <w:szCs w:val="28"/>
          <w:vertAlign w:val="superscript"/>
          <w:lang w:val="en-US"/>
        </w:rPr>
        <w:footnoteReference w:id="98"/>
      </w:r>
      <w:r w:rsidRPr="00BE472A">
        <w:rPr>
          <w:rFonts w:ascii="Times New Roman" w:hAnsi="Times New Roman"/>
          <w:bCs/>
          <w:iCs/>
          <w:sz w:val="28"/>
          <w:szCs w:val="28"/>
        </w:rPr>
        <w:t>.</w:t>
      </w:r>
    </w:p>
    <w:p w14:paraId="0CC5CB34" w14:textId="6749529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Các quy định hiện hành liên quan với chính quyền đô thị cần được hoàn thiện là rất rộng, nhưng cần tập trung vào các khía cạnh sau:</w:t>
      </w:r>
    </w:p>
    <w:p w14:paraId="0CC5CB35" w14:textId="7777777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Về yêu cầu chung</w:t>
      </w:r>
    </w:p>
    <w:p w14:paraId="0CC5CB36" w14:textId="0D34E370"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xml:space="preserve">+ </w:t>
      </w:r>
      <w:r w:rsidR="00170DC6">
        <w:rPr>
          <w:rFonts w:ascii="Times New Roman" w:hAnsi="Times New Roman"/>
          <w:bCs/>
          <w:iCs/>
          <w:sz w:val="28"/>
          <w:szCs w:val="28"/>
          <w:lang w:val="en-US"/>
        </w:rPr>
        <w:t>Pháp luật về chính quyền đô thị cần b</w:t>
      </w:r>
      <w:r w:rsidRPr="00BE472A">
        <w:rPr>
          <w:rFonts w:ascii="Times New Roman" w:hAnsi="Times New Roman"/>
          <w:bCs/>
          <w:iCs/>
          <w:sz w:val="28"/>
          <w:szCs w:val="28"/>
        </w:rPr>
        <w:t xml:space="preserve">ảo đảm tính thống nhất, nhanh nhạy, kịp thời của các quyết định quản lý hành chính trên địa bàn đô thị. Cuộc sống và hoạt động kinh tế - xã hội của cư dân ở đô thị diễn ra nhanh hơn các khu vực khác, vì vậy, hoạt động quản lý và phát triển đô thị phải phù hợp với đặc điểm này. Sự phân khúc hành chính, sự chậm trễ trong quá trình ban hành và tổ chức thực hiện các quyết định quản lý tác động tiêu cực đến hoạt động kinh tế - xã hội của đô thị. Các quyết sách liên quan đến phát triển đô thị không nên bị giới hạn bởi địa giới </w:t>
      </w:r>
      <w:r w:rsidRPr="00BE472A">
        <w:rPr>
          <w:rFonts w:ascii="Times New Roman" w:hAnsi="Times New Roman"/>
          <w:bCs/>
          <w:iCs/>
          <w:sz w:val="28"/>
          <w:szCs w:val="28"/>
        </w:rPr>
        <w:lastRenderedPageBreak/>
        <w:t>hành chính mà phải có tầm nhìn chung của đô thị. Các vấn đề phát sinh trong đời sống đô thị ít khi mang tính đơn lẻ ở một địa bàn nhất định mà xuất hiện diện rộng, vì vậy, cần được xử lý ở góc độ quản lý tổng thể phát triển đô thị.</w:t>
      </w:r>
    </w:p>
    <w:p w14:paraId="0CC5CB37" w14:textId="1D6DD700"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xml:space="preserve">+ </w:t>
      </w:r>
      <w:r w:rsidR="00170DC6">
        <w:rPr>
          <w:rFonts w:ascii="Times New Roman" w:hAnsi="Times New Roman"/>
          <w:bCs/>
          <w:iCs/>
          <w:sz w:val="28"/>
          <w:szCs w:val="28"/>
          <w:lang w:val="en-US"/>
        </w:rPr>
        <w:t>Pháp luật về chính quyền đô thị</w:t>
      </w:r>
      <w:r w:rsidRPr="00BE472A">
        <w:rPr>
          <w:rFonts w:ascii="Times New Roman" w:hAnsi="Times New Roman"/>
          <w:bCs/>
          <w:iCs/>
          <w:sz w:val="28"/>
          <w:szCs w:val="28"/>
        </w:rPr>
        <w:t xml:space="preserve">ần </w:t>
      </w:r>
      <w:r w:rsidR="00170DC6">
        <w:rPr>
          <w:rFonts w:ascii="Times New Roman" w:hAnsi="Times New Roman"/>
          <w:bCs/>
          <w:iCs/>
          <w:sz w:val="28"/>
          <w:szCs w:val="28"/>
          <w:lang w:val="en-US"/>
        </w:rPr>
        <w:t>thiết lập nên</w:t>
      </w:r>
      <w:r w:rsidRPr="00BE472A">
        <w:rPr>
          <w:rFonts w:ascii="Times New Roman" w:hAnsi="Times New Roman"/>
          <w:bCs/>
          <w:iCs/>
          <w:sz w:val="28"/>
          <w:szCs w:val="28"/>
        </w:rPr>
        <w:t xml:space="preserve"> bộ máy quản lý đô thị hữu hiệu, đủ thẩm quyền và năng lực quản lý sự phát triển bền vững của đô thị; có khả năng nhận diện, quyết định các giải pháp và tổ chức quản lý đời sống đô thị phù hợp với tính chất, đặc điểm, yêu cầu phát triển của đô thị.</w:t>
      </w:r>
    </w:p>
    <w:p w14:paraId="0CC5CB38" w14:textId="19DDD7EB"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xml:space="preserve">+ </w:t>
      </w:r>
      <w:r w:rsidR="00170DC6">
        <w:rPr>
          <w:rFonts w:ascii="Times New Roman" w:hAnsi="Times New Roman"/>
          <w:bCs/>
          <w:iCs/>
          <w:sz w:val="28"/>
          <w:szCs w:val="28"/>
          <w:lang w:val="en-US"/>
        </w:rPr>
        <w:t>Pháp luật về chính quyền đô thị cần b</w:t>
      </w:r>
      <w:r w:rsidRPr="00BE472A">
        <w:rPr>
          <w:rFonts w:ascii="Times New Roman" w:hAnsi="Times New Roman"/>
          <w:bCs/>
          <w:iCs/>
          <w:sz w:val="28"/>
          <w:szCs w:val="28"/>
        </w:rPr>
        <w:t xml:space="preserve">ảo đảm quyền cư trú tự do và hoạt động nghề nghiệp đa dạng của cư dân đô thị. Quyền tự do cư trú của công dân thuộc nhóm quyền dân sự và chính trị, được ghi nhận và bảo đảm trong Hiến pháp và pháp luật. Ở đô thị, sự di biến động về cư trú diễn ra thường xuyên hơn khu vực nông thôn. Việc quản lý dân cư đô thị chủ yếu là quản lý hoạt động của cá nhân công dân hơn là quản lý theo địa bàn cư trú. Vì vậy, tính đồng bộ trong quản lý đô thị phải được tăng cường trong hệ thống dữ liệu được kết nối, liên thông. </w:t>
      </w:r>
    </w:p>
    <w:p w14:paraId="0CC5CB39" w14:textId="6EB11FB2"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xml:space="preserve">+ </w:t>
      </w:r>
      <w:r w:rsidR="00170DC6">
        <w:rPr>
          <w:rFonts w:ascii="Times New Roman" w:hAnsi="Times New Roman"/>
          <w:bCs/>
          <w:iCs/>
          <w:sz w:val="28"/>
          <w:szCs w:val="28"/>
          <w:lang w:val="en-US"/>
        </w:rPr>
        <w:t>Pháp luật về chính quyền đô thị phải là cơ sở để b</w:t>
      </w:r>
      <w:r w:rsidRPr="00BE472A">
        <w:rPr>
          <w:rFonts w:ascii="Times New Roman" w:hAnsi="Times New Roman"/>
          <w:bCs/>
          <w:iCs/>
          <w:sz w:val="28"/>
          <w:szCs w:val="28"/>
        </w:rPr>
        <w:t>ảo đảm tính thông suốt và hiệu quả của hệ thống hạ tầng - kỹ thuật đô thị. Khác với vùng nông thôn, các hoạt động kinh tế - xã hội chủ yếu diễn ra trong phạm vi địa giới hành chính - lãnh thổ đó, tính thông suốt của hạ tầng đô thị đòi hỏi sự quản lý thống nhất thay vì cắt khúc, phân tán. Các dịch vụ điện chiếu sáng, cấp, thoát nước, giao thông, thông tin liên lạc và các dịch vụ công trong đô thị có sự kết nối liên tục, không thể chia cắt theo địa giới hành chính.</w:t>
      </w:r>
    </w:p>
    <w:p w14:paraId="0CC5CB3A" w14:textId="26EF0D9C"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xml:space="preserve">+ </w:t>
      </w:r>
      <w:r w:rsidR="00170DC6">
        <w:rPr>
          <w:rFonts w:ascii="Times New Roman" w:hAnsi="Times New Roman"/>
          <w:bCs/>
          <w:iCs/>
          <w:sz w:val="28"/>
          <w:szCs w:val="28"/>
          <w:lang w:val="en-US"/>
        </w:rPr>
        <w:t>Pháp luật về chính quyền đô thị cần xây dựng</w:t>
      </w:r>
      <w:r w:rsidRPr="00BE472A">
        <w:rPr>
          <w:rFonts w:ascii="Times New Roman" w:hAnsi="Times New Roman"/>
          <w:bCs/>
          <w:iCs/>
          <w:sz w:val="28"/>
          <w:szCs w:val="28"/>
        </w:rPr>
        <w:t xml:space="preserve"> hệ thống dịch vụ xã hội </w:t>
      </w:r>
      <w:r w:rsidR="00170DC6">
        <w:rPr>
          <w:rFonts w:ascii="Times New Roman" w:hAnsi="Times New Roman"/>
          <w:bCs/>
          <w:iCs/>
          <w:sz w:val="28"/>
          <w:szCs w:val="28"/>
          <w:lang w:val="en-US"/>
        </w:rPr>
        <w:t xml:space="preserve">thống nhất để </w:t>
      </w:r>
      <w:r w:rsidRPr="00BE472A">
        <w:rPr>
          <w:rFonts w:ascii="Times New Roman" w:hAnsi="Times New Roman"/>
          <w:bCs/>
          <w:iCs/>
          <w:sz w:val="28"/>
          <w:szCs w:val="28"/>
        </w:rPr>
        <w:t xml:space="preserve">cung ứng cho dân cư trên quy mô toàn đô thị; xử lý hài hòa quan hệ tăng trưởng kinh tế - phát triển xã hội và phát triển con người - bảo vệ môi trường. Đô thị như một cơ thể sống; hệ thống chức năng vận động của đô thị là toàn bộ các hoạt động của nền kinh tế - xã hội đô thị trên cơ sở hạ tầng đô thị; bất kỳ một sự cố </w:t>
      </w:r>
      <w:r w:rsidRPr="00BE472A">
        <w:rPr>
          <w:rFonts w:ascii="Times New Roman" w:hAnsi="Times New Roman"/>
          <w:bCs/>
          <w:iCs/>
          <w:sz w:val="28"/>
          <w:szCs w:val="28"/>
        </w:rPr>
        <w:lastRenderedPageBreak/>
        <w:t>nào trong hệ thống cấu trúc sẽ dẫn tới những rối loạn trong các hoạt động đô thị. Vì vậy, sự cân bằng, ổn định, bền vững là mục tiêu quan trọng của phát triển đô thị.</w:t>
      </w:r>
    </w:p>
    <w:p w14:paraId="0CC5CB3B" w14:textId="3BE9D6AA"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xml:space="preserve">+ </w:t>
      </w:r>
      <w:r w:rsidR="00170DC6">
        <w:rPr>
          <w:rFonts w:ascii="Times New Roman" w:hAnsi="Times New Roman"/>
          <w:bCs/>
          <w:iCs/>
          <w:sz w:val="28"/>
          <w:szCs w:val="28"/>
          <w:lang w:val="en-US"/>
        </w:rPr>
        <w:t>Pháp luật về chính quyền đô thị phải hướng tới việc q</w:t>
      </w:r>
      <w:r w:rsidRPr="00BE472A">
        <w:rPr>
          <w:rFonts w:ascii="Times New Roman" w:hAnsi="Times New Roman"/>
          <w:bCs/>
          <w:iCs/>
          <w:sz w:val="28"/>
          <w:szCs w:val="28"/>
        </w:rPr>
        <w:t>uản lý, phát triển đô thị bảo đảm</w:t>
      </w:r>
      <w:r w:rsidRPr="00BE472A">
        <w:rPr>
          <w:rFonts w:ascii="Times New Roman" w:hAnsi="Times New Roman"/>
          <w:bCs/>
          <w:i/>
          <w:iCs/>
          <w:sz w:val="28"/>
          <w:szCs w:val="28"/>
        </w:rPr>
        <w:t> </w:t>
      </w:r>
      <w:r w:rsidRPr="00BE472A">
        <w:rPr>
          <w:rFonts w:ascii="Times New Roman" w:hAnsi="Times New Roman"/>
          <w:bCs/>
          <w:iCs/>
          <w:sz w:val="28"/>
          <w:szCs w:val="28"/>
        </w:rPr>
        <w:t>khả năng cùng phát triển hài hòa</w:t>
      </w:r>
      <w:r w:rsidRPr="00BE472A">
        <w:rPr>
          <w:rFonts w:ascii="Times New Roman" w:hAnsi="Times New Roman"/>
          <w:bCs/>
          <w:i/>
          <w:iCs/>
          <w:sz w:val="28"/>
          <w:szCs w:val="28"/>
        </w:rPr>
        <w:t> </w:t>
      </w:r>
      <w:r w:rsidRPr="00BE472A">
        <w:rPr>
          <w:rFonts w:ascii="Times New Roman" w:hAnsi="Times New Roman"/>
          <w:bCs/>
          <w:iCs/>
          <w:sz w:val="28"/>
          <w:szCs w:val="28"/>
        </w:rPr>
        <w:t>của nông thôn trong tương quan với đô thị, tạo cơ hội và điều kiện nhất thể hóa nông thôn - đô thị. Khu vực đô thị và vùng nông thôn ven đô thị có sự liên kết về kinh tế và không gian phát triển. Các hoạt động kinh tế tại vùng ngoại thành không mang tính độc lập tương đối như các vùng nông thôn khác nằm ở xa đô thị. Vì vậy, quản lý và phát triển đô thị cần định hướng phát triển liên kết đô thị</w:t>
      </w:r>
      <w:r w:rsidRPr="000F654D">
        <w:rPr>
          <w:rFonts w:ascii="Times New Roman" w:hAnsi="Times New Roman"/>
          <w:bCs/>
          <w:iCs/>
          <w:sz w:val="28"/>
          <w:szCs w:val="28"/>
        </w:rPr>
        <w:t xml:space="preserve"> </w:t>
      </w:r>
      <w:r w:rsidRPr="00BE472A">
        <w:rPr>
          <w:rFonts w:ascii="Times New Roman" w:hAnsi="Times New Roman"/>
          <w:bCs/>
          <w:iCs/>
          <w:sz w:val="28"/>
          <w:szCs w:val="28"/>
        </w:rPr>
        <w:t xml:space="preserve">- nông thôn trên cơ sở nhận diện đúng về quan hệ liên kết, tương hỗ, chú trọng quan hệ kinh tế và quan hệ sinh thái; phải có các chính sách phát triển riêng cho khu vực nông thôn ngoại thành (ven đô), nhất là các đô thị lớn. Quá trình quản lý và phát triển đô thị phải bảo đảm sự phát triển của đô thị không ảnh hưởng tiêu cực đến khu vực ven đô, khu vực nông thôn, mà phải tạo ra lực kéo cho sự phát triển của khu vực nông thôn. Bên cạnh đó, quản lý đô thị cần lưu ý đến sự tồn tại của các yếu tố mang tính chất làng trong đô thị và hướng đến mục tiêu xây dựng làng đô thị. </w:t>
      </w:r>
    </w:p>
    <w:p w14:paraId="0CC5CB3C" w14:textId="7777777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Về lĩnh vực khoa học công nghệ hướng tới quản trị thông minh</w:t>
      </w:r>
    </w:p>
    <w:p w14:paraId="0CC5CB3D" w14:textId="7F2435D2" w:rsidR="000F654D" w:rsidRPr="00BE472A" w:rsidRDefault="000F654D" w:rsidP="000F654D">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T</w:t>
      </w:r>
      <w:r w:rsidR="00170DC6">
        <w:rPr>
          <w:rFonts w:ascii="Times New Roman" w:hAnsi="Times New Roman"/>
          <w:iCs/>
          <w:sz w:val="28"/>
          <w:szCs w:val="28"/>
          <w:lang w:val="en-US"/>
        </w:rPr>
        <w:t>rong thời gian tới, pháp luật phải có những quy định để t</w:t>
      </w:r>
      <w:r w:rsidRPr="00BE472A">
        <w:rPr>
          <w:rFonts w:ascii="Times New Roman" w:hAnsi="Times New Roman"/>
          <w:iCs/>
          <w:sz w:val="28"/>
          <w:szCs w:val="28"/>
        </w:rPr>
        <w:t xml:space="preserve">ích hợp dữ liệu </w:t>
      </w:r>
      <w:r w:rsidR="00170DC6">
        <w:rPr>
          <w:rFonts w:ascii="Times New Roman" w:hAnsi="Times New Roman"/>
          <w:iCs/>
          <w:sz w:val="28"/>
          <w:szCs w:val="28"/>
          <w:lang w:val="en-US"/>
        </w:rPr>
        <w:t>nhằm xây dựng</w:t>
      </w:r>
      <w:r w:rsidRPr="00BE472A">
        <w:rPr>
          <w:rFonts w:ascii="Times New Roman" w:hAnsi="Times New Roman"/>
          <w:iCs/>
          <w:sz w:val="28"/>
          <w:szCs w:val="28"/>
        </w:rPr>
        <w:t> chính quyền thông minh</w:t>
      </w:r>
      <w:r w:rsidR="00170DC6">
        <w:rPr>
          <w:rFonts w:ascii="Times New Roman" w:hAnsi="Times New Roman"/>
          <w:iCs/>
          <w:sz w:val="28"/>
          <w:szCs w:val="28"/>
          <w:lang w:val="en-US"/>
        </w:rPr>
        <w:t xml:space="preserve">. Trên cơ sở đó, các </w:t>
      </w:r>
      <w:r w:rsidRPr="00BE472A">
        <w:rPr>
          <w:rFonts w:ascii="Times New Roman" w:hAnsi="Times New Roman"/>
          <w:iCs/>
          <w:sz w:val="28"/>
          <w:szCs w:val="28"/>
        </w:rPr>
        <w:t>địa phương cần</w:t>
      </w:r>
      <w:r w:rsidR="00170DC6">
        <w:rPr>
          <w:rFonts w:ascii="Times New Roman" w:hAnsi="Times New Roman"/>
          <w:iCs/>
          <w:sz w:val="28"/>
          <w:szCs w:val="28"/>
          <w:lang w:val="en-US"/>
        </w:rPr>
        <w:t xml:space="preserve"> cụ thể hóa thành các văn bản để</w:t>
      </w:r>
      <w:r w:rsidRPr="00BE472A">
        <w:rPr>
          <w:rFonts w:ascii="Times New Roman" w:hAnsi="Times New Roman"/>
          <w:iCs/>
          <w:sz w:val="28"/>
          <w:szCs w:val="28"/>
        </w:rPr>
        <w:t xml:space="preserve"> xây dựng, hình thành “Trung tâm tích hợp dữ liệu thông minh”, tập trung số hóa dữ liệu và quản lý theo hướng: Một loại dữ liệu phục vụ nhiệm vụ chính trị, quốc phòng, an ninh cần được bảo mật chặt chẽ, an toàn; loại dữ liệu còn lại mang tính công cộng, chia sẻ thông tin liên tổ chức trong các cơ quan chính quyền mà doanh nghiệp, người dân được phép khai thác, tương tác, phản hồi. Loại dữ liệu này nên xã hội hóa, phục vụ hoạt động kinh doanh thông tin, hình thành thị trường và ngành công nghiệp nội dung số ở các CQĐT.</w:t>
      </w:r>
    </w:p>
    <w:p w14:paraId="0CC5CB3E" w14:textId="2B31B718" w:rsidR="000F654D" w:rsidRPr="00BE472A" w:rsidRDefault="00170DC6" w:rsidP="000F654D">
      <w:pPr>
        <w:spacing w:after="0" w:line="360" w:lineRule="auto"/>
        <w:ind w:firstLine="709"/>
        <w:jc w:val="both"/>
        <w:rPr>
          <w:rFonts w:ascii="Times New Roman" w:hAnsi="Times New Roman"/>
          <w:bCs/>
          <w:iCs/>
          <w:sz w:val="28"/>
          <w:szCs w:val="28"/>
        </w:rPr>
      </w:pPr>
      <w:r>
        <w:rPr>
          <w:rFonts w:ascii="Times New Roman" w:hAnsi="Times New Roman"/>
          <w:iCs/>
          <w:sz w:val="28"/>
          <w:szCs w:val="28"/>
          <w:lang w:val="en-US"/>
        </w:rPr>
        <w:lastRenderedPageBreak/>
        <w:t>Pháp luật về c</w:t>
      </w:r>
      <w:r w:rsidR="000F654D" w:rsidRPr="00BE472A">
        <w:rPr>
          <w:rFonts w:ascii="Times New Roman" w:hAnsi="Times New Roman"/>
          <w:iCs/>
          <w:sz w:val="28"/>
          <w:szCs w:val="28"/>
        </w:rPr>
        <w:t xml:space="preserve">hính quyền đô thị </w:t>
      </w:r>
      <w:r>
        <w:rPr>
          <w:rFonts w:ascii="Times New Roman" w:hAnsi="Times New Roman"/>
          <w:iCs/>
          <w:sz w:val="28"/>
          <w:szCs w:val="28"/>
          <w:lang w:val="en-US"/>
        </w:rPr>
        <w:t xml:space="preserve">phải hướng tới mục tiêu </w:t>
      </w:r>
      <w:r w:rsidR="000F654D" w:rsidRPr="00BE472A">
        <w:rPr>
          <w:rFonts w:ascii="Times New Roman" w:hAnsi="Times New Roman"/>
          <w:iCs/>
          <w:sz w:val="28"/>
          <w:szCs w:val="28"/>
        </w:rPr>
        <w:t>tập trung đổi mới khu vực công, xây dựng chương trình đổi mới, sáng tạo toàn diện dựa trên ứng dụng những tiến bộ công nghệ thông tin. Đổi mới, sáng tạo có thể được thực hiện từ kết cấu hạ tầng kỹ thuật, sản phẩm, dịch vụ, quy trình, chiến lược, công nghệ, mạng ảo, công nghệ ảo, phòng thí nghiệm và thúc đẩy các ngành công nghiệp, công nghệ cao AI, IoT và Robot. Khuyến nghị CQĐT cần hình thành “Trung tâm đổi mới, sáng tạo”, xây dựng và thúc đẩy phát triển thị trường khoa học - công nghệ. Chính quyền đô thị phải thật sự trở thành trung tâm quy tụ, có sức hút mạnh mẽ nguồn lực giáo dục và đào tạo, văn hóa, nghệ thuật, kinh tế, công nghệ, thương mại, dịch vụ, từ đó nuôi dưỡng phát triển những công dân thông minh, nơi hội tụ mọi ý tưởng đổi mới, sáng tạo; kết nối, giao lưu hình thành một nền văn hóa đa dạng nhưng vẫn bảo tồn bản sắc văn hóa dân tộc.</w:t>
      </w:r>
    </w:p>
    <w:p w14:paraId="0CC5CB3F" w14:textId="77777777" w:rsidR="000F654D" w:rsidRPr="00BE472A" w:rsidRDefault="000F654D" w:rsidP="000F654D">
      <w:pPr>
        <w:spacing w:after="0" w:line="360" w:lineRule="auto"/>
        <w:ind w:firstLine="709"/>
        <w:jc w:val="both"/>
        <w:rPr>
          <w:rFonts w:ascii="Times New Roman" w:hAnsi="Times New Roman"/>
          <w:bCs/>
          <w:iCs/>
          <w:sz w:val="28"/>
          <w:szCs w:val="28"/>
        </w:rPr>
      </w:pPr>
      <w:r w:rsidRPr="00BE472A">
        <w:rPr>
          <w:rFonts w:ascii="Times New Roman" w:hAnsi="Times New Roman"/>
          <w:bCs/>
          <w:iCs/>
          <w:sz w:val="28"/>
          <w:szCs w:val="28"/>
        </w:rPr>
        <w:t>- Về lĩnh vực môi trường:</w:t>
      </w:r>
    </w:p>
    <w:p w14:paraId="0CC5CB41" w14:textId="56A6AE76" w:rsidR="000F654D" w:rsidRPr="00BE472A" w:rsidRDefault="00170DC6" w:rsidP="0009674C">
      <w:pPr>
        <w:spacing w:after="0" w:line="360" w:lineRule="auto"/>
        <w:ind w:firstLine="709"/>
        <w:jc w:val="both"/>
        <w:rPr>
          <w:rFonts w:ascii="Times New Roman" w:hAnsi="Times New Roman"/>
          <w:iCs/>
          <w:sz w:val="28"/>
          <w:szCs w:val="28"/>
        </w:rPr>
      </w:pPr>
      <w:r>
        <w:rPr>
          <w:rFonts w:ascii="Times New Roman" w:hAnsi="Times New Roman"/>
          <w:iCs/>
          <w:sz w:val="28"/>
          <w:szCs w:val="28"/>
          <w:lang w:val="en-US"/>
        </w:rPr>
        <w:t>Cần n</w:t>
      </w:r>
      <w:r w:rsidR="000F654D" w:rsidRPr="00BE472A">
        <w:rPr>
          <w:rFonts w:ascii="Times New Roman" w:hAnsi="Times New Roman"/>
          <w:iCs/>
          <w:sz w:val="28"/>
          <w:szCs w:val="28"/>
        </w:rPr>
        <w:t>ghiên cứu, đổi mới</w:t>
      </w:r>
      <w:r>
        <w:rPr>
          <w:rFonts w:ascii="Times New Roman" w:hAnsi="Times New Roman"/>
          <w:iCs/>
          <w:sz w:val="28"/>
          <w:szCs w:val="28"/>
          <w:lang w:val="en-US"/>
        </w:rPr>
        <w:t xml:space="preserve"> các quy định của pháp luật nhằm</w:t>
      </w:r>
      <w:r w:rsidR="000F654D" w:rsidRPr="00BE472A">
        <w:rPr>
          <w:rFonts w:ascii="Times New Roman" w:hAnsi="Times New Roman"/>
          <w:iCs/>
          <w:sz w:val="28"/>
          <w:szCs w:val="28"/>
        </w:rPr>
        <w:t xml:space="preserve"> nâng cao hiệu quả quản trị đô thị, đẩy mạnh xây dựng thành phố xanh, đô thị ứng phó với biến đổi khí hậu. Việt Nam đã đưa ra Chiến lược quốc gia về tăng trưởng xanh kỳ 2011-2020 và tầm nhìn đến 2050, trong đó đặt ra yêu cầu xây dựng, phát triển </w:t>
      </w:r>
      <w:r w:rsidR="000F654D" w:rsidRPr="00BE472A">
        <w:rPr>
          <w:rFonts w:ascii="Times New Roman" w:hAnsi="Times New Roman"/>
          <w:bCs/>
          <w:iCs/>
          <w:sz w:val="28"/>
          <w:szCs w:val="28"/>
        </w:rPr>
        <w:t>công trình xanh, đô thị xanh, đô thị sinh thái</w:t>
      </w:r>
      <w:r w:rsidR="000F654D" w:rsidRPr="00BE472A">
        <w:rPr>
          <w:rFonts w:ascii="Times New Roman" w:hAnsi="Times New Roman"/>
          <w:iCs/>
          <w:sz w:val="28"/>
          <w:szCs w:val="28"/>
        </w:rPr>
        <w:t xml:space="preserve"> nhằm hướng đến mục tiêu phát triển đô thị Việt Nam nhanh và bền vững. Đối với khái niệm và hệ thống phân loại, phân cấp đô thị, bên cạnh các thành công trong việc thúc đẩy phát triển đô thị, đề xuất bổ sung tiêu chí kết nối như một tiêu chí giúp kích thích các đô thị phấn đấu thực chất trở thành động lực phát triển, đặc biệt tăng cường mức độ đô thị hóa các đô thị hóa khác ngoài 2 vùng thành phố Hà nội và Thành phố Hồ Chí Minh lên mức độ mở rộng đô thị trên ngưỡng 20%. Đối với các đô thị lớn thì cần nhìn nhận các mô hình phát triển “cực””</w:t>
      </w:r>
      <w:r w:rsidR="000F654D" w:rsidRPr="000F654D">
        <w:rPr>
          <w:rFonts w:ascii="Times New Roman" w:hAnsi="Times New Roman"/>
          <w:iCs/>
          <w:sz w:val="28"/>
          <w:szCs w:val="28"/>
        </w:rPr>
        <w:t xml:space="preserve"> </w:t>
      </w:r>
      <w:r w:rsidR="000F654D" w:rsidRPr="00BE472A">
        <w:rPr>
          <w:rFonts w:ascii="Times New Roman" w:hAnsi="Times New Roman"/>
          <w:iCs/>
          <w:sz w:val="28"/>
          <w:szCs w:val="28"/>
        </w:rPr>
        <w:t xml:space="preserve">thành phố” mới để điều chỉnh, tránh tình trạng phân mảnh không gian và phân tách xã hội; đối với đô thị xanh: cần có tầm nhìn “xanh” và công cụ hướng dẫn xuyên suốt cho các đô thị từ không gian vĩ mô đến không gian vi mô; đối với </w:t>
      </w:r>
      <w:r w:rsidR="000F654D" w:rsidRPr="00BE472A">
        <w:rPr>
          <w:rFonts w:ascii="Times New Roman" w:hAnsi="Times New Roman"/>
          <w:iCs/>
          <w:sz w:val="28"/>
          <w:szCs w:val="28"/>
        </w:rPr>
        <w:lastRenderedPageBreak/>
        <w:t>vấn đề biến đổi khí hậu: cần tính đến/bổ sung các giải pháp để cộng đồng/khu vực có khả năng tự phục hồi sau thiên tai.</w:t>
      </w:r>
      <w:r w:rsidR="0009674C">
        <w:rPr>
          <w:rFonts w:ascii="Times New Roman" w:hAnsi="Times New Roman"/>
          <w:iCs/>
          <w:sz w:val="28"/>
          <w:szCs w:val="28"/>
          <w:lang w:val="en-US"/>
        </w:rPr>
        <w:t xml:space="preserve"> </w:t>
      </w:r>
      <w:r w:rsidR="000F654D" w:rsidRPr="00BE472A">
        <w:rPr>
          <w:rFonts w:ascii="Times New Roman" w:hAnsi="Times New Roman"/>
          <w:iCs/>
          <w:sz w:val="28"/>
          <w:szCs w:val="28"/>
        </w:rPr>
        <w:t>Các giải pháp cho đô thị xanh hiện nay được trải rộng từ giải pháp về tạo dựng không gian xanh trong thực tiễn phát triển các dự án, giao thông xanh: giao thông xe đạp đã được Bộ Xây dựng nghiên cứu, hạ tầng xanh đã được các nhà khoa học nghiên cứu; tuy nhiên, đối với các đô thị, cần có một tầm nhìn thống nhất và tích hợp về đô thị xanh từ quy mô đô thị đến quy mô một tuyến phố, một nhóm nhà; hiện nay nhiều nước trên thế giới đang thực hiện thông qua công cụ Hướng dẫn thiết kế đô thị, đây là mảng còn bỏ ngỏ trong công tác quy hoạch đô thị hiện nay.</w:t>
      </w:r>
    </w:p>
    <w:p w14:paraId="0CC5CB42" w14:textId="77777777" w:rsidR="000F654D" w:rsidRPr="00BE472A" w:rsidRDefault="000F654D" w:rsidP="000F654D">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 xml:space="preserve">Một vấn đề cần đưa ra là Việt Nam là một trong những quốc gia chịu ảnh hưởng nặng nề nhất của biến đổi khí hậu, thiên tai không diễn ra dồn dập và khốc liệt nhưng mang nhiều yếu tố cực đoan, dị thường trên khắp các vùng miền cả nước theo đó những nguy cơ (rủi ro) với thiên tai đang gia tăng cùng với quá trình phát triển. Trong giai đoạn 2005-2014, Chính phủ Việt Nam đã đạt được bước tiến mới trong công tác lồng ghép giảm nhẹ rủi ro thiên tai  vào </w:t>
      </w:r>
      <w:r w:rsidRPr="00BE472A">
        <w:rPr>
          <w:rFonts w:ascii="Times New Roman" w:hAnsi="Times New Roman"/>
          <w:bCs/>
          <w:iCs/>
          <w:sz w:val="28"/>
          <w:szCs w:val="28"/>
        </w:rPr>
        <w:t>khung kế hoạch phát triển kinh tế - xã hội</w:t>
      </w:r>
      <w:r w:rsidRPr="00BE472A">
        <w:rPr>
          <w:rFonts w:ascii="Times New Roman" w:hAnsi="Times New Roman"/>
          <w:iCs/>
          <w:sz w:val="28"/>
          <w:szCs w:val="28"/>
        </w:rPr>
        <w:t xml:space="preserve"> ở cấp quốc gia, ngành và địa phương, đồng thời thông qua luật mới về phòng chống thiên tai, có hiệu lực từ tháng 5 năm 2014. Quyết định số 438/QĐ-TTg của Thủ tướng</w:t>
      </w:r>
      <w:r w:rsidRPr="000F654D">
        <w:rPr>
          <w:rFonts w:ascii="Times New Roman" w:hAnsi="Times New Roman"/>
          <w:iCs/>
          <w:sz w:val="28"/>
          <w:szCs w:val="28"/>
        </w:rPr>
        <w:t xml:space="preserve"> Chính phủ</w:t>
      </w:r>
      <w:r w:rsidRPr="00BE472A">
        <w:rPr>
          <w:rFonts w:ascii="Times New Roman" w:hAnsi="Times New Roman"/>
          <w:iCs/>
          <w:sz w:val="28"/>
          <w:szCs w:val="28"/>
        </w:rPr>
        <w:t xml:space="preserve"> về phê duyệt đề án “</w:t>
      </w:r>
      <w:r w:rsidRPr="00BE472A">
        <w:rPr>
          <w:rFonts w:ascii="Times New Roman" w:hAnsi="Times New Roman"/>
          <w:i/>
          <w:iCs/>
          <w:sz w:val="28"/>
          <w:szCs w:val="28"/>
        </w:rPr>
        <w:t>Phát triển các đô thị Việt Nam ứng phó với biến đổi khí hậu giai đoạn 2021-2030</w:t>
      </w:r>
      <w:r w:rsidRPr="00BE472A">
        <w:rPr>
          <w:rFonts w:ascii="Times New Roman" w:hAnsi="Times New Roman"/>
          <w:iCs/>
          <w:sz w:val="28"/>
          <w:szCs w:val="28"/>
        </w:rPr>
        <w:t>” là cơ hội để rà soát và xây dựng hành lang pháp lý có tính liên ngành đối với vấn đề biến đổi khí hậu trong phát triển đô thị.</w:t>
      </w:r>
    </w:p>
    <w:p w14:paraId="0CC5CB43" w14:textId="77777777" w:rsidR="000F654D" w:rsidRPr="000F654D" w:rsidRDefault="000F654D" w:rsidP="000F654D">
      <w:pPr>
        <w:spacing w:after="0" w:line="360" w:lineRule="auto"/>
        <w:ind w:firstLine="709"/>
        <w:jc w:val="both"/>
        <w:rPr>
          <w:rFonts w:ascii="Times New Roman" w:hAnsi="Times New Roman"/>
          <w:iCs/>
          <w:sz w:val="28"/>
          <w:szCs w:val="28"/>
          <w:lang w:val="af-ZA"/>
        </w:rPr>
      </w:pPr>
      <w:r w:rsidRPr="000F654D">
        <w:rPr>
          <w:rFonts w:ascii="Times New Roman" w:hAnsi="Times New Roman"/>
          <w:iCs/>
          <w:sz w:val="28"/>
          <w:szCs w:val="28"/>
          <w:lang w:val="af-ZA"/>
        </w:rPr>
        <w:t xml:space="preserve">Trong thời gian tới, tiếp tục tiến trình cải cách hành chính nhà nước ở địa phương, nâng cao hiệu lực, hiệu quả hoạt động của CQĐP các cấp, đặc biệt là tại các đô thị theo tinh thần Hiến pháp năm 2013, cần thiết xây dựng các thể chế, chính sách phù hợp nhằm đổi mới cơ cấu tổ chức, phân định rõ chức năng, nhiệm vụ, thẩm quyền và phương thức hoạt động phù hợp đối với CQĐT, nông thôn, hải đảo theo quy định của Hiến pháp và các định hướng lớn của Đảng, bảo đảm CQĐT </w:t>
      </w:r>
      <w:r w:rsidRPr="000F654D">
        <w:rPr>
          <w:rFonts w:ascii="Times New Roman" w:hAnsi="Times New Roman"/>
          <w:iCs/>
          <w:sz w:val="28"/>
          <w:szCs w:val="28"/>
          <w:lang w:val="af-ZA"/>
        </w:rPr>
        <w:lastRenderedPageBreak/>
        <w:t>hoạt động có hiệu lực, hiệu quả; các đô thị phát triển nhanh và bền vững, tạo động lực phát triển các vùng, miền, khu vực trong cả nước và ở mỗi địa phương, đáp ứng yêu cầu phát triển của đất nước và của mỗi địa phương trong giai đoạn mới.</w:t>
      </w:r>
    </w:p>
    <w:p w14:paraId="0CC5CB44" w14:textId="77777777" w:rsidR="000F654D" w:rsidRPr="000F654D" w:rsidRDefault="000F654D" w:rsidP="000F654D">
      <w:pPr>
        <w:spacing w:after="0" w:line="360" w:lineRule="auto"/>
        <w:ind w:firstLine="709"/>
        <w:jc w:val="both"/>
        <w:rPr>
          <w:rFonts w:ascii="Times New Roman" w:hAnsi="Times New Roman"/>
          <w:iCs/>
          <w:sz w:val="28"/>
          <w:szCs w:val="28"/>
          <w:lang w:val="af-ZA"/>
        </w:rPr>
      </w:pPr>
      <w:r w:rsidRPr="000F654D">
        <w:rPr>
          <w:rFonts w:ascii="Times New Roman" w:hAnsi="Times New Roman"/>
          <w:iCs/>
          <w:sz w:val="28"/>
          <w:szCs w:val="28"/>
          <w:lang w:val="af-ZA"/>
        </w:rPr>
        <w:t>- Về lĩnh vực nội vụ:</w:t>
      </w:r>
    </w:p>
    <w:p w14:paraId="0CC5CB45" w14:textId="77777777" w:rsidR="000F654D" w:rsidRPr="000F654D" w:rsidRDefault="000F654D" w:rsidP="000F654D">
      <w:pPr>
        <w:spacing w:after="0" w:line="360" w:lineRule="auto"/>
        <w:ind w:firstLine="709"/>
        <w:jc w:val="both"/>
        <w:rPr>
          <w:rFonts w:ascii="Times New Roman" w:hAnsi="Times New Roman"/>
          <w:bCs/>
          <w:iCs/>
          <w:sz w:val="28"/>
          <w:szCs w:val="28"/>
          <w:lang w:val="sv-SE"/>
        </w:rPr>
      </w:pPr>
      <w:r w:rsidRPr="000F654D">
        <w:rPr>
          <w:rFonts w:ascii="Times New Roman" w:hAnsi="Times New Roman"/>
          <w:bCs/>
          <w:iCs/>
          <w:sz w:val="28"/>
          <w:szCs w:val="28"/>
          <w:lang w:val="sv-SE"/>
        </w:rPr>
        <w:t>Chính phủ, các bộ, ngành trung ương trong thời gian tới cần tập trung vào hoàn thiện thể chế, chính sách, xây dựng giải pháp, đẩy mạnh cải cách thủ tục hành chính, tạo điều kiện thuận lợi cho các cơ quan, tổ chức, đơn vị, các địa phương xây dựng mô hình chính quyền đô thị thực hiện tốt chức năng, nhiệm vụ trong lĩnh vực nội vụ; cụ thể:</w:t>
      </w:r>
    </w:p>
    <w:p w14:paraId="0CC5CB46" w14:textId="77777777" w:rsidR="000F654D" w:rsidRPr="000F654D" w:rsidRDefault="000F654D" w:rsidP="000F654D">
      <w:pPr>
        <w:spacing w:after="0" w:line="360" w:lineRule="auto"/>
        <w:ind w:firstLine="709"/>
        <w:jc w:val="both"/>
        <w:rPr>
          <w:rFonts w:ascii="Times New Roman" w:hAnsi="Times New Roman"/>
          <w:bCs/>
          <w:iCs/>
          <w:sz w:val="28"/>
          <w:szCs w:val="28"/>
          <w:lang w:val="sv-SE"/>
        </w:rPr>
      </w:pPr>
      <w:r w:rsidRPr="000F654D">
        <w:rPr>
          <w:rFonts w:ascii="Times New Roman" w:hAnsi="Times New Roman"/>
          <w:bCs/>
          <w:iCs/>
          <w:sz w:val="28"/>
          <w:szCs w:val="28"/>
          <w:lang w:val="sv-SE"/>
        </w:rPr>
        <w:t>Các Bộ, ngành khẩn trương xây dựng, ban hành Thông tư hướng dẫn về chức năng, nhiệm vụ, quyền hạn của các cơ quan chuyên môn thuộc UBND cấp tỉnh, cấp huyện theo Nghị định số 107/2020/NĐ-CP ngày 14/9/2020 của Chính phủ Sửa đổi, bổ sung một số điều của Nghị định số 24/2014/NĐ-CP ngày 04/4/2014 của Chính phủ quy định tổ chức các cơ quan chuyên môn thuộc Ủy ban nhân dân cấp tỉnh và Nghị định số 108/2020/NĐ-CP ngày 14/9/2020 của Chính phủ sửa đổi, bổ sung một số điều của Nghị định số 37/2014/NĐ-CP ngày 14/9/2014 của Chính phủ quy định tổ chức các cơ quan chuyên môn thuộc Ủy ban nhân dân cấp huyện, làm cơ sở cho các địa phwowng rà soát, đánh giá và đề xuất phương án hoàn thiện chức năng, nhiệm vụ, quyền hạn và kiện toàn cơ cấu tổ chức của các cơ quan chuyên môn cấp tỉnh, cấp huyện, bảo đảm tinh gọn và đáp ứng tiêu chí thành lập tổ chức theo quy định của Chính phủ tại Nghị định số 107/2020/NĐ-CP, Nghị định số 108/2020/NĐ-CP.</w:t>
      </w:r>
    </w:p>
    <w:p w14:paraId="0CC5CB47" w14:textId="77777777" w:rsidR="000F654D" w:rsidRPr="000F654D" w:rsidRDefault="000F654D" w:rsidP="000F654D">
      <w:pPr>
        <w:spacing w:after="0" w:line="360" w:lineRule="auto"/>
        <w:ind w:firstLine="709"/>
        <w:jc w:val="both"/>
        <w:rPr>
          <w:rFonts w:ascii="Times New Roman" w:hAnsi="Times New Roman"/>
          <w:bCs/>
          <w:iCs/>
          <w:sz w:val="28"/>
          <w:szCs w:val="28"/>
          <w:lang w:val="sv-SE"/>
        </w:rPr>
      </w:pPr>
      <w:r w:rsidRPr="000F654D">
        <w:rPr>
          <w:rFonts w:ascii="Times New Roman" w:hAnsi="Times New Roman"/>
          <w:bCs/>
          <w:iCs/>
          <w:sz w:val="28"/>
          <w:szCs w:val="28"/>
          <w:lang w:val="sv-SE"/>
        </w:rPr>
        <w:t xml:space="preserve">Rà soát danh mục vị trí việc làm cán bộ, công chức, viên chức; xây dựng bản mô tả công việc và khung năng lực của vị trí việc làm cán bộ, công chức, viên chức và cán bộ, công chức cấp xã; rà soát, hoàn thiện danh mục vị trí việc làm nghiệp vụ chuyên ngành và vị trí việc làm nghiệp vụ chuyên môn dùng chung làm cơ sở cho các Bộ, cơ quan ngang Bộ ban hành các Thông tư hướng dẫn về vị trí việc làm. Từ </w:t>
      </w:r>
      <w:r w:rsidRPr="000F654D">
        <w:rPr>
          <w:rFonts w:ascii="Times New Roman" w:hAnsi="Times New Roman"/>
          <w:bCs/>
          <w:iCs/>
          <w:sz w:val="28"/>
          <w:szCs w:val="28"/>
          <w:lang w:val="sv-SE"/>
        </w:rPr>
        <w:lastRenderedPageBreak/>
        <w:t xml:space="preserve">đó có căn cứ phê duyệt danh mục vị trí việc làm trong các cơ quan, tổ chức hành chính và đơn vị sự nghiệp công lập làm cơ sở xác định và giao biên chế công chức, số lượng người làm việc trong đơn vị sự nghiệp công lập. </w:t>
      </w:r>
    </w:p>
    <w:p w14:paraId="0CC5CB48" w14:textId="77777777" w:rsidR="000F654D" w:rsidRPr="000F654D" w:rsidRDefault="000F654D" w:rsidP="000F654D">
      <w:pPr>
        <w:spacing w:after="0" w:line="360" w:lineRule="auto"/>
        <w:ind w:firstLine="709"/>
        <w:jc w:val="both"/>
        <w:rPr>
          <w:rFonts w:ascii="Times New Roman" w:hAnsi="Times New Roman"/>
          <w:bCs/>
          <w:iCs/>
          <w:sz w:val="28"/>
          <w:szCs w:val="28"/>
          <w:lang w:val="sv-SE"/>
        </w:rPr>
      </w:pPr>
      <w:r w:rsidRPr="000F654D">
        <w:rPr>
          <w:rFonts w:ascii="Times New Roman" w:hAnsi="Times New Roman"/>
          <w:bCs/>
          <w:iCs/>
          <w:sz w:val="28"/>
          <w:szCs w:val="28"/>
          <w:lang w:val="sv-SE"/>
        </w:rPr>
        <w:t>Các bộ, ngành khẩn trương xây dựng, trình Thủ tướng Chính phủ phê duyệt quy hoạch mạng lưới các đơn vị sự nghiệp công lập theo ngành, lĩnh vực; ban hành danh mục dịch vụ sự nghiệp công cơ bản, thiết yếu thuộc ngành, lĩnh vực; xây dựng, ban hành Thông tư quy định tiêu chí cụ thể phân loại, điều kiện thành lập, sáp nhập, hợp nhất, giải thể các đơn vị sự nghiệp công lập theo ngành, lĩnh vực theo thẩm quyền; xây dựng, ban hành Thông tư hướng dẫn cụ thể về chức năng, nhiệm vụ, quyền hạn, cơ cấu tổ chức và quy chế hoạt động của Hội đồng quản lý trong đơn vị sự nghiệp công lập thuộc ngành, lĩnh vực, mối quan hệ giữa Hội đồng quản lý với người đứng đầu đơn vị sự nghiệp công lập và cơ quan quản lý cấp trên theo quy định của pháp luật; xây dựng, ban hành Thông tư quy định tiêu chuẩn, điều kiện bổ nhiệm, miễn nhiệm các thành viên Hội đồng quản lý, Chủ tịch Hội đồng quản lý phù hợp với quy định của pháp luật chuyên ngành; Ban hành hướng dẫn về quy chuẩn, định mức kinh tế kỹ thuật làm cơ sở giao nhiệm vụ, tính đủ giá thành đối với dịch vụ sự nghiệp công và đẩy mạnh mức độ tự chủ của đơn vị sự nghiệp công lập để các địa phương phê duyệt quy hoạch mạng lưới các đon vị sự nghiệp công lập, danh mục dịch vụ sự nghiệp công cơ bản, thiết yếu, tăng cường mức độ tự chủ của các đơn vị sự nghiệp công lập.</w:t>
      </w:r>
    </w:p>
    <w:p w14:paraId="0CC5CB49" w14:textId="77777777" w:rsidR="000F654D" w:rsidRPr="000F654D" w:rsidRDefault="000F654D" w:rsidP="000F654D">
      <w:pPr>
        <w:spacing w:after="0" w:line="360" w:lineRule="auto"/>
        <w:ind w:firstLine="709"/>
        <w:jc w:val="both"/>
        <w:rPr>
          <w:rFonts w:ascii="Times New Roman" w:hAnsi="Times New Roman"/>
          <w:bCs/>
          <w:iCs/>
          <w:sz w:val="28"/>
          <w:szCs w:val="28"/>
          <w:lang w:val="sv-SE"/>
        </w:rPr>
      </w:pPr>
      <w:r w:rsidRPr="000F654D">
        <w:rPr>
          <w:rFonts w:ascii="Times New Roman" w:hAnsi="Times New Roman"/>
          <w:bCs/>
          <w:iCs/>
          <w:sz w:val="28"/>
          <w:szCs w:val="28"/>
          <w:lang w:val="sv-SE"/>
        </w:rPr>
        <w:t xml:space="preserve">Phân định rõ vị trí, chức năng, nhiệm vụ của từng cơ quan, đơn vị, các cấp chính quyền địa phương, phân định, đề cao trách nhiệm người đứng đầu trong hệ thống các cơ quan quản lý nhà nước trong lĩnh vực nội vụ: Chính phủ có nhiệm vụ xây dựng, ban hành hệ thống thể chế; bộ quản lý ngành, lĩnh vực hướng dẫn và kiểm tra việc thực hiện các quy định của pháp luật. Phân định rõ ràng và cụ thể trách nhiệm giữa tập thể và cá nhân và giữa các cá nhân trong bộ máy hành chính các cấp theo hướng gắn quyền lực với trách nhiệm. Đề cao vai trò, trách nhiệm cá </w:t>
      </w:r>
      <w:r w:rsidRPr="000F654D">
        <w:rPr>
          <w:rFonts w:ascii="Times New Roman" w:hAnsi="Times New Roman"/>
          <w:bCs/>
          <w:iCs/>
          <w:sz w:val="28"/>
          <w:szCs w:val="28"/>
          <w:lang w:val="sv-SE"/>
        </w:rPr>
        <w:lastRenderedPageBreak/>
        <w:t xml:space="preserve">nhân của Thủ tướng Chính phủ, các Bộ trưởng, Thủ trưởng cơ quan ngang Bộ, Chủ tịch UBND các cấp với tư cách là người đứng đầu cơ quan hành chính nhà nước trong công tác quản lý, điều hành bộ máy hành chính hoạt động có hiệu quả. </w:t>
      </w:r>
    </w:p>
    <w:p w14:paraId="0CC5CB4A" w14:textId="77777777" w:rsidR="000F654D" w:rsidRPr="000F654D" w:rsidRDefault="000F654D" w:rsidP="000F654D">
      <w:pPr>
        <w:spacing w:after="0" w:line="360" w:lineRule="auto"/>
        <w:ind w:firstLine="709"/>
        <w:jc w:val="both"/>
        <w:rPr>
          <w:rFonts w:ascii="Times New Roman" w:hAnsi="Times New Roman"/>
          <w:bCs/>
          <w:iCs/>
          <w:sz w:val="28"/>
          <w:szCs w:val="28"/>
          <w:lang w:val="sv-SE"/>
        </w:rPr>
      </w:pPr>
      <w:r w:rsidRPr="000F654D">
        <w:rPr>
          <w:rFonts w:ascii="Times New Roman" w:hAnsi="Times New Roman"/>
          <w:bCs/>
          <w:iCs/>
          <w:sz w:val="28"/>
          <w:szCs w:val="28"/>
          <w:lang w:val="sv-SE"/>
        </w:rPr>
        <w:t xml:space="preserve">Chính quyền đô thị tập trung thực hiện 3 nhóm nhiệm vụ cơ bản: Tổ chức thực hiện pháp luật và các quy định của cấp trên; Phối hợp với các cơ quan, tổ chức có thẩm quyền thực hiện các nhiệm vụ của trung ương, của tỉnh trên địa bàn; Thực hiện các nhiệm vụ mang tính tự quản của địa phương, đặc biệt là tổ chức cuộc sống cộng đồng, bảo đảm an ninh chính trị, trật tự an toàn xã hội. Để bảo đảm phân cấp phải gắn với yêu cầu cải cách tổ chức và hoạt động của bộ máy hành chính, các cấp phải kiện toàn tổ chức, tinh giản biên chế, tập trung hơn nữa vào công tác xây dựng thể chế, chính sách và kiểm tra, giám sát để kịp thời phát hiện và giải quyết những khó khăn, vướng mắc của các địa phương. </w:t>
      </w:r>
    </w:p>
    <w:p w14:paraId="0CC5CB4B" w14:textId="77777777" w:rsidR="000F654D" w:rsidRPr="000F654D" w:rsidRDefault="000F654D" w:rsidP="000F654D">
      <w:pPr>
        <w:spacing w:after="0" w:line="360" w:lineRule="auto"/>
        <w:ind w:firstLine="709"/>
        <w:jc w:val="both"/>
        <w:rPr>
          <w:rFonts w:ascii="Times New Roman" w:hAnsi="Times New Roman"/>
          <w:bCs/>
          <w:iCs/>
          <w:sz w:val="28"/>
          <w:szCs w:val="28"/>
          <w:lang w:val="sv-SE"/>
        </w:rPr>
      </w:pPr>
      <w:r w:rsidRPr="000F654D">
        <w:rPr>
          <w:rFonts w:ascii="Times New Roman" w:hAnsi="Times New Roman"/>
          <w:bCs/>
          <w:iCs/>
          <w:sz w:val="28"/>
          <w:szCs w:val="28"/>
          <w:lang w:val="sv-SE"/>
        </w:rPr>
        <w:t>Đẩy mạnh cải cách công vụ, công chức nâng cao chất lượng đội ngũ qua tuyển dụng, sử dụng và quản lý cán bộ, công chức, viên chức; chủ động xây dựng và tổ chức thực hiện kế hoạch đào tạo, bồi dưỡng đối với cán bộ, công chức, viên chức, bảo đảm thực hiện tốt chức năng, nhiệm vụ; thực hiện thi nâng ngạch công chức, thăng hạng chức danh nghề nghiệp viên chức cho phù hợp với quản lý và trả lương theo vị trí việc làm; tiếp tục thực hiện tinh giản biên chế gắn với sắp xếp tổ chức bộ máy và cơ cấu lại đội ngũ cán bộ, công chức, viên chức theo vị trí việc làm; hoàn thiện cơ chế, chính sách phát hiện, thu hút và trọng dụng nhân tài; siết chặt kỷ cương, kỷ luật hành chính, nâng cao đạo đức, văn hóa công vụ.</w:t>
      </w:r>
    </w:p>
    <w:p w14:paraId="0CC5CB4C" w14:textId="77777777" w:rsidR="000F654D" w:rsidRPr="00BE472A" w:rsidRDefault="000F654D" w:rsidP="000F654D">
      <w:pPr>
        <w:spacing w:after="0" w:line="360" w:lineRule="auto"/>
        <w:ind w:firstLine="709"/>
        <w:jc w:val="both"/>
        <w:rPr>
          <w:rFonts w:ascii="Times New Roman" w:hAnsi="Times New Roman"/>
          <w:bCs/>
          <w:iCs/>
          <w:sz w:val="28"/>
          <w:szCs w:val="28"/>
          <w:lang w:val="sv-SE"/>
        </w:rPr>
      </w:pPr>
      <w:r w:rsidRPr="000F654D">
        <w:rPr>
          <w:rFonts w:ascii="Times New Roman" w:hAnsi="Times New Roman"/>
          <w:bCs/>
          <w:iCs/>
          <w:sz w:val="28"/>
          <w:szCs w:val="28"/>
          <w:lang w:val="sv-SE"/>
        </w:rPr>
        <w:t xml:space="preserve">Tăng cường trách nhiệm hướng dẫn, thanh tra, kiểm tra, giám sát của chính quyền và các cơ quan chuyên môn cấp trên đối với việc thực hiện các nhiệm vụ được phân cấp. Phân cấp quản lý có thể dẫn đến tình trạng cục bộ, cát cứ địa phương trong quản lý kinh tế - xã hội, hoặc nguy cơ “phình to” bộ máy, do cấp dưới phải thành lập thêm bộ máy để thực hiện công việc được phân cấp, trong khi đó bộ máy của cấp trên vẫn không giảm bớt, có thể làm nảy sinh cơ hội tham </w:t>
      </w:r>
      <w:r w:rsidRPr="000F654D">
        <w:rPr>
          <w:rFonts w:ascii="Times New Roman" w:hAnsi="Times New Roman"/>
          <w:bCs/>
          <w:iCs/>
          <w:sz w:val="28"/>
          <w:szCs w:val="28"/>
          <w:lang w:val="sv-SE"/>
        </w:rPr>
        <w:lastRenderedPageBreak/>
        <w:t>nhũng, do đó cần phải có cơ chế giám sát, giải trình thích hợp để điều chỉnh hợp lý, kịp thời ngăn ngừa hoặc kiến nghị với cơ quan có thẩm quyền xử lý thích đáng.</w:t>
      </w:r>
    </w:p>
    <w:p w14:paraId="0CC5CB4D" w14:textId="77777777" w:rsidR="000F654D" w:rsidRPr="000F654D" w:rsidRDefault="000F654D" w:rsidP="000F654D">
      <w:pPr>
        <w:spacing w:after="0" w:line="360" w:lineRule="auto"/>
        <w:ind w:firstLine="709"/>
        <w:jc w:val="both"/>
        <w:rPr>
          <w:rFonts w:ascii="Times New Roman" w:hAnsi="Times New Roman"/>
          <w:b/>
          <w:i/>
          <w:iCs/>
          <w:sz w:val="28"/>
          <w:szCs w:val="28"/>
        </w:rPr>
      </w:pPr>
      <w:r w:rsidRPr="000F654D">
        <w:rPr>
          <w:rFonts w:ascii="Times New Roman" w:hAnsi="Times New Roman"/>
          <w:b/>
          <w:i/>
          <w:iCs/>
          <w:sz w:val="28"/>
          <w:szCs w:val="28"/>
        </w:rPr>
        <w:t xml:space="preserve">3.3. </w:t>
      </w:r>
      <w:r w:rsidR="006718A3" w:rsidRPr="00BE472A">
        <w:rPr>
          <w:rFonts w:ascii="Times New Roman" w:hAnsi="Times New Roman"/>
          <w:b/>
          <w:i/>
          <w:iCs/>
          <w:sz w:val="28"/>
          <w:szCs w:val="28"/>
          <w:lang w:val="sv-SE"/>
        </w:rPr>
        <w:t>Bảo đảm cho việc</w:t>
      </w:r>
      <w:r w:rsidRPr="000F654D">
        <w:rPr>
          <w:rFonts w:ascii="Times New Roman" w:hAnsi="Times New Roman"/>
          <w:b/>
          <w:i/>
          <w:iCs/>
          <w:sz w:val="28"/>
          <w:szCs w:val="28"/>
        </w:rPr>
        <w:t xml:space="preserve"> tổ chức và hoạt động của các chính quyền đô thị </w:t>
      </w:r>
    </w:p>
    <w:p w14:paraId="0CC5CB53" w14:textId="7358B44E" w:rsidR="000F654D" w:rsidRPr="000F654D" w:rsidRDefault="000F654D" w:rsidP="000F654D">
      <w:pPr>
        <w:spacing w:after="0" w:line="360" w:lineRule="auto"/>
        <w:ind w:firstLine="709"/>
        <w:jc w:val="both"/>
        <w:rPr>
          <w:rFonts w:ascii="Times New Roman" w:hAnsi="Times New Roman"/>
          <w:bCs/>
          <w:i/>
          <w:iCs/>
          <w:sz w:val="28"/>
          <w:szCs w:val="28"/>
        </w:rPr>
      </w:pPr>
      <w:r w:rsidRPr="000F654D">
        <w:rPr>
          <w:rFonts w:ascii="Times New Roman" w:hAnsi="Times New Roman"/>
          <w:bCs/>
          <w:i/>
          <w:iCs/>
          <w:sz w:val="28"/>
          <w:szCs w:val="28"/>
        </w:rPr>
        <w:t xml:space="preserve">Thứ </w:t>
      </w:r>
      <w:r w:rsidR="0009674C">
        <w:rPr>
          <w:rFonts w:ascii="Times New Roman" w:hAnsi="Times New Roman"/>
          <w:bCs/>
          <w:i/>
          <w:iCs/>
          <w:sz w:val="28"/>
          <w:szCs w:val="28"/>
          <w:lang w:val="en-US"/>
        </w:rPr>
        <w:t>nhất</w:t>
      </w:r>
      <w:r w:rsidRPr="000F654D">
        <w:rPr>
          <w:rFonts w:ascii="Times New Roman" w:hAnsi="Times New Roman"/>
          <w:bCs/>
          <w:i/>
          <w:iCs/>
          <w:sz w:val="28"/>
          <w:szCs w:val="28"/>
        </w:rPr>
        <w:t>, các đảm bảo của kinh tế đối với việc xây dựng và vận hành mô hình chính quyền đô thị</w:t>
      </w:r>
    </w:p>
    <w:p w14:paraId="0CC5CB54" w14:textId="22914D06" w:rsidR="000F654D" w:rsidRPr="00B9624D" w:rsidRDefault="000F654D" w:rsidP="000F654D">
      <w:pPr>
        <w:spacing w:after="0" w:line="360" w:lineRule="auto"/>
        <w:ind w:firstLine="709"/>
        <w:jc w:val="both"/>
        <w:rPr>
          <w:rFonts w:ascii="Times New Roman" w:hAnsi="Times New Roman"/>
          <w:bCs/>
          <w:iCs/>
          <w:sz w:val="28"/>
          <w:szCs w:val="28"/>
          <w:lang w:val="en-US"/>
        </w:rPr>
      </w:pPr>
      <w:r w:rsidRPr="000F654D">
        <w:rPr>
          <w:rFonts w:ascii="Times New Roman" w:hAnsi="Times New Roman"/>
          <w:bCs/>
          <w:iCs/>
          <w:sz w:val="28"/>
          <w:szCs w:val="28"/>
        </w:rPr>
        <w:t xml:space="preserve">Kinh tế tác động đến chính quyền đô thị thể hiện trên nhiều phương diện: đảm bảo cho thể chế xây dựng và vận hành mô hình chính quyền đô thị; đảm bảo duy trì hoạt động của bộ máy chính quyền đô thị; đảm bảo cơ sở vật chất, kỹ thuật cho hoạt động của chính quyền đô thị…Do vậy, trong chính quyền đô thị sự vận hành của cơ chế thị trường nhịp nhàng, có hiệu quả là một đảm bảo vững chắc. Cơ chế kinh tế thị trường có vai trò đặc biệt quan trọng trong sự phát triển kinh tế - xã hội đất nước, cơ chế thị trường khơi dậy sức sáng tạo và giải phóng sức lao động của mọi con người, khuyến khích mọi chủ thể tham gia vào các hoạt động sản xuất, kinh doanh, sử dụng tốt nhất năng lực của bản thân. </w:t>
      </w:r>
      <w:r w:rsidR="0009674C">
        <w:rPr>
          <w:rFonts w:ascii="Times New Roman" w:hAnsi="Times New Roman"/>
          <w:bCs/>
          <w:iCs/>
          <w:sz w:val="28"/>
          <w:szCs w:val="28"/>
          <w:lang w:val="en-US"/>
        </w:rPr>
        <w:t>Vì vậy, việc hoàn thiện chính pháp luật về chính quyền đô thị phải làm rõ các khía cạnh về kinh tế, trong đó có nguồn lực đầu tư cho việc xây dựng và vận hành của chính quyền đô thị. Ở tầm quốc gia, cần có các quy định cụ thể về lộ trình và nguồn lực (bao gồm cả xã hội hóa) để xây dựng chính quyền đô thị. Ở các địa phương, việc tập trung nguồn lực vào đầu tư cho việc xây dựng chính quyền đô thị cần được cân đối và có quy định rõ ràng.</w:t>
      </w:r>
    </w:p>
    <w:p w14:paraId="0CC5CB56" w14:textId="2E3AF4D1" w:rsidR="000F654D" w:rsidRPr="000F654D" w:rsidRDefault="000F654D" w:rsidP="000F654D">
      <w:pPr>
        <w:spacing w:after="0" w:line="360" w:lineRule="auto"/>
        <w:ind w:firstLine="709"/>
        <w:jc w:val="both"/>
        <w:rPr>
          <w:rFonts w:ascii="Times New Roman" w:hAnsi="Times New Roman"/>
          <w:bCs/>
          <w:i/>
          <w:iCs/>
          <w:sz w:val="28"/>
          <w:szCs w:val="28"/>
        </w:rPr>
      </w:pPr>
      <w:r w:rsidRPr="000F654D">
        <w:rPr>
          <w:rFonts w:ascii="Times New Roman" w:hAnsi="Times New Roman"/>
          <w:bCs/>
          <w:i/>
          <w:iCs/>
          <w:sz w:val="28"/>
          <w:szCs w:val="28"/>
        </w:rPr>
        <w:t xml:space="preserve">Thứ </w:t>
      </w:r>
      <w:r w:rsidR="0009674C">
        <w:rPr>
          <w:rFonts w:ascii="Times New Roman" w:hAnsi="Times New Roman"/>
          <w:bCs/>
          <w:i/>
          <w:iCs/>
          <w:sz w:val="28"/>
          <w:szCs w:val="28"/>
          <w:lang w:val="en-US"/>
        </w:rPr>
        <w:t>hai</w:t>
      </w:r>
      <w:r w:rsidRPr="000F654D">
        <w:rPr>
          <w:rFonts w:ascii="Times New Roman" w:hAnsi="Times New Roman"/>
          <w:bCs/>
          <w:i/>
          <w:iCs/>
          <w:sz w:val="28"/>
          <w:szCs w:val="28"/>
        </w:rPr>
        <w:t xml:space="preserve">, các bảo đảm về văn hóa cho xây dựng và vận hành chính quyền đô thị </w:t>
      </w:r>
    </w:p>
    <w:p w14:paraId="0CC5CB57" w14:textId="2297404E" w:rsidR="000F654D" w:rsidRPr="00B9624D" w:rsidRDefault="000F654D" w:rsidP="000F654D">
      <w:pPr>
        <w:spacing w:after="0" w:line="360" w:lineRule="auto"/>
        <w:ind w:firstLine="709"/>
        <w:jc w:val="both"/>
        <w:rPr>
          <w:rFonts w:ascii="Times New Roman" w:hAnsi="Times New Roman"/>
          <w:bCs/>
          <w:iCs/>
          <w:sz w:val="28"/>
          <w:szCs w:val="28"/>
          <w:lang w:val="en-US"/>
        </w:rPr>
      </w:pPr>
      <w:r w:rsidRPr="000F654D">
        <w:rPr>
          <w:rFonts w:ascii="Times New Roman" w:hAnsi="Times New Roman"/>
          <w:bCs/>
          <w:iCs/>
          <w:sz w:val="28"/>
          <w:szCs w:val="28"/>
        </w:rPr>
        <w:t xml:space="preserve">Để hoàn thiện đảm bảo về văn hóa xã hội đối với việc xây dựng và vận hành chính quyền đô thị, trước hết phải hoàn thiện pháp luật theo hướng pháp luật phải phù hợp với những giá trị truyền thống lịch sử, các thuần phong mỹ tục của dân tộc, các quan niệm đạo đức tốt đẹp trong xã hội… Đồng thời, phải tăng cường bảo tồn, giữ gìn và phát huy các giá trị truyền thống văn hóa, lịch sử, những thuần </w:t>
      </w:r>
      <w:r w:rsidRPr="000F654D">
        <w:rPr>
          <w:rFonts w:ascii="Times New Roman" w:hAnsi="Times New Roman"/>
          <w:bCs/>
          <w:iCs/>
          <w:sz w:val="28"/>
          <w:szCs w:val="28"/>
        </w:rPr>
        <w:lastRenderedPageBreak/>
        <w:t>phong, mỹ tục của dân tộc, tích cực loại trừ những truyền thống, phong tục tập quán, những quan niệm đạo đức lạc hậu, phản tiến bộ, những qui tắc của các cộng đồng dân cư, các tổ chức xã hội trái pháp luật. Tăng cường phổ biến, giáo dục pháp luật, xây dựng lối sống đô thị trong các tầng lớp nhân dân.</w:t>
      </w:r>
      <w:r w:rsidR="0009674C">
        <w:rPr>
          <w:rFonts w:ascii="Times New Roman" w:hAnsi="Times New Roman"/>
          <w:bCs/>
          <w:iCs/>
          <w:sz w:val="28"/>
          <w:szCs w:val="28"/>
          <w:lang w:val="en-US"/>
        </w:rPr>
        <w:t xml:space="preserve"> Vì vậy, pháp luật về chính quyền đô thị cần quan tâm tới đặc thù về văn hóa của các địa phương, vùng miền. Trong đó, cần có quy định mang tính nguyên tắc về nhiệm vụ, vai trò của chính quyền đô thị trong việc phát huy, bảo tồn, đầu tư cho văn hóa địa phương. Chỉ có như vậy, việc xây dựng chính quyền đô thị mới hiệu quả và bền vững</w:t>
      </w:r>
    </w:p>
    <w:p w14:paraId="0CC5CB58" w14:textId="08C47831" w:rsidR="000F654D" w:rsidRPr="00BE472A" w:rsidRDefault="0044426A" w:rsidP="000F654D">
      <w:pPr>
        <w:spacing w:after="0" w:line="360" w:lineRule="auto"/>
        <w:ind w:firstLine="709"/>
        <w:jc w:val="both"/>
        <w:rPr>
          <w:rFonts w:ascii="Times New Roman" w:hAnsi="Times New Roman"/>
          <w:bCs/>
          <w:i/>
          <w:iCs/>
          <w:sz w:val="28"/>
          <w:szCs w:val="28"/>
        </w:rPr>
      </w:pPr>
      <w:r>
        <w:rPr>
          <w:rFonts w:ascii="Times New Roman" w:hAnsi="Times New Roman"/>
          <w:bCs/>
          <w:i/>
          <w:iCs/>
          <w:sz w:val="28"/>
          <w:szCs w:val="28"/>
        </w:rPr>
        <w:t xml:space="preserve">Thứ </w:t>
      </w:r>
      <w:r>
        <w:rPr>
          <w:rFonts w:ascii="Times New Roman" w:hAnsi="Times New Roman"/>
          <w:bCs/>
          <w:i/>
          <w:iCs/>
          <w:sz w:val="28"/>
          <w:szCs w:val="28"/>
          <w:lang w:val="en-US"/>
        </w:rPr>
        <w:t>ba</w:t>
      </w:r>
      <w:r w:rsidR="000F654D" w:rsidRPr="000F654D">
        <w:rPr>
          <w:rFonts w:ascii="Times New Roman" w:hAnsi="Times New Roman"/>
          <w:bCs/>
          <w:i/>
          <w:iCs/>
          <w:sz w:val="28"/>
          <w:szCs w:val="28"/>
        </w:rPr>
        <w:t>, xây dựng môi trường dân chủ và pháp quyền đảm bảo xây dựng và vận hành mô hình chính quyền đô thị</w:t>
      </w:r>
    </w:p>
    <w:p w14:paraId="0CC5CB5A" w14:textId="3BE1FFF0" w:rsidR="000F654D" w:rsidRPr="00BE472A" w:rsidRDefault="000F654D" w:rsidP="0044426A">
      <w:pPr>
        <w:spacing w:after="0" w:line="360" w:lineRule="auto"/>
        <w:ind w:firstLine="709"/>
        <w:jc w:val="both"/>
        <w:rPr>
          <w:rFonts w:ascii="Times New Roman" w:hAnsi="Times New Roman"/>
          <w:bCs/>
          <w:iCs/>
          <w:sz w:val="28"/>
          <w:szCs w:val="28"/>
        </w:rPr>
      </w:pPr>
      <w:r w:rsidRPr="000F654D">
        <w:rPr>
          <w:rFonts w:ascii="Times New Roman" w:hAnsi="Times New Roman"/>
          <w:bCs/>
          <w:iCs/>
          <w:sz w:val="28"/>
          <w:szCs w:val="28"/>
        </w:rPr>
        <w:t>Chính quyền đô thị với cư dân có trình độ dân trí cao, với lối sống thành thị và dễ tiếp cận các thông tin, các giá trị tiến bộ, thành tựu trong nước và quốc tế nên cần khuyến khích sự tham gia tích cực của công dân tr</w:t>
      </w:r>
      <w:r w:rsidR="0044426A">
        <w:rPr>
          <w:rFonts w:ascii="Times New Roman" w:hAnsi="Times New Roman"/>
          <w:bCs/>
          <w:iCs/>
          <w:sz w:val="28"/>
          <w:szCs w:val="28"/>
        </w:rPr>
        <w:t>ong đời sống chính trị đất nước</w:t>
      </w:r>
      <w:r w:rsidR="0044426A">
        <w:rPr>
          <w:rFonts w:ascii="Times New Roman" w:hAnsi="Times New Roman"/>
          <w:bCs/>
          <w:iCs/>
          <w:sz w:val="28"/>
          <w:szCs w:val="28"/>
          <w:lang w:val="en-US"/>
        </w:rPr>
        <w:t>. Cần đảm bảo</w:t>
      </w:r>
      <w:r w:rsidRPr="000F654D">
        <w:rPr>
          <w:rFonts w:ascii="Times New Roman" w:hAnsi="Times New Roman"/>
          <w:bCs/>
          <w:iCs/>
          <w:sz w:val="28"/>
          <w:szCs w:val="28"/>
        </w:rPr>
        <w:t xml:space="preserve"> nhân dân là chủ nhân của xã hội, trực tiếp hoặc gián tiếp quyết định các c</w:t>
      </w:r>
      <w:r w:rsidR="0044426A">
        <w:rPr>
          <w:rFonts w:ascii="Times New Roman" w:hAnsi="Times New Roman"/>
          <w:bCs/>
          <w:iCs/>
          <w:sz w:val="28"/>
          <w:szCs w:val="28"/>
        </w:rPr>
        <w:t>ông việc của xã hội</w:t>
      </w:r>
      <w:r w:rsidR="0044426A">
        <w:rPr>
          <w:rFonts w:ascii="Times New Roman" w:hAnsi="Times New Roman"/>
          <w:bCs/>
          <w:iCs/>
          <w:sz w:val="28"/>
          <w:szCs w:val="28"/>
          <w:lang w:val="en-US"/>
        </w:rPr>
        <w:t>, trong đó có chính quyền đô thị</w:t>
      </w:r>
      <w:r w:rsidR="0044426A">
        <w:rPr>
          <w:rFonts w:ascii="Times New Roman" w:hAnsi="Times New Roman"/>
          <w:bCs/>
          <w:iCs/>
          <w:sz w:val="28"/>
          <w:szCs w:val="28"/>
        </w:rPr>
        <w:t>.</w:t>
      </w:r>
      <w:r w:rsidR="0044426A">
        <w:rPr>
          <w:rFonts w:ascii="Times New Roman" w:hAnsi="Times New Roman"/>
          <w:bCs/>
          <w:iCs/>
          <w:sz w:val="28"/>
          <w:szCs w:val="28"/>
          <w:lang w:val="en-US"/>
        </w:rPr>
        <w:t xml:space="preserve"> </w:t>
      </w:r>
      <w:r w:rsidRPr="000F654D">
        <w:rPr>
          <w:rFonts w:ascii="Times New Roman" w:hAnsi="Times New Roman"/>
          <w:bCs/>
          <w:iCs/>
          <w:sz w:val="28"/>
          <w:szCs w:val="28"/>
        </w:rPr>
        <w:t>Sự hiện diện của pháp quyền, trong đó cơ bản và cốt lõi là sự tôn trọng và tuân thủ pháp luật nghiêm chỉnh, tuyệt đối trong tổ chức thực thi quyền lực nhà nước cũng như trong các hoạt động của các chủ thể. Dân chủ ở nước ta không chỉ trên lĩnh vực chính trị mà trải khắp các khía cạnh kinh tế, văn hóa, xã hội của đời sống. Người dân thực sự là chủ nhân của đất nước, tính tích cực chính trị của nhân dân luôn thể hiện ở mức độ rất cao</w:t>
      </w:r>
      <w:r w:rsidR="0044426A">
        <w:rPr>
          <w:rFonts w:ascii="Times New Roman" w:hAnsi="Times New Roman"/>
          <w:bCs/>
          <w:iCs/>
          <w:sz w:val="28"/>
          <w:szCs w:val="28"/>
          <w:lang w:val="en-US"/>
        </w:rPr>
        <w:t>, đặc biệt trong bối cảnh xây dựng chính quyền đô thị</w:t>
      </w:r>
      <w:r w:rsidRPr="000F654D">
        <w:rPr>
          <w:rFonts w:ascii="Times New Roman" w:hAnsi="Times New Roman"/>
          <w:bCs/>
          <w:iCs/>
          <w:sz w:val="28"/>
          <w:szCs w:val="28"/>
        </w:rPr>
        <w:t>.</w:t>
      </w:r>
    </w:p>
    <w:p w14:paraId="0CC5CB5B" w14:textId="77777777" w:rsidR="000F654D" w:rsidRPr="000F654D" w:rsidRDefault="000F654D" w:rsidP="000F654D">
      <w:pPr>
        <w:spacing w:after="0" w:line="360" w:lineRule="auto"/>
        <w:ind w:firstLine="709"/>
        <w:jc w:val="both"/>
        <w:rPr>
          <w:rFonts w:ascii="Times New Roman" w:hAnsi="Times New Roman"/>
          <w:bCs/>
          <w:iCs/>
          <w:sz w:val="28"/>
          <w:szCs w:val="28"/>
        </w:rPr>
      </w:pPr>
      <w:r w:rsidRPr="000F654D">
        <w:rPr>
          <w:rFonts w:ascii="Times New Roman" w:hAnsi="Times New Roman"/>
          <w:bCs/>
          <w:iCs/>
          <w:sz w:val="28"/>
          <w:szCs w:val="28"/>
        </w:rPr>
        <w:t>Bên cạnh việc</w:t>
      </w:r>
      <w:r w:rsidRPr="00BE472A">
        <w:rPr>
          <w:rFonts w:ascii="Times New Roman" w:hAnsi="Times New Roman"/>
          <w:bCs/>
          <w:iCs/>
          <w:sz w:val="28"/>
          <w:szCs w:val="28"/>
        </w:rPr>
        <w:t xml:space="preserve"> thực hiện các biện pháp</w:t>
      </w:r>
      <w:r w:rsidRPr="000F654D">
        <w:rPr>
          <w:rFonts w:ascii="Times New Roman" w:hAnsi="Times New Roman"/>
          <w:bCs/>
          <w:iCs/>
          <w:sz w:val="28"/>
          <w:szCs w:val="28"/>
        </w:rPr>
        <w:t xml:space="preserve"> đã nêu trên,</w:t>
      </w:r>
      <w:r w:rsidRPr="00BE472A">
        <w:rPr>
          <w:rFonts w:ascii="Times New Roman" w:hAnsi="Times New Roman"/>
          <w:bCs/>
          <w:iCs/>
          <w:sz w:val="28"/>
          <w:szCs w:val="28"/>
        </w:rPr>
        <w:t xml:space="preserve"> để</w:t>
      </w:r>
      <w:r w:rsidRPr="000F654D">
        <w:rPr>
          <w:rFonts w:ascii="Times New Roman" w:hAnsi="Times New Roman"/>
          <w:bCs/>
          <w:iCs/>
          <w:sz w:val="28"/>
          <w:szCs w:val="28"/>
        </w:rPr>
        <w:t xml:space="preserve"> xây dựng chính quyền điện tử, hướng tới chính quyền số ở </w:t>
      </w:r>
      <w:r w:rsidRPr="00BE472A">
        <w:rPr>
          <w:rFonts w:ascii="Times New Roman" w:hAnsi="Times New Roman"/>
          <w:bCs/>
          <w:iCs/>
          <w:sz w:val="28"/>
          <w:szCs w:val="28"/>
        </w:rPr>
        <w:t>các địa phương triển khai chính quyền đô thị,</w:t>
      </w:r>
      <w:r w:rsidRPr="000F654D">
        <w:rPr>
          <w:rFonts w:ascii="Times New Roman" w:hAnsi="Times New Roman"/>
          <w:bCs/>
          <w:iCs/>
          <w:sz w:val="28"/>
          <w:szCs w:val="28"/>
        </w:rPr>
        <w:t xml:space="preserve"> cần tiếp tục đẩy mạnh nhằm đạt tới mục tiêu cơ bản là: </w:t>
      </w:r>
    </w:p>
    <w:p w14:paraId="0CC5CB5C" w14:textId="77777777" w:rsidR="000F654D" w:rsidRPr="000F654D" w:rsidRDefault="000F654D" w:rsidP="000F654D">
      <w:pPr>
        <w:spacing w:after="0" w:line="360" w:lineRule="auto"/>
        <w:ind w:firstLine="709"/>
        <w:jc w:val="both"/>
        <w:rPr>
          <w:rFonts w:ascii="Times New Roman" w:hAnsi="Times New Roman"/>
          <w:bCs/>
          <w:iCs/>
          <w:sz w:val="28"/>
          <w:szCs w:val="28"/>
        </w:rPr>
      </w:pPr>
      <w:r w:rsidRPr="000F654D">
        <w:rPr>
          <w:rFonts w:ascii="Times New Roman" w:hAnsi="Times New Roman"/>
          <w:bCs/>
          <w:i/>
          <w:iCs/>
          <w:sz w:val="28"/>
          <w:szCs w:val="28"/>
        </w:rPr>
        <w:t>Một là</w:t>
      </w:r>
      <w:r w:rsidRPr="000F654D">
        <w:rPr>
          <w:rFonts w:ascii="Times New Roman" w:hAnsi="Times New Roman"/>
          <w:bCs/>
          <w:iCs/>
          <w:sz w:val="28"/>
          <w:szCs w:val="28"/>
        </w:rPr>
        <w:t xml:space="preserve">, hoàn thiện nền tảng chính quyền điện tử nhằm nâng cao hiệu lực, hiệu quả hoạt động của bộ máy hành chính nhà nước và chất lượng phục vụ người dân, doanh nghiệp. Tập trung phát triển các cơ sở dữ liệu cốt lõi, các hệ thống </w:t>
      </w:r>
      <w:r w:rsidRPr="000F654D">
        <w:rPr>
          <w:rFonts w:ascii="Times New Roman" w:hAnsi="Times New Roman"/>
          <w:bCs/>
          <w:iCs/>
          <w:sz w:val="28"/>
          <w:szCs w:val="28"/>
        </w:rPr>
        <w:lastRenderedPageBreak/>
        <w:t>thông tin dùng chung phục vụ công tác điều hành và xử lý công việc của các cấp chính quyền, thay đổi phương thức làm việc của bộ máy chính quyền chuyển hoàn toàn sang môi trường mạng.</w:t>
      </w:r>
    </w:p>
    <w:p w14:paraId="0CC5CB5D" w14:textId="77777777" w:rsidR="000F654D" w:rsidRPr="000F654D" w:rsidRDefault="000F654D" w:rsidP="000F654D">
      <w:pPr>
        <w:spacing w:after="0" w:line="360" w:lineRule="auto"/>
        <w:ind w:firstLine="709"/>
        <w:jc w:val="both"/>
        <w:rPr>
          <w:rFonts w:ascii="Times New Roman" w:hAnsi="Times New Roman"/>
          <w:bCs/>
          <w:iCs/>
          <w:sz w:val="28"/>
          <w:szCs w:val="28"/>
        </w:rPr>
      </w:pPr>
      <w:r w:rsidRPr="000F654D">
        <w:rPr>
          <w:rFonts w:ascii="Times New Roman" w:hAnsi="Times New Roman"/>
          <w:bCs/>
          <w:i/>
          <w:iCs/>
          <w:sz w:val="28"/>
          <w:szCs w:val="28"/>
        </w:rPr>
        <w:t>Hai là,</w:t>
      </w:r>
      <w:r w:rsidRPr="000F654D">
        <w:rPr>
          <w:rFonts w:ascii="Times New Roman" w:hAnsi="Times New Roman"/>
          <w:bCs/>
          <w:iCs/>
          <w:sz w:val="28"/>
          <w:szCs w:val="28"/>
        </w:rPr>
        <w:t xml:space="preserve"> phát triển chính quyền điện tử dựa trên dữ liệu và dữ liệu mở hướng tới chính phủ số, nền kinh tế số và xã hội số: chia sẻ cho các thành phần trong xã hội nguồn dữ liệu của các cơ quan chính quyền, chủ động phát triển các cơ sở dữ liệu, hệ thống thông tin cung cấp theo nhu cầu của người dân và doanh nghiệp, thúc đẩy hình thành các kho dữ liệu mở được đóng góp bởi các thành phần trong xã hội; Tạo nền tảng cho khai thác dữ liệu một cách hiệu quản nhằm tối ưu hóa hoạt động của chính quyền </w:t>
      </w:r>
      <w:r w:rsidRPr="00BE472A">
        <w:rPr>
          <w:rFonts w:ascii="Times New Roman" w:hAnsi="Times New Roman"/>
          <w:bCs/>
          <w:iCs/>
          <w:sz w:val="28"/>
          <w:szCs w:val="28"/>
        </w:rPr>
        <w:t>tỉnh</w:t>
      </w:r>
      <w:r w:rsidRPr="000F654D">
        <w:rPr>
          <w:rFonts w:ascii="Times New Roman" w:hAnsi="Times New Roman"/>
          <w:bCs/>
          <w:iCs/>
          <w:sz w:val="28"/>
          <w:szCs w:val="28"/>
        </w:rPr>
        <w:t>, tạo điều kiện cho người dân, doanh nghiệp khai thác nguồn dữ liệu chung tạo ra các sản phẩm, dịch vụ mới.</w:t>
      </w:r>
    </w:p>
    <w:p w14:paraId="0CC5CB5E" w14:textId="77777777" w:rsidR="000F654D" w:rsidRPr="000F654D" w:rsidRDefault="000F654D" w:rsidP="000F654D">
      <w:pPr>
        <w:spacing w:after="0" w:line="360" w:lineRule="auto"/>
        <w:ind w:firstLine="709"/>
        <w:jc w:val="both"/>
        <w:rPr>
          <w:rFonts w:ascii="Times New Roman" w:hAnsi="Times New Roman"/>
          <w:bCs/>
          <w:iCs/>
          <w:sz w:val="28"/>
          <w:szCs w:val="28"/>
        </w:rPr>
      </w:pPr>
      <w:r w:rsidRPr="000F654D">
        <w:rPr>
          <w:rFonts w:ascii="Times New Roman" w:hAnsi="Times New Roman"/>
          <w:bCs/>
          <w:i/>
          <w:iCs/>
          <w:sz w:val="28"/>
          <w:szCs w:val="28"/>
        </w:rPr>
        <w:t>Ba là</w:t>
      </w:r>
      <w:r w:rsidRPr="000F654D">
        <w:rPr>
          <w:rFonts w:ascii="Times New Roman" w:hAnsi="Times New Roman"/>
          <w:bCs/>
          <w:iCs/>
          <w:sz w:val="28"/>
          <w:szCs w:val="28"/>
        </w:rPr>
        <w:t>, xây dựng nền hành chính công phát triển dựa trên đổi mới phương thức hoạt động, quản lý, xử lý nghiệp vụ và cung cấp dịch vụ bằng việc khai thác hiệu quả nguồn thông tin dữ liệu của cơ quan chính quyền và xã hội, sự tham gia chủ động của người dân trong quản trị xã hội và cung cấp dịch vụ công của cơ quan chính quyền.</w:t>
      </w:r>
    </w:p>
    <w:p w14:paraId="0CC5CB5F" w14:textId="77777777" w:rsidR="000F654D" w:rsidRDefault="000F654D" w:rsidP="000F654D">
      <w:pPr>
        <w:spacing w:after="0" w:line="360" w:lineRule="auto"/>
        <w:ind w:firstLine="709"/>
        <w:jc w:val="both"/>
        <w:rPr>
          <w:rFonts w:ascii="Times New Roman" w:hAnsi="Times New Roman"/>
          <w:bCs/>
          <w:iCs/>
          <w:sz w:val="28"/>
          <w:szCs w:val="28"/>
          <w:lang w:val="en-US"/>
        </w:rPr>
      </w:pPr>
      <w:r w:rsidRPr="000F654D">
        <w:rPr>
          <w:rFonts w:ascii="Times New Roman" w:hAnsi="Times New Roman"/>
          <w:bCs/>
          <w:i/>
          <w:iCs/>
          <w:sz w:val="28"/>
          <w:szCs w:val="28"/>
        </w:rPr>
        <w:t>Bốn là</w:t>
      </w:r>
      <w:r w:rsidRPr="000F654D">
        <w:rPr>
          <w:rFonts w:ascii="Times New Roman" w:hAnsi="Times New Roman"/>
          <w:bCs/>
          <w:iCs/>
          <w:sz w:val="28"/>
          <w:szCs w:val="28"/>
        </w:rPr>
        <w:t>, phát triển hạ tầng số, hạ tầng công nghệ thông tin (công nghệ thông tin), hạ tầng dữ liệu và các nền tảng ứng dụng dùng chung, đảm bảo an toàn thông tin và an ninh mạng, kết nối liên thông, đồng bộ và thống nhất, đồng thời kết nối với hệ thống thông tin Chính phủ, kết nối với hệ thống mạng công cộng làm nền tảng phát triển chính quyền số và xã hội số.</w:t>
      </w:r>
    </w:p>
    <w:p w14:paraId="0CC5CB60" w14:textId="77777777" w:rsidR="000F654D" w:rsidRPr="000F654D" w:rsidRDefault="000F654D" w:rsidP="000F654D">
      <w:pPr>
        <w:spacing w:after="0" w:line="360" w:lineRule="auto"/>
        <w:ind w:firstLine="709"/>
        <w:jc w:val="both"/>
        <w:rPr>
          <w:rFonts w:ascii="Times New Roman" w:hAnsi="Times New Roman"/>
          <w:b/>
          <w:iCs/>
          <w:sz w:val="28"/>
          <w:szCs w:val="28"/>
        </w:rPr>
      </w:pPr>
      <w:r w:rsidRPr="000F654D">
        <w:rPr>
          <w:rFonts w:ascii="Times New Roman" w:hAnsi="Times New Roman"/>
          <w:b/>
          <w:iCs/>
          <w:sz w:val="28"/>
          <w:szCs w:val="28"/>
        </w:rPr>
        <w:t>TIỂU KẾT CHƯƠNG 3</w:t>
      </w:r>
    </w:p>
    <w:p w14:paraId="0CC5CB61" w14:textId="77777777" w:rsidR="00A544C4" w:rsidRPr="00BE472A" w:rsidRDefault="000F654D" w:rsidP="000F654D">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 xml:space="preserve">Việc hoàn thiện pháp luật về chính quyền đô thị là một nội dung tương đối rộng, đòi hỏi nhiều nguồn lực và sự quan tâm của toàn thể bộ máy chính trị. Bên cạnh hoàn thiện pháp luật trên nhiều lĩnh vực, điều cốt lõi là củng cố bộ máy chính quyền đô thị. Để nâng cao hiệu quả tổ chức bộ máy chính quyền đô thị trong thời gian tới, bên cạnh việc tuân thủ những quan điểm mang tinh định hướng, việc lựa </w:t>
      </w:r>
      <w:r w:rsidRPr="00BE472A">
        <w:rPr>
          <w:rFonts w:ascii="Times New Roman" w:hAnsi="Times New Roman"/>
          <w:iCs/>
          <w:sz w:val="28"/>
          <w:szCs w:val="28"/>
        </w:rPr>
        <w:lastRenderedPageBreak/>
        <w:t>chọn một mô hình tối ưu, trên cơ sở học tập kinh nghiệm từ các quốc gia trên thế giới cũng như các địa phương như Hà Nội, Thành phố Hồ Chí Minh và Đà Nẵng là cần thiết. Bên cạnh đó cũng cần chú trọng tăng cường các điều kiện bảo đảm cũng như phát huy những khía cạnh riêng trong lộ trình triển khai mô hình này trên cả nước.</w:t>
      </w:r>
    </w:p>
    <w:p w14:paraId="0CC5CB62" w14:textId="77777777" w:rsidR="00A544C4" w:rsidRPr="00BE472A" w:rsidRDefault="00A544C4">
      <w:pPr>
        <w:rPr>
          <w:rFonts w:ascii="Times New Roman" w:hAnsi="Times New Roman"/>
          <w:iCs/>
          <w:sz w:val="28"/>
          <w:szCs w:val="28"/>
        </w:rPr>
      </w:pPr>
      <w:r w:rsidRPr="00BE472A">
        <w:rPr>
          <w:rFonts w:ascii="Times New Roman" w:hAnsi="Times New Roman"/>
          <w:iCs/>
          <w:sz w:val="28"/>
          <w:szCs w:val="28"/>
        </w:rPr>
        <w:br w:type="page"/>
      </w:r>
    </w:p>
    <w:p w14:paraId="0CC5CB63" w14:textId="77777777" w:rsidR="000F654D" w:rsidRPr="00BE472A" w:rsidRDefault="00BC6BBC" w:rsidP="000F654D">
      <w:pPr>
        <w:spacing w:after="0" w:line="360" w:lineRule="auto"/>
        <w:ind w:firstLine="709"/>
        <w:jc w:val="both"/>
        <w:rPr>
          <w:rFonts w:ascii="Times New Roman" w:hAnsi="Times New Roman"/>
          <w:b/>
          <w:iCs/>
          <w:sz w:val="28"/>
          <w:szCs w:val="28"/>
        </w:rPr>
      </w:pPr>
      <w:r w:rsidRPr="00BE472A">
        <w:rPr>
          <w:rFonts w:ascii="Times New Roman" w:hAnsi="Times New Roman"/>
          <w:b/>
          <w:iCs/>
          <w:sz w:val="28"/>
          <w:szCs w:val="28"/>
        </w:rPr>
        <w:lastRenderedPageBreak/>
        <w:t xml:space="preserve">PHẦN </w:t>
      </w:r>
      <w:r w:rsidR="00A544C4" w:rsidRPr="00BE472A">
        <w:rPr>
          <w:rFonts w:ascii="Times New Roman" w:hAnsi="Times New Roman"/>
          <w:b/>
          <w:iCs/>
          <w:sz w:val="28"/>
          <w:szCs w:val="28"/>
        </w:rPr>
        <w:t>KẾT LUẬN</w:t>
      </w:r>
    </w:p>
    <w:p w14:paraId="0CC5CB64" w14:textId="77777777" w:rsidR="00A544C4" w:rsidRPr="00BE472A" w:rsidRDefault="00A544C4" w:rsidP="000F654D">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Chính quyền đô thị là một vấn đề nóng, có tác động trực tiếp tới kết quả phát triển đất nước của Việt Nam. Đặc biệt trong bối cảnh nền kinh tế thị trường định hướng xã hội chủ nghĩa, năng lực quản trị của chính quyền thể hiện rõ nét ở kết quả phát triển kinh tế, mức độ tăng trưởng và sự hài lòng của người dân, doanh nghiệp. Vì vậy, việc nghiên cứu nhằm hoàn thiện pháp luật về chính quyền đô thị là một vấn đề có tính cấp thiết cao.</w:t>
      </w:r>
    </w:p>
    <w:p w14:paraId="0CC5CB65" w14:textId="11930AAC" w:rsidR="00A544C4" w:rsidRPr="0044426A" w:rsidRDefault="00A544C4" w:rsidP="00A544C4">
      <w:pPr>
        <w:spacing w:after="0" w:line="360" w:lineRule="auto"/>
        <w:ind w:firstLine="709"/>
        <w:jc w:val="both"/>
        <w:rPr>
          <w:rFonts w:ascii="Times New Roman" w:hAnsi="Times New Roman"/>
          <w:iCs/>
          <w:sz w:val="28"/>
          <w:szCs w:val="28"/>
          <w:lang w:val="en-US"/>
        </w:rPr>
      </w:pPr>
      <w:r w:rsidRPr="00BE472A">
        <w:rPr>
          <w:rFonts w:ascii="Times New Roman" w:hAnsi="Times New Roman"/>
          <w:iCs/>
          <w:sz w:val="28"/>
          <w:szCs w:val="28"/>
        </w:rPr>
        <w:t>Trong thời gian qua ở Việt Nam, các quy định về chính quyền đô thị đã dần được hình thành, xuất phát từ những quan điểm, chủ trương của Đảng cũng như đòi hỏi thực tế từ nhu cầu của xã hội. Đã có một số địa phương thực hiện mô hình này với nhiều cách tiếp cận khác nhau. Nhiều địa phương khác đã xin cơ chế đặc thù trong nhiều lĩnh vực. Tuy nhiên, sự phân định tách bạch giữa chính quyền địa phương ở đô thị và nông thôn vẫn còn chưa thực sự rõ ràng; phân cấp, phân quyền giữa trung ương với địa phương, giữa các cấp địa phương vẫn còn nhiều hạn chế. Vì vậy, trong thời gian tới  chúng ta cần xây dựng các đô thị làm động lực phát triển kinh tế - xã hội địa phương, liên kết vùng và cả nước. Ở đó, pháp luật sẽ là tiền đề cần thiết, làm cơ sở để xây dựng chính quyền đô thị. Đồng thời với đó là hoàn thiện pháp luật về chính quyền đô thị theo hướng phân biệt rõ giữa chính quyền đô thị và chính quyền nông thôn. Chính quyền đô thị phải đủ mạnh để giải quyết các vấn đề phát sinh tại đô thi: Có sự độc lập so với chính quyền trung ương; được phân cấp và giao quyền mạnh mẽ để tự quyết định các vấn đề địa phương; có sự tử chủ cao về tài chính và chính sách đặc thù cho nhân sự</w:t>
      </w:r>
      <w:r w:rsidR="0044426A">
        <w:rPr>
          <w:rFonts w:ascii="Times New Roman" w:hAnsi="Times New Roman"/>
          <w:iCs/>
          <w:sz w:val="28"/>
          <w:szCs w:val="28"/>
          <w:lang w:val="en-US"/>
        </w:rPr>
        <w:t>. Đặc biệt, việc có một đạo luật riêng do Quốc hội ban hành sẽ là cơ sở quan trọng cho việc triển khai mô hình chính quyền đô thị đồng bộ, hiệu quả trên cả nước.</w:t>
      </w:r>
    </w:p>
    <w:p w14:paraId="0CC5CB66" w14:textId="77777777" w:rsidR="009E6DAC" w:rsidRPr="00BE472A" w:rsidRDefault="009E6DAC">
      <w:pPr>
        <w:rPr>
          <w:rFonts w:ascii="Times New Roman" w:hAnsi="Times New Roman"/>
          <w:iCs/>
          <w:sz w:val="28"/>
          <w:szCs w:val="28"/>
        </w:rPr>
      </w:pPr>
      <w:r w:rsidRPr="00BE472A">
        <w:rPr>
          <w:rFonts w:ascii="Times New Roman" w:hAnsi="Times New Roman"/>
          <w:iCs/>
          <w:sz w:val="28"/>
          <w:szCs w:val="28"/>
        </w:rPr>
        <w:br w:type="page"/>
      </w:r>
    </w:p>
    <w:p w14:paraId="0CC5CB67" w14:textId="77777777" w:rsidR="009E6DAC" w:rsidRPr="00BE472A" w:rsidRDefault="009E6DAC" w:rsidP="009E6DAC">
      <w:pPr>
        <w:spacing w:after="0" w:line="360" w:lineRule="auto"/>
        <w:ind w:firstLine="709"/>
        <w:jc w:val="center"/>
        <w:rPr>
          <w:rFonts w:ascii="Times New Roman" w:hAnsi="Times New Roman"/>
          <w:b/>
          <w:sz w:val="28"/>
          <w:szCs w:val="28"/>
        </w:rPr>
      </w:pPr>
      <w:r w:rsidRPr="00BE472A">
        <w:rPr>
          <w:rFonts w:ascii="Times New Roman" w:hAnsi="Times New Roman"/>
          <w:b/>
          <w:sz w:val="28"/>
          <w:szCs w:val="28"/>
        </w:rPr>
        <w:lastRenderedPageBreak/>
        <w:t>DANH MỤC TÀI LIỆU THAM KHẢO</w:t>
      </w:r>
    </w:p>
    <w:p w14:paraId="0CC5CB68" w14:textId="77777777" w:rsidR="009E6DAC" w:rsidRPr="00B44767" w:rsidRDefault="009E6DAC" w:rsidP="009E6DAC">
      <w:pPr>
        <w:spacing w:after="0" w:line="360" w:lineRule="auto"/>
        <w:ind w:firstLine="709"/>
        <w:jc w:val="both"/>
        <w:rPr>
          <w:rFonts w:ascii="Times New Roman" w:hAnsi="Times New Roman"/>
          <w:b/>
          <w:sz w:val="28"/>
          <w:szCs w:val="28"/>
          <w:lang w:val="en-US"/>
        </w:rPr>
      </w:pPr>
      <w:r w:rsidRPr="00B44767">
        <w:rPr>
          <w:rFonts w:ascii="Times New Roman" w:hAnsi="Times New Roman"/>
          <w:b/>
          <w:sz w:val="28"/>
          <w:szCs w:val="28"/>
          <w:lang w:val="en-US"/>
        </w:rPr>
        <w:t>A. Tiếng nước ngoài</w:t>
      </w:r>
    </w:p>
    <w:p w14:paraId="0CC5CB69"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1. Isher Judge Ahluwalia (2019) </w:t>
      </w:r>
      <w:r w:rsidRPr="00B44767">
        <w:rPr>
          <w:rFonts w:ascii="Times New Roman" w:hAnsi="Times New Roman"/>
          <w:i/>
          <w:sz w:val="28"/>
          <w:szCs w:val="28"/>
          <w:lang w:val="en-US"/>
        </w:rPr>
        <w:t>Urban governance in India</w:t>
      </w:r>
      <w:r w:rsidRPr="00B44767">
        <w:rPr>
          <w:rFonts w:ascii="Times New Roman" w:hAnsi="Times New Roman"/>
          <w:sz w:val="28"/>
          <w:szCs w:val="28"/>
          <w:lang w:val="en-US"/>
        </w:rPr>
        <w:t>, Journal of Urban Affairs.</w:t>
      </w:r>
    </w:p>
    <w:p w14:paraId="0CC5CB6A"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2. Ehtisham Ahmad &amp; Vito Tanzi (2002), </w:t>
      </w:r>
      <w:r w:rsidRPr="00B44767">
        <w:rPr>
          <w:rFonts w:ascii="Times New Roman" w:hAnsi="Times New Roman"/>
          <w:i/>
          <w:sz w:val="28"/>
          <w:szCs w:val="28"/>
          <w:lang w:val="en-US"/>
        </w:rPr>
        <w:t>Managing Fiscal Decentralization</w:t>
      </w:r>
      <w:r w:rsidRPr="00B44767">
        <w:rPr>
          <w:rFonts w:ascii="Times New Roman" w:hAnsi="Times New Roman"/>
          <w:sz w:val="28"/>
          <w:szCs w:val="28"/>
          <w:lang w:val="en-US"/>
        </w:rPr>
        <w:t>, Routledge.</w:t>
      </w:r>
    </w:p>
    <w:p w14:paraId="0CC5CB6B"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3. Hilaire Barnett (1996) trong tác phẩm “Constitutional and Administrative Law”, Lawman (India) Private Limited, New Delhi.</w:t>
      </w:r>
    </w:p>
    <w:p w14:paraId="0CC5CB6C"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4. Hilaire Barnett (2013), </w:t>
      </w:r>
      <w:r w:rsidRPr="00B44767">
        <w:rPr>
          <w:rFonts w:ascii="Times New Roman" w:hAnsi="Times New Roman"/>
          <w:i/>
          <w:sz w:val="28"/>
          <w:szCs w:val="28"/>
          <w:lang w:val="en-US"/>
        </w:rPr>
        <w:t>Constitutional &amp; Administrative Law</w:t>
      </w:r>
      <w:r w:rsidRPr="00B44767">
        <w:rPr>
          <w:rFonts w:ascii="Times New Roman" w:hAnsi="Times New Roman"/>
          <w:sz w:val="28"/>
          <w:szCs w:val="28"/>
          <w:lang w:val="en-US"/>
        </w:rPr>
        <w:t>, 10th, Routledge.</w:t>
      </w:r>
    </w:p>
    <w:p w14:paraId="0CC5CB6D"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5. Black’s law dictionary, 10th, Edition by Bryan A.Gamer.</w:t>
      </w:r>
    </w:p>
    <w:p w14:paraId="0CC5CB6E"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6. Alex Carroll (2017), </w:t>
      </w:r>
      <w:r w:rsidRPr="00B44767">
        <w:rPr>
          <w:rFonts w:ascii="Times New Roman" w:hAnsi="Times New Roman"/>
          <w:i/>
          <w:sz w:val="28"/>
          <w:szCs w:val="28"/>
          <w:lang w:val="en-US"/>
        </w:rPr>
        <w:t>Constitutional and Administrative Law</w:t>
      </w:r>
      <w:r w:rsidRPr="00B44767">
        <w:rPr>
          <w:rFonts w:ascii="Times New Roman" w:hAnsi="Times New Roman"/>
          <w:sz w:val="28"/>
          <w:szCs w:val="28"/>
          <w:lang w:val="en-US"/>
        </w:rPr>
        <w:t>, 9th, Pearson Education UK.</w:t>
      </w:r>
    </w:p>
    <w:p w14:paraId="0CC5CB6F"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7. Pietro Costa, Danilo Zolo (2007), The rule of law: history, Theory and Criticism, Published by Spinger.</w:t>
      </w:r>
    </w:p>
    <w:p w14:paraId="0CC5CB70"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8. Ricardo Gosalbo.Bôn, The Significance of the rule of law and it’s implication for the European Union and the United State university or the Pittsburgh law review.</w:t>
      </w:r>
    </w:p>
    <w:p w14:paraId="0CC5CB71"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9. Paul, P.Craig, Formal and substantive conception of the rule of law: An analytical framework, Public law.</w:t>
      </w:r>
    </w:p>
    <w:p w14:paraId="0CC5CB72"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10. A.V.Dicey (1979) introduction to the study of law of the Constitution (A.V.Dicey with an introduction by E.Cwade), The MacMillan Press, London 1979.</w:t>
      </w:r>
    </w:p>
    <w:p w14:paraId="0CC5CB73"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11. Günter Frankenberg (2018), </w:t>
      </w:r>
      <w:r w:rsidRPr="00B44767">
        <w:rPr>
          <w:rFonts w:ascii="Times New Roman" w:hAnsi="Times New Roman"/>
          <w:i/>
          <w:sz w:val="28"/>
          <w:szCs w:val="28"/>
          <w:lang w:val="en-US"/>
        </w:rPr>
        <w:t>Comparative Constitutional Studies: Between Magic and Deceit</w:t>
      </w:r>
      <w:r w:rsidRPr="00B44767">
        <w:rPr>
          <w:rFonts w:ascii="Times New Roman" w:hAnsi="Times New Roman"/>
          <w:sz w:val="28"/>
          <w:szCs w:val="28"/>
          <w:lang w:val="en-US"/>
        </w:rPr>
        <w:t>, Edward Elgar Pub.</w:t>
      </w:r>
    </w:p>
    <w:p w14:paraId="0CC5CB74"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12. Low Fuller, Eight ways to Fail to make law, philosophy of law, Boston, MA Wadsworth.</w:t>
      </w:r>
    </w:p>
    <w:p w14:paraId="0CC5CB75"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lastRenderedPageBreak/>
        <w:t>13. Alexander Hamilton (2015), James Madison, John Jay the Federalist. Edjr. Pol imdiappolis/Cambridge: Hakett Publishing Company.</w:t>
      </w:r>
    </w:p>
    <w:p w14:paraId="0CC5CB76"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14. Ronald L. Holzhacker, Rafael Wittek, Johan Woltjer (eds.) (2016), </w:t>
      </w:r>
      <w:r w:rsidRPr="00B44767">
        <w:rPr>
          <w:rFonts w:ascii="Times New Roman" w:hAnsi="Times New Roman"/>
          <w:i/>
          <w:sz w:val="28"/>
          <w:szCs w:val="28"/>
          <w:lang w:val="en-US"/>
        </w:rPr>
        <w:t>Decentralization and Governance in Indonesia,</w:t>
      </w:r>
      <w:r w:rsidRPr="00B44767">
        <w:rPr>
          <w:rFonts w:ascii="Times New Roman" w:hAnsi="Times New Roman"/>
          <w:sz w:val="28"/>
          <w:szCs w:val="28"/>
          <w:lang w:val="en-US"/>
        </w:rPr>
        <w:t xml:space="preserve"> Springer International Publishing. </w:t>
      </w:r>
    </w:p>
    <w:p w14:paraId="0CC5CB77"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15. Joachim Jens Hesse (1991), </w:t>
      </w:r>
      <w:r w:rsidRPr="00B44767">
        <w:rPr>
          <w:rFonts w:ascii="Times New Roman" w:hAnsi="Times New Roman"/>
          <w:i/>
          <w:sz w:val="28"/>
          <w:szCs w:val="28"/>
          <w:lang w:val="en-US"/>
        </w:rPr>
        <w:t>Local Goverment and Urban Affairs in International Perspective</w:t>
      </w:r>
      <w:r w:rsidRPr="00B44767">
        <w:rPr>
          <w:rFonts w:ascii="Times New Roman" w:hAnsi="Times New Roman"/>
          <w:sz w:val="28"/>
          <w:szCs w:val="28"/>
          <w:lang w:val="en-US"/>
        </w:rPr>
        <w:t>, Nomos Verlagsgesellschaft Baden.</w:t>
      </w:r>
    </w:p>
    <w:p w14:paraId="0CC5CB78"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16. Matthew, H. Kramer, Objectivity and the rule of law.</w:t>
      </w:r>
    </w:p>
    <w:p w14:paraId="0CC5CB79"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17. Blandine Kriege (1995), The state and Rule of Law, Princeton University Press.</w:t>
      </w:r>
    </w:p>
    <w:p w14:paraId="0CC5CB7A"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18. Jose’ Maria Maravall, Adam Przeworski (2003), Democracy and the rule law, Cambridge University Press.</w:t>
      </w:r>
    </w:p>
    <w:p w14:paraId="0CC5CB7B"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19. Mongtesquie, The Spirit of the laws, Trans, Thomass Nugent, New York: Hafner Publishing Company, 1962.</w:t>
      </w:r>
    </w:p>
    <w:p w14:paraId="0CC5CB7C"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20. Jogen Moller, Svend Erik Skaaning (2014), The rule of law: Definition, Measures, patterns and causes.</w:t>
      </w:r>
    </w:p>
    <w:p w14:paraId="0CC5CB7D"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21. Janice Morphet (2008), </w:t>
      </w:r>
      <w:r w:rsidRPr="00B44767">
        <w:rPr>
          <w:rFonts w:ascii="Times New Roman" w:hAnsi="Times New Roman"/>
          <w:i/>
          <w:sz w:val="28"/>
          <w:szCs w:val="28"/>
          <w:lang w:val="en-US"/>
        </w:rPr>
        <w:t>Modern Local Government</w:t>
      </w:r>
      <w:r w:rsidRPr="00B44767">
        <w:rPr>
          <w:rFonts w:ascii="Times New Roman" w:hAnsi="Times New Roman"/>
          <w:sz w:val="28"/>
          <w:szCs w:val="28"/>
          <w:lang w:val="en-US"/>
        </w:rPr>
        <w:t>, Sage Publications.</w:t>
      </w:r>
    </w:p>
    <w:p w14:paraId="0CC5CB7E"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22. Randall Peerenboom (ed.) (2004), Asian Discourse of Rule of Law, Theories and Implementation of Rule of Law in Twelve Asian Countries, France and the US. Routledge.</w:t>
      </w:r>
    </w:p>
    <w:p w14:paraId="0CC5CB7F" w14:textId="77777777" w:rsidR="009E6DAC" w:rsidRPr="00B44767" w:rsidRDefault="009E6DAC" w:rsidP="009E6DAC">
      <w:pPr>
        <w:spacing w:after="0" w:line="360" w:lineRule="auto"/>
        <w:ind w:firstLine="709"/>
        <w:jc w:val="both"/>
        <w:rPr>
          <w:rFonts w:ascii="Times New Roman" w:hAnsi="Times New Roman"/>
          <w:sz w:val="28"/>
          <w:szCs w:val="28"/>
          <w:lang w:val="en-GB"/>
        </w:rPr>
      </w:pPr>
      <w:r w:rsidRPr="00B44767">
        <w:rPr>
          <w:rFonts w:ascii="Times New Roman" w:hAnsi="Times New Roman"/>
          <w:sz w:val="28"/>
          <w:szCs w:val="28"/>
          <w:lang w:val="en-GB"/>
        </w:rPr>
        <w:t xml:space="preserve">23. Jon Pierre (1999), </w:t>
      </w:r>
      <w:r w:rsidRPr="00B44767">
        <w:rPr>
          <w:rFonts w:ascii="Times New Roman" w:hAnsi="Times New Roman"/>
          <w:bCs/>
          <w:i/>
          <w:sz w:val="28"/>
          <w:szCs w:val="28"/>
          <w:lang w:val="en-GB"/>
        </w:rPr>
        <w:t>Models of </w:t>
      </w:r>
      <w:r w:rsidRPr="00B44767">
        <w:rPr>
          <w:rFonts w:ascii="Times New Roman" w:hAnsi="Times New Roman"/>
          <w:i/>
          <w:sz w:val="28"/>
          <w:szCs w:val="28"/>
          <w:lang w:val="en-GB"/>
        </w:rPr>
        <w:t>urban governance</w:t>
      </w:r>
      <w:r w:rsidRPr="00B44767">
        <w:rPr>
          <w:rFonts w:ascii="Times New Roman" w:hAnsi="Times New Roman"/>
          <w:bCs/>
          <w:i/>
          <w:sz w:val="28"/>
          <w:szCs w:val="28"/>
          <w:lang w:val="en-GB"/>
        </w:rPr>
        <w:t>: The institutional dimension of </w:t>
      </w:r>
      <w:r w:rsidRPr="00B44767">
        <w:rPr>
          <w:rFonts w:ascii="Times New Roman" w:hAnsi="Times New Roman"/>
          <w:i/>
          <w:sz w:val="28"/>
          <w:szCs w:val="28"/>
          <w:lang w:val="en-GB"/>
        </w:rPr>
        <w:t>urban </w:t>
      </w:r>
      <w:r w:rsidRPr="00B44767">
        <w:rPr>
          <w:rFonts w:ascii="Times New Roman" w:hAnsi="Times New Roman"/>
          <w:bCs/>
          <w:i/>
          <w:sz w:val="28"/>
          <w:szCs w:val="28"/>
          <w:lang w:val="en-GB"/>
        </w:rPr>
        <w:t>politics</w:t>
      </w:r>
      <w:r w:rsidRPr="00B44767">
        <w:rPr>
          <w:rFonts w:ascii="Times New Roman" w:hAnsi="Times New Roman"/>
          <w:bCs/>
          <w:sz w:val="28"/>
          <w:szCs w:val="28"/>
          <w:lang w:val="en-GB"/>
        </w:rPr>
        <w:t xml:space="preserve">, </w:t>
      </w:r>
      <w:r w:rsidRPr="00B44767">
        <w:rPr>
          <w:rFonts w:ascii="Times New Roman" w:hAnsi="Times New Roman"/>
          <w:sz w:val="28"/>
          <w:szCs w:val="28"/>
          <w:lang w:val="en-GB"/>
        </w:rPr>
        <w:t>Urban Affairs Review.</w:t>
      </w:r>
    </w:p>
    <w:p w14:paraId="0CC5CB80" w14:textId="77777777" w:rsidR="009E6DAC" w:rsidRPr="00B44767" w:rsidRDefault="009E6DAC" w:rsidP="009E6DAC">
      <w:pPr>
        <w:spacing w:after="0" w:line="360" w:lineRule="auto"/>
        <w:ind w:firstLine="709"/>
        <w:jc w:val="both"/>
        <w:rPr>
          <w:rFonts w:ascii="Times New Roman" w:hAnsi="Times New Roman"/>
          <w:sz w:val="28"/>
          <w:szCs w:val="28"/>
          <w:lang w:val="en-GB"/>
        </w:rPr>
      </w:pPr>
      <w:r w:rsidRPr="00B44767">
        <w:rPr>
          <w:rFonts w:ascii="Times New Roman" w:hAnsi="Times New Roman"/>
          <w:iCs/>
          <w:sz w:val="28"/>
          <w:szCs w:val="28"/>
          <w:lang w:val="en-US"/>
        </w:rPr>
        <w:t>24. Michal Plaček, František Ochrana, Milan Jan Půček, Juraj Nemec (2020),</w:t>
      </w:r>
      <w:r w:rsidRPr="00B44767">
        <w:rPr>
          <w:rFonts w:ascii="Times New Roman" w:hAnsi="Times New Roman"/>
          <w:sz w:val="28"/>
          <w:szCs w:val="28"/>
          <w:lang w:val="en-US"/>
        </w:rPr>
        <w:t xml:space="preserve"> </w:t>
      </w:r>
      <w:r w:rsidRPr="00B44767">
        <w:rPr>
          <w:rFonts w:ascii="Times New Roman" w:hAnsi="Times New Roman"/>
          <w:i/>
          <w:iCs/>
          <w:sz w:val="28"/>
          <w:szCs w:val="28"/>
          <w:lang w:val="en-US"/>
        </w:rPr>
        <w:t>Fiscal Decentralization Reforms: The Impact on the Efficiency of Local Governments in Central and Eastern Europe</w:t>
      </w:r>
      <w:r w:rsidRPr="00B44767">
        <w:rPr>
          <w:rFonts w:ascii="Times New Roman" w:hAnsi="Times New Roman"/>
          <w:sz w:val="28"/>
          <w:szCs w:val="28"/>
          <w:lang w:val="en-US"/>
        </w:rPr>
        <w:t>, Springer International Publishing</w:t>
      </w:r>
      <w:r w:rsidRPr="00B44767">
        <w:rPr>
          <w:rFonts w:ascii="Times New Roman" w:hAnsi="Times New Roman"/>
          <w:iCs/>
          <w:sz w:val="28"/>
          <w:szCs w:val="28"/>
          <w:lang w:val="en-US"/>
        </w:rPr>
        <w:t>.</w:t>
      </w:r>
    </w:p>
    <w:p w14:paraId="0CC5CB81"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25. Resolution adopted by the General Assemmbly, 30 November 2012, http://www.un.org/rule of law/files/A-RES.67.1PDF</w:t>
      </w:r>
    </w:p>
    <w:p w14:paraId="0CC5CB82"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lastRenderedPageBreak/>
        <w:t xml:space="preserve">26. Cheryl Saunders (2018), </w:t>
      </w:r>
      <w:r w:rsidRPr="00B44767">
        <w:rPr>
          <w:rFonts w:ascii="Times New Roman" w:hAnsi="Times New Roman"/>
          <w:i/>
          <w:sz w:val="28"/>
          <w:szCs w:val="28"/>
          <w:lang w:val="en-US"/>
        </w:rPr>
        <w:t>Constitutional Design: Options for Decentralizing Power</w:t>
      </w:r>
      <w:r w:rsidRPr="00B44767">
        <w:rPr>
          <w:rFonts w:ascii="Times New Roman" w:hAnsi="Times New Roman"/>
          <w:sz w:val="28"/>
          <w:szCs w:val="28"/>
          <w:lang w:val="en-US"/>
        </w:rPr>
        <w:t>, Policy Paper No. 2, Melbourne.</w:t>
      </w:r>
    </w:p>
    <w:p w14:paraId="0CC5CB83"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iCs/>
          <w:sz w:val="28"/>
          <w:szCs w:val="28"/>
          <w:lang w:val="en-US"/>
        </w:rPr>
        <w:t>27. Hanna Shelest, Maryna Rabinovych (2020)</w:t>
      </w:r>
      <w:r w:rsidRPr="00B44767">
        <w:rPr>
          <w:rFonts w:ascii="Times New Roman" w:hAnsi="Times New Roman"/>
          <w:i/>
          <w:sz w:val="28"/>
          <w:szCs w:val="28"/>
          <w:lang w:val="en-US"/>
        </w:rPr>
        <w:t>,</w:t>
      </w:r>
      <w:r w:rsidRPr="00B44767">
        <w:rPr>
          <w:rFonts w:ascii="Times New Roman" w:hAnsi="Times New Roman"/>
          <w:sz w:val="28"/>
          <w:szCs w:val="28"/>
          <w:lang w:val="en-US"/>
        </w:rPr>
        <w:t xml:space="preserve"> </w:t>
      </w:r>
      <w:r w:rsidRPr="00B44767">
        <w:rPr>
          <w:rFonts w:ascii="Times New Roman" w:hAnsi="Times New Roman"/>
          <w:i/>
          <w:iCs/>
          <w:sz w:val="28"/>
          <w:szCs w:val="28"/>
          <w:lang w:val="en-US"/>
        </w:rPr>
        <w:t>Decentralization, Regional Diversity, and Conflict: The Case of Ukraine</w:t>
      </w:r>
      <w:r w:rsidRPr="00B44767">
        <w:rPr>
          <w:rFonts w:ascii="Times New Roman" w:hAnsi="Times New Roman"/>
          <w:sz w:val="28"/>
          <w:szCs w:val="28"/>
          <w:lang w:val="en-US"/>
        </w:rPr>
        <w:t>, Springer International Publishing, Palgrave Macmillan.</w:t>
      </w:r>
    </w:p>
    <w:p w14:paraId="0CC5CB84"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28. Brian Tamaha (2007), AConcise Guide to the Rule of law.</w:t>
      </w:r>
    </w:p>
    <w:p w14:paraId="0CC5CB85"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29. UNDP &amp; Government of Germany (1999), </w:t>
      </w:r>
      <w:r w:rsidRPr="00B44767">
        <w:rPr>
          <w:rFonts w:ascii="Times New Roman" w:hAnsi="Times New Roman"/>
          <w:i/>
          <w:sz w:val="28"/>
          <w:szCs w:val="28"/>
          <w:lang w:val="en-US"/>
        </w:rPr>
        <w:t>Decentralization: A sampling of definitions</w:t>
      </w:r>
      <w:r w:rsidRPr="00B44767">
        <w:rPr>
          <w:rFonts w:ascii="Times New Roman" w:hAnsi="Times New Roman"/>
          <w:sz w:val="28"/>
          <w:szCs w:val="28"/>
          <w:lang w:val="en-US"/>
        </w:rPr>
        <w:t>, Working Paper.</w:t>
      </w:r>
    </w:p>
    <w:p w14:paraId="0CC5CB86"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30. Eric M. Usluner (2008), Corruption, Inequality and rule of Law, Cambridge Press.</w:t>
      </w:r>
    </w:p>
    <w:p w14:paraId="0CC5CB87" w14:textId="77777777" w:rsidR="009E6DAC" w:rsidRPr="00B44767" w:rsidRDefault="009E6DAC" w:rsidP="009E6DAC">
      <w:pPr>
        <w:spacing w:after="0" w:line="360" w:lineRule="auto"/>
        <w:ind w:firstLine="709"/>
        <w:jc w:val="both"/>
        <w:rPr>
          <w:rFonts w:ascii="Times New Roman" w:hAnsi="Times New Roman"/>
          <w:b/>
          <w:sz w:val="28"/>
          <w:szCs w:val="28"/>
          <w:lang w:val="en-US"/>
        </w:rPr>
      </w:pPr>
      <w:r w:rsidRPr="00B44767">
        <w:rPr>
          <w:rFonts w:ascii="Times New Roman" w:hAnsi="Times New Roman"/>
          <w:b/>
          <w:sz w:val="28"/>
          <w:szCs w:val="28"/>
          <w:lang w:val="en-US"/>
        </w:rPr>
        <w:t>B. Tiếng Việt</w:t>
      </w:r>
    </w:p>
    <w:p w14:paraId="0CC5CB88" w14:textId="77777777" w:rsidR="009E6DAC" w:rsidRPr="00B44767" w:rsidRDefault="009E6DAC" w:rsidP="009E6DAC">
      <w:pPr>
        <w:spacing w:after="0" w:line="360" w:lineRule="auto"/>
        <w:ind w:firstLine="709"/>
        <w:jc w:val="both"/>
        <w:rPr>
          <w:rFonts w:ascii="Times New Roman" w:hAnsi="Times New Roman"/>
          <w:b/>
          <w:sz w:val="28"/>
          <w:szCs w:val="28"/>
          <w:lang w:val="en-US"/>
        </w:rPr>
      </w:pPr>
      <w:r w:rsidRPr="00B44767">
        <w:rPr>
          <w:rFonts w:ascii="Times New Roman" w:hAnsi="Times New Roman"/>
          <w:b/>
          <w:sz w:val="28"/>
          <w:szCs w:val="28"/>
          <w:lang w:val="en-US"/>
        </w:rPr>
        <w:t>Văn kiện Đảng, văn bản pháp luật</w:t>
      </w:r>
    </w:p>
    <w:p w14:paraId="0CC5CB89"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31. </w:t>
      </w:r>
      <w:r w:rsidRPr="00B44767">
        <w:rPr>
          <w:rFonts w:ascii="Times New Roman" w:hAnsi="Times New Roman"/>
          <w:sz w:val="28"/>
          <w:szCs w:val="28"/>
        </w:rPr>
        <w:t>Văn kiện Đại hội đại biểu toàn quốc lần thứ XIII</w:t>
      </w:r>
      <w:r w:rsidRPr="00B44767">
        <w:rPr>
          <w:rFonts w:ascii="Times New Roman" w:hAnsi="Times New Roman"/>
          <w:sz w:val="28"/>
          <w:szCs w:val="28"/>
          <w:lang w:val="en-US"/>
        </w:rPr>
        <w:t>.</w:t>
      </w:r>
    </w:p>
    <w:p w14:paraId="0CC5CB8A"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32. Hiến pháp năm 2013.</w:t>
      </w:r>
    </w:p>
    <w:p w14:paraId="0CC5CB8B"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33. Luật Tổ chức chính quyền địa phương (sửa đổi, bổ sung năm 2019)</w:t>
      </w:r>
    </w:p>
    <w:p w14:paraId="0CC5CB8C"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34. Luật Quy hoạch đô thị năm 2009.</w:t>
      </w:r>
    </w:p>
    <w:p w14:paraId="0CC5CB8D"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35. </w:t>
      </w:r>
      <w:r w:rsidRPr="00B44767">
        <w:rPr>
          <w:rFonts w:ascii="Times New Roman" w:hAnsi="Times New Roman"/>
          <w:sz w:val="28"/>
          <w:szCs w:val="28"/>
        </w:rPr>
        <w:t>Nghị quyết số 1210/2016/UBTVQH13</w:t>
      </w:r>
      <w:r w:rsidRPr="00B44767">
        <w:rPr>
          <w:rFonts w:ascii="Times New Roman" w:hAnsi="Times New Roman"/>
          <w:sz w:val="28"/>
          <w:szCs w:val="28"/>
          <w:lang w:val="en-US"/>
        </w:rPr>
        <w:t xml:space="preserve"> của Ủy ban Thường vụ Quốc hội.</w:t>
      </w:r>
    </w:p>
    <w:p w14:paraId="0CC5CB8E"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36. Nghị quyết số 97/2019/QH14  về thí điểm tổ chức mô hình chính quyền đô thị tại thành phố Hà Nội;</w:t>
      </w:r>
    </w:p>
    <w:p w14:paraId="0CC5CB8F"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36. </w:t>
      </w:r>
      <w:r w:rsidRPr="00B44767">
        <w:rPr>
          <w:rFonts w:ascii="Times New Roman" w:hAnsi="Times New Roman"/>
          <w:sz w:val="28"/>
          <w:szCs w:val="28"/>
        </w:rPr>
        <w:t>Nghị quyết số </w:t>
      </w:r>
      <w:r w:rsidRPr="00B44767">
        <w:rPr>
          <w:rFonts w:ascii="Times New Roman" w:hAnsi="Times New Roman"/>
          <w:sz w:val="28"/>
          <w:szCs w:val="28"/>
          <w:lang w:val="en-GB"/>
        </w:rPr>
        <w:t xml:space="preserve">587/NQ-UBTVQH14, </w:t>
      </w:r>
      <w:r w:rsidRPr="00B44767">
        <w:rPr>
          <w:rFonts w:ascii="Times New Roman" w:hAnsi="Times New Roman"/>
          <w:bCs/>
          <w:sz w:val="28"/>
          <w:szCs w:val="28"/>
        </w:rPr>
        <w:t>Nghị quyết</w:t>
      </w:r>
      <w:r w:rsidRPr="00B44767">
        <w:rPr>
          <w:rFonts w:ascii="Times New Roman" w:hAnsi="Times New Roman"/>
          <w:sz w:val="28"/>
          <w:szCs w:val="28"/>
          <w:lang w:val="en-GB"/>
        </w:rPr>
        <w:t xml:space="preserve">  ngày 16/10/2018 </w:t>
      </w:r>
      <w:r w:rsidRPr="00B44767">
        <w:rPr>
          <w:rFonts w:ascii="Times New Roman" w:hAnsi="Times New Roman"/>
          <w:sz w:val="28"/>
          <w:szCs w:val="28"/>
        </w:rPr>
        <w:t>về việc thành lập thị trấn tân khai thuộc huyện Hớn Quản; thành lập phường Tiến Thành thuộc thị xã Đồng Xoài và thành phố Đồng Xoài thuộc tỉnh Bình Phước</w:t>
      </w:r>
      <w:r w:rsidRPr="00B44767">
        <w:rPr>
          <w:rFonts w:ascii="Times New Roman" w:hAnsi="Times New Roman"/>
          <w:sz w:val="28"/>
          <w:szCs w:val="28"/>
          <w:lang w:val="en-US"/>
        </w:rPr>
        <w:t>.</w:t>
      </w:r>
    </w:p>
    <w:p w14:paraId="0CC5CB90" w14:textId="77777777" w:rsidR="009E6DAC" w:rsidRPr="00B44767" w:rsidRDefault="009E6DAC" w:rsidP="009E6DAC">
      <w:pPr>
        <w:spacing w:after="0" w:line="360" w:lineRule="auto"/>
        <w:ind w:firstLine="709"/>
        <w:jc w:val="both"/>
        <w:rPr>
          <w:rFonts w:ascii="Times New Roman" w:hAnsi="Times New Roman"/>
          <w:sz w:val="28"/>
          <w:szCs w:val="28"/>
        </w:rPr>
      </w:pPr>
      <w:r w:rsidRPr="00B44767">
        <w:rPr>
          <w:rFonts w:ascii="Times New Roman" w:hAnsi="Times New Roman"/>
          <w:sz w:val="28"/>
          <w:szCs w:val="28"/>
          <w:lang w:val="en-US"/>
        </w:rPr>
        <w:t xml:space="preserve">37. </w:t>
      </w:r>
      <w:r w:rsidRPr="00B44767">
        <w:rPr>
          <w:rFonts w:ascii="Times New Roman" w:hAnsi="Times New Roman"/>
          <w:sz w:val="28"/>
          <w:szCs w:val="28"/>
        </w:rPr>
        <w:t>Nghị quyết số 35 /NQ-CP ngày 11/8/2009 của Chính phủ.</w:t>
      </w:r>
    </w:p>
    <w:p w14:paraId="0CC5CB91" w14:textId="77777777" w:rsidR="009E6DAC" w:rsidRPr="00B44767"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38. Nghị quyết số 931/NQ-UBTVQH ngày 15/5/2015 của Ủy ban Thường vụ Quốc hội về điều chỉnh địa giới hành chính huyện Bù Gia Mập để thành lập mới huyện Phú Riềng.</w:t>
      </w:r>
    </w:p>
    <w:p w14:paraId="0CC5CB92"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lastRenderedPageBreak/>
        <w:t>39. Nghị định số 36/2002/NĐ-CP ngày 5/4/2002 về việc thành lập xã Phú Nghĩa trên cơ sở 14.501 ha diện tích tự nhiên và 7.455 người của xã Đức Hạnh.</w:t>
      </w:r>
    </w:p>
    <w:p w14:paraId="0CC5CB93"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40. Nghị định số 63/2017/NĐ- CP quy định một số cơ chế chính sách tài chính, ngân sách đặc thù đối với Thủ đô Hà Nội;</w:t>
      </w:r>
    </w:p>
    <w:p w14:paraId="0CC5CB94"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41. Nghị định số 32/2021/NĐ-CP quy định chi tiết và biện pháp thi hành Nghị quyết số 97/2019/QH14  về thí điểm tổ chức mô hình chính quyền đô thị tại thành phố Hà Nội;</w:t>
      </w:r>
    </w:p>
    <w:p w14:paraId="0CC5CB95"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42. Nghị định số 115/2020/QH14 ngày 19/6/2020 của Quốc hội về thí điểm một số cơ chế, chính sách tài chính - ngân sách đặc thù đối với Thành phố Hà Nội.</w:t>
      </w:r>
    </w:p>
    <w:p w14:paraId="0CC5CB96"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43. UBND tỉnh Bình Phước (2022), Báo cáo tổng hợp Quy hoạch tỉnh Bình Phước thời kỳ 2021-2030, tầm nhìn đến năm 2050.</w:t>
      </w:r>
    </w:p>
    <w:p w14:paraId="0CC5CB97" w14:textId="77777777" w:rsidR="009E6DAC" w:rsidRPr="00BE472A" w:rsidRDefault="009E6DAC" w:rsidP="009E6DAC">
      <w:pPr>
        <w:spacing w:after="0" w:line="360" w:lineRule="auto"/>
        <w:ind w:firstLine="709"/>
        <w:jc w:val="both"/>
        <w:rPr>
          <w:rFonts w:ascii="Times New Roman" w:hAnsi="Times New Roman"/>
          <w:b/>
          <w:sz w:val="28"/>
          <w:szCs w:val="28"/>
        </w:rPr>
      </w:pPr>
      <w:r w:rsidRPr="00BE472A">
        <w:rPr>
          <w:rFonts w:ascii="Times New Roman" w:hAnsi="Times New Roman"/>
          <w:b/>
          <w:sz w:val="28"/>
          <w:szCs w:val="28"/>
        </w:rPr>
        <w:t>Sách, giáo trình</w:t>
      </w:r>
    </w:p>
    <w:p w14:paraId="0CC5CB98" w14:textId="77777777" w:rsidR="009E6DAC" w:rsidRPr="00B44767" w:rsidRDefault="009E6DAC" w:rsidP="009E6DAC">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 xml:space="preserve">44. </w:t>
      </w:r>
      <w:r w:rsidRPr="00B44767">
        <w:rPr>
          <w:rFonts w:ascii="Times New Roman" w:hAnsi="Times New Roman"/>
          <w:iCs/>
          <w:sz w:val="28"/>
          <w:szCs w:val="28"/>
        </w:rPr>
        <w:t xml:space="preserve">Đinh Văn Ân và Võ Trí Thành (2002), </w:t>
      </w:r>
      <w:r w:rsidRPr="00B44767">
        <w:rPr>
          <w:rFonts w:ascii="Times New Roman" w:hAnsi="Times New Roman"/>
          <w:i/>
          <w:iCs/>
          <w:sz w:val="28"/>
          <w:szCs w:val="28"/>
        </w:rPr>
        <w:t>Thể chế - cải cách thể chế và phát triển. Lý luận và thực tiễn ở nước ngoài và Việt Nam,</w:t>
      </w:r>
      <w:r w:rsidRPr="00B44767">
        <w:rPr>
          <w:rFonts w:ascii="Times New Roman" w:hAnsi="Times New Roman"/>
          <w:iCs/>
          <w:sz w:val="28"/>
          <w:szCs w:val="28"/>
        </w:rPr>
        <w:t xml:space="preserve"> Nxb. Thống kê.</w:t>
      </w:r>
    </w:p>
    <w:p w14:paraId="0CC5CB99" w14:textId="77777777" w:rsidR="009E6DAC" w:rsidRPr="00B44767"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45. Ngô Huy Cương (2006), Dân chủ và pháp luật dân chủ, NXB Tư pháp, Hà Nội.</w:t>
      </w:r>
    </w:p>
    <w:p w14:paraId="0CC5CB9A"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46. </w:t>
      </w:r>
      <w:r w:rsidRPr="00BE472A">
        <w:rPr>
          <w:rFonts w:ascii="Times New Roman" w:hAnsi="Times New Roman"/>
          <w:i/>
          <w:sz w:val="28"/>
          <w:szCs w:val="28"/>
        </w:rPr>
        <w:t>Giáo trình Quy hoạch đô thị,</w:t>
      </w:r>
      <w:r w:rsidRPr="00BE472A">
        <w:rPr>
          <w:rFonts w:ascii="Times New Roman" w:hAnsi="Times New Roman"/>
          <w:sz w:val="28"/>
          <w:szCs w:val="28"/>
        </w:rPr>
        <w:t xml:space="preserve"> Trường Đại học Kiến trúc Hà Nội.</w:t>
      </w:r>
    </w:p>
    <w:p w14:paraId="0CC5CB9B"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iCs/>
          <w:sz w:val="28"/>
          <w:szCs w:val="28"/>
        </w:rPr>
        <w:t>47. Võ Kim Cương (2013</w:t>
      </w:r>
      <w:r w:rsidRPr="00BE472A">
        <w:rPr>
          <w:rFonts w:ascii="Times New Roman" w:hAnsi="Times New Roman"/>
          <w:i/>
          <w:iCs/>
          <w:sz w:val="28"/>
          <w:szCs w:val="28"/>
        </w:rPr>
        <w:t>), Chính sách đô thị - Tầm nhìn bao quát và hệ thống của nhà quản lý đô thị</w:t>
      </w:r>
      <w:r w:rsidRPr="00BE472A">
        <w:rPr>
          <w:rFonts w:ascii="Times New Roman" w:hAnsi="Times New Roman"/>
          <w:iCs/>
          <w:sz w:val="28"/>
          <w:szCs w:val="28"/>
        </w:rPr>
        <w:t>, Nxb. Xây dựng.</w:t>
      </w:r>
    </w:p>
    <w:p w14:paraId="0CC5CB9C"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iCs/>
          <w:sz w:val="28"/>
          <w:szCs w:val="28"/>
        </w:rPr>
        <w:t>48. Trần Ngọc Đường (2008), Mô hình tổ chức và phương thức hoạt động của Quốc hội và Chính phủ trong nhà nước pháp quyền xã hội chức năng Việt nam, NXB Chính trị quốc gia, Hà Nội.</w:t>
      </w:r>
    </w:p>
    <w:p w14:paraId="0CC5CB9D"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50. Trần Ngọc Đường (2012), Phân công, phối hợp và kiểm soát quyền lực với việc sửa đổi Hiến pháp năm 1992, NXB Chính trị quốc gia, Hà Nội.</w:t>
      </w:r>
    </w:p>
    <w:p w14:paraId="0CC5CB9E"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iCs/>
          <w:sz w:val="28"/>
          <w:szCs w:val="28"/>
        </w:rPr>
        <w:t xml:space="preserve">51. Nguyễn Quang Học, Đoàn Minh Huấn, Bùi Xuân Dũng (đồng chủ biên), </w:t>
      </w:r>
      <w:r w:rsidRPr="00BE472A">
        <w:rPr>
          <w:rFonts w:ascii="Times New Roman" w:hAnsi="Times New Roman"/>
          <w:i/>
          <w:iCs/>
          <w:sz w:val="28"/>
          <w:szCs w:val="28"/>
        </w:rPr>
        <w:t xml:space="preserve">Hoàn thiện mô hình tổ chức và quản lý đô thị Hà Nội - Luận cứ và giải pháp, </w:t>
      </w:r>
      <w:r w:rsidRPr="00BE472A">
        <w:rPr>
          <w:rFonts w:ascii="Times New Roman" w:hAnsi="Times New Roman"/>
          <w:iCs/>
          <w:sz w:val="28"/>
          <w:szCs w:val="28"/>
        </w:rPr>
        <w:t>Nxb. Chính trị Quốc gia, Hà Nội, 2010.</w:t>
      </w:r>
    </w:p>
    <w:p w14:paraId="0CC5CB9F" w14:textId="77777777" w:rsidR="009E6DAC" w:rsidRPr="00BE472A" w:rsidRDefault="009E6DAC" w:rsidP="009E6DAC">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lastRenderedPageBreak/>
        <w:t xml:space="preserve">52. Phan Văn Kiển (2016), </w:t>
      </w:r>
      <w:r w:rsidRPr="00BE472A">
        <w:rPr>
          <w:rFonts w:ascii="Times New Roman" w:hAnsi="Times New Roman"/>
          <w:i/>
          <w:iCs/>
          <w:sz w:val="28"/>
          <w:szCs w:val="28"/>
        </w:rPr>
        <w:t>Phản biện xã hội của báo chí Việt Nam qua một số sự kiện nổi bật</w:t>
      </w:r>
      <w:r w:rsidRPr="00BE472A">
        <w:rPr>
          <w:rFonts w:ascii="Times New Roman" w:hAnsi="Times New Roman"/>
          <w:iCs/>
          <w:sz w:val="28"/>
          <w:szCs w:val="28"/>
        </w:rPr>
        <w:t>, NXB Thông tin và Truyền thông.</w:t>
      </w:r>
    </w:p>
    <w:p w14:paraId="0CC5CBA0" w14:textId="77777777" w:rsidR="009E6DAC" w:rsidRPr="00B44767"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iCs/>
          <w:sz w:val="28"/>
          <w:szCs w:val="28"/>
        </w:rPr>
        <w:t xml:space="preserve">53. Nguyễn Tô Lăng (2016), </w:t>
      </w:r>
      <w:r w:rsidRPr="00BE472A">
        <w:rPr>
          <w:rFonts w:ascii="Times New Roman" w:hAnsi="Times New Roman"/>
          <w:i/>
          <w:iCs/>
          <w:sz w:val="28"/>
          <w:szCs w:val="28"/>
        </w:rPr>
        <w:t>Quản lý đô thị ở các nước phát triển</w:t>
      </w:r>
      <w:r w:rsidRPr="00BE472A">
        <w:rPr>
          <w:rFonts w:ascii="Times New Roman" w:hAnsi="Times New Roman"/>
          <w:iCs/>
          <w:sz w:val="28"/>
          <w:szCs w:val="28"/>
        </w:rPr>
        <w:t>, Nxb. Xây dựng.</w:t>
      </w:r>
    </w:p>
    <w:p w14:paraId="0CC5CBA1"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54. </w:t>
      </w:r>
      <w:r w:rsidRPr="00B44767">
        <w:rPr>
          <w:rFonts w:ascii="Times New Roman" w:hAnsi="Times New Roman"/>
          <w:sz w:val="28"/>
          <w:szCs w:val="28"/>
        </w:rPr>
        <w:t xml:space="preserve">Phạm Trọng Mạnh (2005), </w:t>
      </w:r>
      <w:r w:rsidRPr="00B44767">
        <w:rPr>
          <w:rFonts w:ascii="Times New Roman" w:hAnsi="Times New Roman"/>
          <w:i/>
          <w:iCs/>
          <w:sz w:val="28"/>
          <w:szCs w:val="28"/>
        </w:rPr>
        <w:t>Quản lý đô thị</w:t>
      </w:r>
      <w:r w:rsidRPr="00B44767">
        <w:rPr>
          <w:rFonts w:ascii="Times New Roman" w:hAnsi="Times New Roman"/>
          <w:sz w:val="28"/>
          <w:szCs w:val="28"/>
        </w:rPr>
        <w:t>, Nxb. Xây dựng</w:t>
      </w:r>
      <w:r w:rsidRPr="00BE472A">
        <w:rPr>
          <w:rFonts w:ascii="Times New Roman" w:hAnsi="Times New Roman"/>
          <w:sz w:val="28"/>
          <w:szCs w:val="28"/>
        </w:rPr>
        <w:t>.</w:t>
      </w:r>
    </w:p>
    <w:p w14:paraId="0CC5CBA2"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55. Nguyễn Đức Minh (2018), “Khái niệm, nội dung của nguyên tắc pháp quyền”, Tạp chí Nhà nước và pháp luật, số 6.</w:t>
      </w:r>
    </w:p>
    <w:p w14:paraId="0CC5CBA3"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iCs/>
          <w:sz w:val="28"/>
          <w:szCs w:val="28"/>
        </w:rPr>
        <w:t xml:space="preserve">56. Ngân hàng thế giới (2004), </w:t>
      </w:r>
      <w:r w:rsidRPr="00BE472A">
        <w:rPr>
          <w:rFonts w:ascii="Times New Roman" w:hAnsi="Times New Roman"/>
          <w:i/>
          <w:iCs/>
          <w:sz w:val="28"/>
          <w:szCs w:val="28"/>
        </w:rPr>
        <w:t>Sổ tay về phát triển, thương mại và WTO</w:t>
      </w:r>
      <w:r w:rsidRPr="00BE472A">
        <w:rPr>
          <w:rFonts w:ascii="Times New Roman" w:hAnsi="Times New Roman"/>
          <w:iCs/>
          <w:sz w:val="28"/>
          <w:szCs w:val="28"/>
        </w:rPr>
        <w:t>, Nxb. Chính trị quốc gia, Hà Nội, 2004.</w:t>
      </w:r>
    </w:p>
    <w:p w14:paraId="0CC5CBA4"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57. Hoàng Phê (2000) </w:t>
      </w:r>
      <w:r w:rsidRPr="00BE472A">
        <w:rPr>
          <w:rFonts w:ascii="Times New Roman" w:hAnsi="Times New Roman"/>
          <w:i/>
          <w:iCs/>
          <w:sz w:val="28"/>
          <w:szCs w:val="28"/>
        </w:rPr>
        <w:t>Từ điển Tiếng Việt</w:t>
      </w:r>
      <w:r w:rsidRPr="00BE472A">
        <w:rPr>
          <w:rFonts w:ascii="Times New Roman" w:hAnsi="Times New Roman"/>
          <w:sz w:val="28"/>
          <w:szCs w:val="28"/>
        </w:rPr>
        <w:t>, Nxb Đà Nẵng.</w:t>
      </w:r>
    </w:p>
    <w:p w14:paraId="0CC5CBA5"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58. Nguyễn Văn Quân (2016), “Yêu cầu về an toàn pháp lý trong nhà nước pháp quyền”, Tạp chí Luật học, số 9.</w:t>
      </w:r>
    </w:p>
    <w:p w14:paraId="0CC5CBA6" w14:textId="77777777" w:rsidR="009E6DAC" w:rsidRPr="00B44767"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59. </w:t>
      </w:r>
      <w:r w:rsidRPr="00B44767">
        <w:rPr>
          <w:rFonts w:ascii="Times New Roman" w:hAnsi="Times New Roman"/>
          <w:i/>
          <w:sz w:val="28"/>
          <w:szCs w:val="28"/>
        </w:rPr>
        <w:t>Từ điển Bách khoa Việt Nam</w:t>
      </w:r>
      <w:r w:rsidRPr="00BE472A">
        <w:rPr>
          <w:rFonts w:ascii="Times New Roman" w:hAnsi="Times New Roman"/>
          <w:sz w:val="28"/>
          <w:szCs w:val="28"/>
        </w:rPr>
        <w:t xml:space="preserve"> </w:t>
      </w:r>
      <w:r w:rsidRPr="00B44767">
        <w:rPr>
          <w:rFonts w:ascii="Times New Roman" w:hAnsi="Times New Roman"/>
          <w:sz w:val="28"/>
          <w:szCs w:val="28"/>
        </w:rPr>
        <w:t>(1995), NXB Hà Nội.</w:t>
      </w:r>
    </w:p>
    <w:p w14:paraId="0CC5CBA7" w14:textId="77777777" w:rsidR="009E6DAC" w:rsidRPr="00BE472A" w:rsidRDefault="009E6DAC" w:rsidP="009E6DAC">
      <w:pPr>
        <w:spacing w:after="0" w:line="360" w:lineRule="auto"/>
        <w:ind w:firstLine="709"/>
        <w:jc w:val="both"/>
        <w:rPr>
          <w:rFonts w:ascii="Times New Roman" w:hAnsi="Times New Roman"/>
          <w:i/>
          <w:sz w:val="28"/>
          <w:szCs w:val="28"/>
        </w:rPr>
      </w:pPr>
      <w:r w:rsidRPr="00BE472A">
        <w:rPr>
          <w:rFonts w:ascii="Times New Roman" w:hAnsi="Times New Roman"/>
          <w:sz w:val="28"/>
          <w:szCs w:val="28"/>
        </w:rPr>
        <w:t xml:space="preserve">60. </w:t>
      </w:r>
      <w:r w:rsidRPr="00B44767">
        <w:rPr>
          <w:rFonts w:ascii="Times New Roman" w:hAnsi="Times New Roman"/>
          <w:i/>
          <w:sz w:val="28"/>
          <w:szCs w:val="28"/>
        </w:rPr>
        <w:t xml:space="preserve">Từ điển Luật học, Viện Khoa học pháp lý </w:t>
      </w:r>
      <w:r w:rsidRPr="00BE472A">
        <w:rPr>
          <w:rFonts w:ascii="Times New Roman" w:hAnsi="Times New Roman"/>
          <w:i/>
          <w:sz w:val="28"/>
          <w:szCs w:val="28"/>
        </w:rPr>
        <w:t>-</w:t>
      </w:r>
      <w:r w:rsidRPr="00B44767">
        <w:rPr>
          <w:rFonts w:ascii="Times New Roman" w:hAnsi="Times New Roman"/>
          <w:i/>
          <w:sz w:val="28"/>
          <w:szCs w:val="28"/>
        </w:rPr>
        <w:t xml:space="preserve"> Bộ Tư pháp, </w:t>
      </w:r>
      <w:r w:rsidRPr="00B44767">
        <w:rPr>
          <w:rFonts w:ascii="Times New Roman" w:hAnsi="Times New Roman"/>
          <w:sz w:val="28"/>
          <w:szCs w:val="28"/>
        </w:rPr>
        <w:t xml:space="preserve">NXB </w:t>
      </w:r>
      <w:r w:rsidRPr="00BE472A">
        <w:rPr>
          <w:rFonts w:ascii="Times New Roman" w:hAnsi="Times New Roman"/>
          <w:sz w:val="28"/>
          <w:szCs w:val="28"/>
        </w:rPr>
        <w:t>T</w:t>
      </w:r>
      <w:r w:rsidRPr="00B44767">
        <w:rPr>
          <w:rFonts w:ascii="Times New Roman" w:hAnsi="Times New Roman"/>
          <w:sz w:val="28"/>
          <w:szCs w:val="28"/>
        </w:rPr>
        <w:t xml:space="preserve">ừ điển </w:t>
      </w:r>
      <w:r w:rsidRPr="00BE472A">
        <w:rPr>
          <w:rFonts w:ascii="Times New Roman" w:hAnsi="Times New Roman"/>
          <w:sz w:val="28"/>
          <w:szCs w:val="28"/>
        </w:rPr>
        <w:t>B</w:t>
      </w:r>
      <w:r w:rsidRPr="00B44767">
        <w:rPr>
          <w:rFonts w:ascii="Times New Roman" w:hAnsi="Times New Roman"/>
          <w:sz w:val="28"/>
          <w:szCs w:val="28"/>
        </w:rPr>
        <w:t>ách  khoa và NXB Tư pháp</w:t>
      </w:r>
      <w:r w:rsidRPr="00BE472A">
        <w:rPr>
          <w:rFonts w:ascii="Times New Roman" w:hAnsi="Times New Roman"/>
          <w:i/>
          <w:sz w:val="28"/>
          <w:szCs w:val="28"/>
        </w:rPr>
        <w:t>.</w:t>
      </w:r>
    </w:p>
    <w:p w14:paraId="0CC5CBA8"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61. Lê Minh Thông, Nguyễn Như Phát đồng chủ biên,</w:t>
      </w:r>
      <w:r w:rsidRPr="00BE472A">
        <w:rPr>
          <w:rFonts w:ascii="Times New Roman" w:hAnsi="Times New Roman"/>
          <w:i/>
          <w:iCs/>
          <w:sz w:val="28"/>
          <w:szCs w:val="28"/>
        </w:rPr>
        <w:t xml:space="preserve"> Những vấn đề lý luận và thực tiễn về chính quyền địa phương ở nước ta hiện nay.</w:t>
      </w:r>
    </w:p>
    <w:p w14:paraId="0CC5CBA9"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62. Đào Trí Úc (1997), Nhà nước và pháp luật của chúng ta trong sự nghiệp đổi mới, NXB Khoa học xã hội.</w:t>
      </w:r>
    </w:p>
    <w:p w14:paraId="0CC5CBAA" w14:textId="77777777" w:rsidR="009E6DAC" w:rsidRPr="00BE472A" w:rsidRDefault="009E6DAC" w:rsidP="009E6DAC">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63. Ủy ban Thường vụ Quốc hội, Viện Nghiên cứu lập pháp, </w:t>
      </w:r>
      <w:r w:rsidRPr="00BE472A">
        <w:rPr>
          <w:rFonts w:ascii="Times New Roman" w:hAnsi="Times New Roman"/>
          <w:i/>
          <w:iCs/>
          <w:sz w:val="28"/>
          <w:szCs w:val="28"/>
        </w:rPr>
        <w:t>Khái niệm chính quyền địa phương, khái niệm chính quyền đô thị, mô hình chính quyền đô thị,</w:t>
      </w:r>
      <w:r w:rsidRPr="00BE472A">
        <w:rPr>
          <w:rFonts w:ascii="Times New Roman" w:hAnsi="Times New Roman"/>
          <w:iCs/>
          <w:sz w:val="28"/>
          <w:szCs w:val="28"/>
        </w:rPr>
        <w:t> H.2014.</w:t>
      </w:r>
    </w:p>
    <w:p w14:paraId="0CC5CBAB"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iCs/>
          <w:sz w:val="28"/>
          <w:szCs w:val="28"/>
        </w:rPr>
        <w:t xml:space="preserve">64. Nguyễn Như Ý (1998), </w:t>
      </w:r>
      <w:r w:rsidRPr="00BE472A">
        <w:rPr>
          <w:rFonts w:ascii="Times New Roman" w:hAnsi="Times New Roman"/>
          <w:i/>
          <w:iCs/>
          <w:sz w:val="28"/>
          <w:szCs w:val="28"/>
        </w:rPr>
        <w:t>Đại từ điển tiếng Việt,</w:t>
      </w:r>
      <w:r w:rsidRPr="00BE472A">
        <w:rPr>
          <w:rFonts w:ascii="Times New Roman" w:hAnsi="Times New Roman"/>
          <w:iCs/>
          <w:sz w:val="28"/>
          <w:szCs w:val="28"/>
        </w:rPr>
        <w:t xml:space="preserve"> Nxb. Văn hóa thông tin, Hà Nội.</w:t>
      </w:r>
    </w:p>
    <w:p w14:paraId="0CC5CBAC" w14:textId="77777777" w:rsidR="009E6DAC" w:rsidRPr="00BE472A" w:rsidRDefault="009E6DAC" w:rsidP="009E6DAC">
      <w:pPr>
        <w:spacing w:after="0" w:line="360" w:lineRule="auto"/>
        <w:ind w:firstLine="709"/>
        <w:jc w:val="both"/>
        <w:rPr>
          <w:rFonts w:ascii="Times New Roman" w:hAnsi="Times New Roman"/>
          <w:b/>
          <w:sz w:val="28"/>
          <w:szCs w:val="28"/>
        </w:rPr>
      </w:pPr>
      <w:r w:rsidRPr="00BE472A">
        <w:rPr>
          <w:rFonts w:ascii="Times New Roman" w:hAnsi="Times New Roman"/>
          <w:b/>
          <w:sz w:val="28"/>
          <w:szCs w:val="28"/>
        </w:rPr>
        <w:t>Tạp chí khoa học</w:t>
      </w:r>
    </w:p>
    <w:p w14:paraId="0CC5CBAD"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lastRenderedPageBreak/>
        <w:t>65. Nguyễn Thị Cành và cộng sự (2013), “</w:t>
      </w:r>
      <w:r w:rsidRPr="00BE472A">
        <w:rPr>
          <w:rFonts w:ascii="Times New Roman" w:hAnsi="Times New Roman"/>
          <w:i/>
          <w:sz w:val="28"/>
          <w:szCs w:val="28"/>
        </w:rPr>
        <w:t>Chính quyền đô thị tại Việt Nam - Nghiên cứu tình huống hai thành phố: Hồ Chí Minh và Đà Nẵng”,</w:t>
      </w:r>
      <w:r w:rsidRPr="00BE472A">
        <w:rPr>
          <w:rFonts w:ascii="Times New Roman" w:hAnsi="Times New Roman"/>
          <w:sz w:val="28"/>
          <w:szCs w:val="28"/>
        </w:rPr>
        <w:t xml:space="preserve"> Trường Đại học Kinh tế - Luật và The Asia Foundation.</w:t>
      </w:r>
    </w:p>
    <w:p w14:paraId="0CC5CBAE" w14:textId="77777777" w:rsidR="009E6DAC" w:rsidRPr="00BE472A" w:rsidRDefault="009E6DAC" w:rsidP="009E6DAC">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66. Trần Thái Dương (2017), Bàn về khái niệm pháp quyền, nguyên tắc pháp quyền, tạp chí Nhà nước và pháp luật, số 3.</w:t>
      </w:r>
    </w:p>
    <w:p w14:paraId="0CC5CBAF"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iCs/>
          <w:sz w:val="28"/>
          <w:szCs w:val="28"/>
        </w:rPr>
        <w:t>67. Trần Thái Dương (2017), Bàn về khái niệm pháp quyền, nguyên tắc pháp quyền, tạp chí Nhà nước và pháp luật, số 3.</w:t>
      </w:r>
    </w:p>
    <w:p w14:paraId="0CC5CBB0" w14:textId="77777777" w:rsidR="009E6DAC" w:rsidRPr="00BE472A" w:rsidRDefault="009E6DAC" w:rsidP="009E6DAC">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 xml:space="preserve">68. Phạm Văn Đại (2012), “Về các yếu tố chi phối, ảnh hưởng đến tổ chức chính quyền đô thị ở nước ta hiện nay”, </w:t>
      </w:r>
      <w:r w:rsidRPr="00BE472A">
        <w:rPr>
          <w:rFonts w:ascii="Times New Roman" w:hAnsi="Times New Roman"/>
          <w:i/>
          <w:iCs/>
          <w:sz w:val="28"/>
          <w:szCs w:val="28"/>
        </w:rPr>
        <w:t>Tạp chí Nhà nước và pháp luật,</w:t>
      </w:r>
      <w:r w:rsidRPr="00BE472A">
        <w:rPr>
          <w:rFonts w:ascii="Times New Roman" w:hAnsi="Times New Roman"/>
          <w:iCs/>
          <w:sz w:val="28"/>
          <w:szCs w:val="28"/>
        </w:rPr>
        <w:t xml:space="preserve"> Viện Nhà nước và pháp luật, số 2(286).</w:t>
      </w:r>
    </w:p>
    <w:p w14:paraId="0CC5CBB1"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69. Nguyễn Ngọc Hà, Trần Bá Tăng (2014), “</w:t>
      </w:r>
      <w:r w:rsidRPr="00BE472A">
        <w:rPr>
          <w:rFonts w:ascii="Times New Roman" w:hAnsi="Times New Roman"/>
          <w:iCs/>
          <w:sz w:val="28"/>
          <w:szCs w:val="28"/>
        </w:rPr>
        <w:t>Một số đặc điểm từ quá trình xây dựng chính quyền đô thị Hà Nội”</w:t>
      </w:r>
      <w:r w:rsidRPr="00BE472A">
        <w:rPr>
          <w:rFonts w:ascii="Times New Roman" w:hAnsi="Times New Roman"/>
          <w:sz w:val="28"/>
          <w:szCs w:val="28"/>
        </w:rPr>
        <w:t xml:space="preserve">, </w:t>
      </w:r>
      <w:r w:rsidRPr="00BE472A">
        <w:rPr>
          <w:rFonts w:ascii="Times New Roman" w:hAnsi="Times New Roman"/>
          <w:i/>
          <w:sz w:val="28"/>
          <w:szCs w:val="28"/>
        </w:rPr>
        <w:t>Tạp chí Lịch sử Đảng</w:t>
      </w:r>
      <w:r w:rsidRPr="00BE472A">
        <w:rPr>
          <w:rFonts w:ascii="Times New Roman" w:hAnsi="Times New Roman"/>
          <w:sz w:val="28"/>
          <w:szCs w:val="28"/>
        </w:rPr>
        <w:t>, số 10.</w:t>
      </w:r>
    </w:p>
    <w:p w14:paraId="0CC5CBB2" w14:textId="77777777" w:rsidR="009E6DAC" w:rsidRPr="00BE472A" w:rsidRDefault="009E6DAC" w:rsidP="009E6DAC">
      <w:pPr>
        <w:spacing w:after="0" w:line="360" w:lineRule="auto"/>
        <w:ind w:firstLine="709"/>
        <w:jc w:val="both"/>
        <w:rPr>
          <w:rFonts w:ascii="Times New Roman" w:hAnsi="Times New Roman"/>
          <w:iCs/>
          <w:sz w:val="28"/>
          <w:szCs w:val="28"/>
        </w:rPr>
      </w:pPr>
      <w:r w:rsidRPr="00BE472A">
        <w:rPr>
          <w:rFonts w:ascii="Times New Roman" w:hAnsi="Times New Roman"/>
          <w:sz w:val="28"/>
          <w:szCs w:val="28"/>
        </w:rPr>
        <w:t>70. Vũ Văn Huân (2020), “</w:t>
      </w:r>
      <w:r w:rsidRPr="00BE472A">
        <w:rPr>
          <w:rFonts w:ascii="Times New Roman" w:hAnsi="Times New Roman"/>
          <w:iCs/>
          <w:sz w:val="28"/>
          <w:szCs w:val="28"/>
        </w:rPr>
        <w:t>Kiến nghị một số nội dung về cơ chế thực hiện thí điểm chính quyền đô thị tại thành phố Hà Nội”,</w:t>
      </w:r>
      <w:r w:rsidRPr="00BE472A">
        <w:rPr>
          <w:rFonts w:ascii="Times New Roman" w:hAnsi="Times New Roman"/>
          <w:sz w:val="28"/>
          <w:szCs w:val="28"/>
        </w:rPr>
        <w:t xml:space="preserve"> </w:t>
      </w:r>
      <w:r w:rsidRPr="00BE472A">
        <w:rPr>
          <w:rFonts w:ascii="Times New Roman" w:hAnsi="Times New Roman"/>
          <w:i/>
          <w:sz w:val="28"/>
          <w:szCs w:val="28"/>
        </w:rPr>
        <w:t xml:space="preserve">Tạp chí Nghiên cứu lập pháp, </w:t>
      </w:r>
      <w:r w:rsidRPr="00BE472A">
        <w:rPr>
          <w:rFonts w:ascii="Times New Roman" w:hAnsi="Times New Roman"/>
          <w:sz w:val="28"/>
          <w:szCs w:val="28"/>
        </w:rPr>
        <w:t>số 20.</w:t>
      </w:r>
    </w:p>
    <w:p w14:paraId="0CC5CBB3" w14:textId="77777777" w:rsidR="009E6DAC" w:rsidRPr="00BE472A" w:rsidRDefault="009E6DAC" w:rsidP="009E6DAC">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 xml:space="preserve">71. Nguyễn Văn Minh (2018), “Các yếu tố ảnh hưởng đến hiệu quả phân cấp giữa chính quyền đô thị và chính quyền phường”, </w:t>
      </w:r>
      <w:r w:rsidRPr="00BE472A">
        <w:rPr>
          <w:rFonts w:ascii="Times New Roman" w:hAnsi="Times New Roman"/>
          <w:i/>
          <w:iCs/>
          <w:sz w:val="28"/>
          <w:szCs w:val="28"/>
        </w:rPr>
        <w:t>Tạp chí Quản lý Nhà nước</w:t>
      </w:r>
      <w:r w:rsidRPr="00BE472A">
        <w:rPr>
          <w:rFonts w:ascii="Times New Roman" w:hAnsi="Times New Roman"/>
          <w:iCs/>
          <w:sz w:val="28"/>
          <w:szCs w:val="28"/>
        </w:rPr>
        <w:t>, số 5/2018.</w:t>
      </w:r>
    </w:p>
    <w:p w14:paraId="0CC5CBB4"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72. Nguyễn Quỳnh Nga (2020), “</w:t>
      </w:r>
      <w:r w:rsidRPr="00BE472A">
        <w:rPr>
          <w:rFonts w:ascii="Times New Roman" w:hAnsi="Times New Roman"/>
          <w:iCs/>
          <w:sz w:val="28"/>
          <w:szCs w:val="28"/>
        </w:rPr>
        <w:t>Xây dựng chính quyền điện tử và thành phố thông minh ở thành phố Hà Nội”</w:t>
      </w:r>
      <w:r w:rsidRPr="00BE472A">
        <w:rPr>
          <w:rFonts w:ascii="Times New Roman" w:hAnsi="Times New Roman"/>
          <w:sz w:val="28"/>
          <w:szCs w:val="28"/>
        </w:rPr>
        <w:t xml:space="preserve">, </w:t>
      </w:r>
      <w:r w:rsidRPr="00BE472A">
        <w:rPr>
          <w:rFonts w:ascii="Times New Roman" w:hAnsi="Times New Roman"/>
          <w:i/>
          <w:sz w:val="28"/>
          <w:szCs w:val="28"/>
        </w:rPr>
        <w:t>Tạp chí Tổ chức Nhà nước</w:t>
      </w:r>
      <w:r w:rsidRPr="00BE472A">
        <w:rPr>
          <w:rFonts w:ascii="Times New Roman" w:hAnsi="Times New Roman"/>
          <w:sz w:val="28"/>
          <w:szCs w:val="28"/>
        </w:rPr>
        <w:t>, số 4.</w:t>
      </w:r>
    </w:p>
    <w:p w14:paraId="0CC5CBB5"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73. Phạm Ngọc Quang (2004), “Thực hiện dân chủ ở cơ sở trong quá trình đổi mới - Thành tựu, vấn đề và giải pháp”, </w:t>
      </w:r>
      <w:r w:rsidRPr="00BE472A">
        <w:rPr>
          <w:rFonts w:ascii="Times New Roman" w:hAnsi="Times New Roman"/>
          <w:i/>
          <w:sz w:val="28"/>
          <w:szCs w:val="28"/>
        </w:rPr>
        <w:t>Tạp chí Lý luận chính trị</w:t>
      </w:r>
      <w:r w:rsidRPr="00BE472A">
        <w:rPr>
          <w:rFonts w:ascii="Times New Roman" w:hAnsi="Times New Roman"/>
          <w:sz w:val="28"/>
          <w:szCs w:val="28"/>
        </w:rPr>
        <w:t>, (3).</w:t>
      </w:r>
    </w:p>
    <w:p w14:paraId="0CC5CBB6"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74. Phạm Hồng Thái, </w:t>
      </w:r>
      <w:r w:rsidRPr="00BE472A">
        <w:rPr>
          <w:rFonts w:ascii="Times New Roman" w:hAnsi="Times New Roman"/>
          <w:i/>
          <w:sz w:val="28"/>
          <w:szCs w:val="28"/>
        </w:rPr>
        <w:t>Hiến pháp năm 2013 về chính quyền địa phương và việc ban hành Luật Tổ chức chính quyền địa phương</w:t>
      </w:r>
      <w:r w:rsidRPr="00BE472A">
        <w:rPr>
          <w:rFonts w:ascii="Times New Roman" w:hAnsi="Times New Roman"/>
          <w:sz w:val="28"/>
          <w:szCs w:val="28"/>
        </w:rPr>
        <w:t>, Tạp chí Tổ chức nhà nước, số tháng 01/2015.</w:t>
      </w:r>
    </w:p>
    <w:p w14:paraId="0CC5CBB7"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lastRenderedPageBreak/>
        <w:t>75. Phạm Hồng Thắm (2003), “</w:t>
      </w:r>
      <w:r w:rsidRPr="00BE472A">
        <w:rPr>
          <w:rFonts w:ascii="Times New Roman" w:hAnsi="Times New Roman"/>
          <w:iCs/>
          <w:sz w:val="28"/>
          <w:szCs w:val="28"/>
        </w:rPr>
        <w:t>Mô hình tổ chức, quản lý và giải pháp nâng cao hiệu lực, hiệu quả quản lý cấp chính quyền cơ sở ở thành phố Hà Nội”</w:t>
      </w:r>
      <w:r w:rsidRPr="00BE472A">
        <w:rPr>
          <w:rFonts w:ascii="Times New Roman" w:hAnsi="Times New Roman"/>
          <w:sz w:val="28"/>
          <w:szCs w:val="28"/>
        </w:rPr>
        <w:t xml:space="preserve">, </w:t>
      </w:r>
      <w:r w:rsidRPr="00BE472A">
        <w:rPr>
          <w:rFonts w:ascii="Times New Roman" w:hAnsi="Times New Roman"/>
          <w:i/>
          <w:sz w:val="28"/>
          <w:szCs w:val="28"/>
        </w:rPr>
        <w:t>Tạp chí Tổ chức nhà nước</w:t>
      </w:r>
      <w:r w:rsidRPr="00BE472A">
        <w:rPr>
          <w:rFonts w:ascii="Times New Roman" w:hAnsi="Times New Roman"/>
          <w:sz w:val="28"/>
          <w:szCs w:val="28"/>
        </w:rPr>
        <w:t>, số 4/2003.</w:t>
      </w:r>
    </w:p>
    <w:p w14:paraId="0CC5CBB8"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76. Lê Minh Thông - Chủ nhiệm đề tài (2014), </w:t>
      </w:r>
      <w:r w:rsidRPr="00BE472A">
        <w:rPr>
          <w:rFonts w:ascii="Times New Roman" w:hAnsi="Times New Roman"/>
          <w:i/>
          <w:iCs/>
          <w:sz w:val="28"/>
          <w:szCs w:val="28"/>
        </w:rPr>
        <w:t>“Xây dựng chính quyền đô thị ở nước ta hiện nay - Cơ sở lý luận và thực tiễn</w:t>
      </w:r>
      <w:r w:rsidRPr="00BE472A">
        <w:rPr>
          <w:rFonts w:ascii="Times New Roman" w:hAnsi="Times New Roman"/>
          <w:sz w:val="28"/>
          <w:szCs w:val="28"/>
        </w:rPr>
        <w:t>”, Đề tài khoa học cấp viện, Viện Nghiên cứu lập pháp.</w:t>
      </w:r>
    </w:p>
    <w:p w14:paraId="0CC5CBB9"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80. Nguyễn Thị Thiện Trí (2021), </w:t>
      </w:r>
      <w:r w:rsidRPr="00BE472A">
        <w:rPr>
          <w:rFonts w:ascii="Times New Roman" w:hAnsi="Times New Roman"/>
          <w:i/>
          <w:sz w:val="28"/>
          <w:szCs w:val="28"/>
        </w:rPr>
        <w:t>Tổ chức đơn vị hành chính lãnh thổ Thành phố thuộc thành phố ở Việt Nam - Từ Đề án Thành phố Thủ Đức thuộc Thành phố Hồ Chí Minh”</w:t>
      </w:r>
      <w:r w:rsidRPr="00BE472A">
        <w:rPr>
          <w:rFonts w:ascii="Times New Roman" w:hAnsi="Times New Roman"/>
          <w:sz w:val="28"/>
          <w:szCs w:val="28"/>
        </w:rPr>
        <w:t>, Tạp chí Nhà nước và Pháp luật số 5/2021.</w:t>
      </w:r>
    </w:p>
    <w:p w14:paraId="0CC5CBBA" w14:textId="77777777" w:rsidR="009E6DAC" w:rsidRPr="00BE472A" w:rsidRDefault="009E6DAC" w:rsidP="009E6DAC">
      <w:pPr>
        <w:spacing w:after="0" w:line="360" w:lineRule="auto"/>
        <w:ind w:firstLine="709"/>
        <w:jc w:val="both"/>
        <w:rPr>
          <w:rFonts w:ascii="Times New Roman" w:hAnsi="Times New Roman"/>
          <w:b/>
          <w:sz w:val="28"/>
          <w:szCs w:val="28"/>
        </w:rPr>
      </w:pPr>
      <w:r w:rsidRPr="00BE472A">
        <w:rPr>
          <w:rFonts w:ascii="Times New Roman" w:hAnsi="Times New Roman"/>
          <w:b/>
          <w:sz w:val="28"/>
          <w:szCs w:val="28"/>
        </w:rPr>
        <w:t>Trang web</w:t>
      </w:r>
    </w:p>
    <w:p w14:paraId="0CC5CBBB" w14:textId="77777777" w:rsidR="009E6DAC" w:rsidRPr="00BE472A" w:rsidRDefault="009E6DAC" w:rsidP="009E6DAC">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 xml:space="preserve">82. Nguyễn Minh Phương, “Đổi mới mô hình tổ chức và hoạt động của chính quyền địa phương ở nước ta hiện nay”, </w:t>
      </w:r>
      <w:hyperlink r:id="rId12" w:history="1">
        <w:r w:rsidRPr="00BE472A">
          <w:rPr>
            <w:rStyle w:val="Hyperlink"/>
            <w:rFonts w:ascii="Times New Roman" w:hAnsi="Times New Roman"/>
            <w:bCs/>
            <w:sz w:val="28"/>
            <w:szCs w:val="28"/>
          </w:rPr>
          <w:t>https://hcma3.hcma.vn/tintuc/Pages/dua-nghi-quyet-dh13-vao-cuoc-song.aspx?ItemID=49928&amp;CateID=0</w:t>
        </w:r>
      </w:hyperlink>
    </w:p>
    <w:p w14:paraId="0CC5CBBC"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84. </w:t>
      </w:r>
      <w:hyperlink r:id="rId13" w:history="1">
        <w:r w:rsidRPr="00BE472A">
          <w:rPr>
            <w:rStyle w:val="Hyperlink"/>
            <w:rFonts w:ascii="Times New Roman" w:hAnsi="Times New Roman"/>
            <w:sz w:val="28"/>
            <w:szCs w:val="28"/>
          </w:rPr>
          <w:t>https://tcnn.vn/news/detail/48416/Su-can-thiet-xay-dung-chinh-quyen-do-thi-tai-Thanh-pho-Ho-Chi-Minh.html</w:t>
        </w:r>
      </w:hyperlink>
    </w:p>
    <w:p w14:paraId="0CC5CBBD"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85. Đình Ngân (2013), </w:t>
      </w:r>
      <w:r w:rsidRPr="00BE472A">
        <w:rPr>
          <w:rFonts w:ascii="Times New Roman" w:hAnsi="Times New Roman"/>
          <w:i/>
          <w:sz w:val="28"/>
          <w:szCs w:val="28"/>
        </w:rPr>
        <w:t>Xem mô hình thị trưởng ở Mỹ</w:t>
      </w:r>
      <w:r w:rsidRPr="00BE472A">
        <w:rPr>
          <w:rFonts w:ascii="Times New Roman" w:hAnsi="Times New Roman"/>
          <w:sz w:val="28"/>
          <w:szCs w:val="28"/>
        </w:rPr>
        <w:t xml:space="preserve">, nguồn: </w:t>
      </w:r>
      <w:hyperlink r:id="rId14" w:history="1">
        <w:r w:rsidRPr="00BE472A">
          <w:rPr>
            <w:rStyle w:val="Hyperlink"/>
            <w:rFonts w:ascii="Times New Roman" w:hAnsi="Times New Roman"/>
            <w:sz w:val="28"/>
            <w:szCs w:val="28"/>
          </w:rPr>
          <w:t>https://vietnamnet.vn/vn/tuanvietnam/xem-mo-hinh-thi-truong-o-my-135475.html</w:t>
        </w:r>
      </w:hyperlink>
    </w:p>
    <w:p w14:paraId="0CC5CBBE"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88. https://isos.gov.vn/nghien-cuu-trao-doi/kinh-nghiem-quoc-te/mot-so-net-ve-chinh-quyen-do-thi-cua-cong-hoa-nhan-dan-trung-hoa-va-de-xuat-cai-cach-cua-gioi-hoc-gia-41827.html</w:t>
      </w:r>
    </w:p>
    <w:p w14:paraId="0CC5CBBF"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89. </w:t>
      </w:r>
      <w:hyperlink r:id="rId15" w:history="1">
        <w:r w:rsidRPr="00BE472A">
          <w:rPr>
            <w:rStyle w:val="Hyperlink"/>
            <w:rFonts w:ascii="Times New Roman" w:hAnsi="Times New Roman"/>
            <w:sz w:val="28"/>
            <w:szCs w:val="28"/>
          </w:rPr>
          <w:t>https://tcnn.vn/news/detail/19484/Mo_hinh_to_chuc_chinh_quyen_do_thi_tai_Bac_Kinh_Trung_Quoc_Dai_hoi_nhan_dan_Thi_truongall.html</w:t>
        </w:r>
      </w:hyperlink>
    </w:p>
    <w:p w14:paraId="0CC5CBC0"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90. </w:t>
      </w:r>
      <w:hyperlink r:id="rId16" w:history="1">
        <w:r w:rsidRPr="00BE472A">
          <w:rPr>
            <w:rStyle w:val="Hyperlink"/>
            <w:rFonts w:ascii="Times New Roman" w:hAnsi="Times New Roman"/>
            <w:sz w:val="28"/>
            <w:szCs w:val="28"/>
          </w:rPr>
          <w:t>https://luatminhkhue.vn/mo-hinh-to-chuc-chinh-quyen-do-thi-o-nhat-ban-co-che-hoat-dong-cua-chinh-quyen-do-thi-o-nhat-ban.aspx</w:t>
        </w:r>
      </w:hyperlink>
    </w:p>
    <w:p w14:paraId="0CC5CBC1"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lastRenderedPageBreak/>
        <w:t xml:space="preserve">91. </w:t>
      </w:r>
      <w:hyperlink r:id="rId17" w:history="1">
        <w:r w:rsidRPr="00BE472A">
          <w:rPr>
            <w:rStyle w:val="Hyperlink"/>
            <w:rFonts w:ascii="Times New Roman" w:hAnsi="Times New Roman"/>
            <w:sz w:val="28"/>
            <w:szCs w:val="28"/>
          </w:rPr>
          <w:t>https://tcnn.vn/news/detail/50192/Chinh-quyen-do-thi-o-mot-so-quoc-gia-tren-the-gioi-va-nhung-kinh-nghiem-doi-voi-Viet-Nam.html</w:t>
        </w:r>
      </w:hyperlink>
    </w:p>
    <w:p w14:paraId="0CC5CBC2"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92. https://baobinhphuoc.com.vn/news/4/139469/phat-trien-do-thi-tinh-binh-phuoc-giai-doan-2021-2025-dinh-huong-den-nam-2030</w:t>
      </w:r>
    </w:p>
    <w:p w14:paraId="0CC5CBC3" w14:textId="77777777" w:rsidR="009E6DAC" w:rsidRPr="00BE472A" w:rsidRDefault="009E6DAC" w:rsidP="009E6DAC">
      <w:pPr>
        <w:spacing w:after="0" w:line="360" w:lineRule="auto"/>
        <w:ind w:firstLine="709"/>
        <w:jc w:val="both"/>
        <w:rPr>
          <w:rFonts w:ascii="Times New Roman" w:hAnsi="Times New Roman"/>
          <w:sz w:val="28"/>
          <w:szCs w:val="28"/>
          <w:u w:val="single"/>
        </w:rPr>
      </w:pPr>
      <w:r w:rsidRPr="00BE472A">
        <w:rPr>
          <w:rFonts w:ascii="Times New Roman" w:hAnsi="Times New Roman"/>
          <w:sz w:val="28"/>
          <w:szCs w:val="28"/>
        </w:rPr>
        <w:t xml:space="preserve">94. Lê Anh Tuấn, Đỗ Thị Thu Hằng, Hoàn thiện pháp luật về tổ chức và hoạt động của chính quyền địa phương theo tinh thần Đại hội XIII của Đảng, </w:t>
      </w:r>
      <w:hyperlink r:id="rId18" w:history="1">
        <w:r w:rsidRPr="00BE472A">
          <w:rPr>
            <w:rStyle w:val="Hyperlink"/>
            <w:rFonts w:ascii="Times New Roman" w:hAnsi="Times New Roman"/>
            <w:sz w:val="28"/>
            <w:szCs w:val="28"/>
          </w:rPr>
          <w:t>https://www.tapchicongsan.org.vn/en/web/guest/tieu-iem1/-/asset_publisher/s5L7xhQiJeKe/content/hoan-thien-phap-luat-ve-to-chuc-va-hoat-dong-cua-chinh-quyen-dia-phuong-theo-tinh-than-dai-hoi-xiii-cua-dang#</w:t>
        </w:r>
      </w:hyperlink>
    </w:p>
    <w:p w14:paraId="0CC5CBC4" w14:textId="77777777" w:rsidR="009E6DAC" w:rsidRPr="00BE472A" w:rsidRDefault="009E6DAC" w:rsidP="009E6DAC">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95. Hoàng Đạo Kính (2015), </w:t>
      </w:r>
      <w:r w:rsidRPr="00BE472A">
        <w:rPr>
          <w:rFonts w:ascii="Times New Roman" w:hAnsi="Times New Roman"/>
          <w:i/>
          <w:iCs/>
          <w:sz w:val="28"/>
          <w:szCs w:val="28"/>
        </w:rPr>
        <w:t>“Văn hoá và Thiết kế đô thị”,</w:t>
      </w:r>
      <w:r w:rsidRPr="00BE472A">
        <w:rPr>
          <w:rFonts w:ascii="Times New Roman" w:hAnsi="Times New Roman"/>
          <w:sz w:val="28"/>
          <w:szCs w:val="28"/>
        </w:rPr>
        <w:t xml:space="preserve"> nguồn: </w:t>
      </w:r>
      <w:hyperlink r:id="rId19" w:history="1">
        <w:r w:rsidRPr="00BE472A">
          <w:rPr>
            <w:rStyle w:val="Hyperlink"/>
            <w:rFonts w:ascii="Times New Roman" w:hAnsi="Times New Roman"/>
            <w:sz w:val="28"/>
            <w:szCs w:val="28"/>
          </w:rPr>
          <w:t>http://vqh.hanoi.gov.vn/index.php</w:t>
        </w:r>
      </w:hyperlink>
      <w:r w:rsidRPr="00BE472A">
        <w:rPr>
          <w:rFonts w:ascii="Times New Roman" w:hAnsi="Times New Roman"/>
          <w:sz w:val="28"/>
          <w:szCs w:val="28"/>
        </w:rPr>
        <w:t>? language=vi&amp;nv=news&amp;op=tin-lien-ket/Van-hoa-va-thiet-ke-do-thi-357.html</w:t>
      </w:r>
    </w:p>
    <w:p w14:paraId="0CC5CBC5"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96. National League of Cities (NLC), </w:t>
      </w:r>
      <w:r w:rsidRPr="00B44767">
        <w:rPr>
          <w:rFonts w:ascii="Times New Roman" w:hAnsi="Times New Roman"/>
          <w:i/>
          <w:sz w:val="28"/>
          <w:szCs w:val="28"/>
          <w:lang w:val="en-US"/>
        </w:rPr>
        <w:t>Cities 101 – Form of Muncipal government</w:t>
      </w:r>
      <w:r w:rsidRPr="00B44767">
        <w:rPr>
          <w:rFonts w:ascii="Times New Roman" w:hAnsi="Times New Roman"/>
          <w:sz w:val="28"/>
          <w:szCs w:val="28"/>
          <w:lang w:val="en-US"/>
        </w:rPr>
        <w:t xml:space="preserve">, </w:t>
      </w:r>
      <w:hyperlink r:id="rId20" w:history="1">
        <w:r w:rsidRPr="00B44767">
          <w:rPr>
            <w:rStyle w:val="Hyperlink"/>
            <w:rFonts w:ascii="Times New Roman" w:hAnsi="Times New Roman"/>
            <w:sz w:val="28"/>
            <w:szCs w:val="28"/>
            <w:lang w:val="en-US"/>
          </w:rPr>
          <w:t>https://www.nlc.org/resource/forms-of-municipal-government/</w:t>
        </w:r>
      </w:hyperlink>
      <w:r w:rsidRPr="00B44767">
        <w:rPr>
          <w:rFonts w:ascii="Times New Roman" w:hAnsi="Times New Roman"/>
          <w:sz w:val="28"/>
          <w:szCs w:val="28"/>
          <w:lang w:val="en-US"/>
        </w:rPr>
        <w:t>&gt;, truy cập ngày 20/12/2021.</w:t>
      </w:r>
    </w:p>
    <w:p w14:paraId="0CC5CBC6"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97. Đình Ngân (2013), </w:t>
      </w:r>
      <w:r w:rsidRPr="00B44767">
        <w:rPr>
          <w:rFonts w:ascii="Times New Roman" w:hAnsi="Times New Roman"/>
          <w:i/>
          <w:sz w:val="28"/>
          <w:szCs w:val="28"/>
          <w:lang w:val="en-US"/>
        </w:rPr>
        <w:t>Xem mô hình thị trưởng ở Mỹ</w:t>
      </w:r>
      <w:r w:rsidRPr="00B44767">
        <w:rPr>
          <w:rFonts w:ascii="Times New Roman" w:hAnsi="Times New Roman"/>
          <w:sz w:val="28"/>
          <w:szCs w:val="28"/>
          <w:lang w:val="en-US"/>
        </w:rPr>
        <w:t xml:space="preserve">, nguồn: </w:t>
      </w:r>
      <w:hyperlink r:id="rId21" w:history="1">
        <w:r w:rsidRPr="00B44767">
          <w:rPr>
            <w:rStyle w:val="Hyperlink"/>
            <w:rFonts w:ascii="Times New Roman" w:hAnsi="Times New Roman"/>
            <w:sz w:val="28"/>
            <w:szCs w:val="28"/>
            <w:lang w:val="en-US"/>
          </w:rPr>
          <w:t>https://vietnamnet.vn/vn/tuanvietnam/xem-mo-hinh-thi-truong-o-my-135475.html</w:t>
        </w:r>
      </w:hyperlink>
    </w:p>
    <w:p w14:paraId="0CC5CBC7" w14:textId="77777777" w:rsidR="009E6DAC" w:rsidRPr="00B44767" w:rsidRDefault="009E6DAC" w:rsidP="009E6DAC">
      <w:pPr>
        <w:spacing w:after="0" w:line="360" w:lineRule="auto"/>
        <w:ind w:firstLine="709"/>
        <w:jc w:val="both"/>
        <w:rPr>
          <w:rFonts w:ascii="Times New Roman" w:hAnsi="Times New Roman"/>
          <w:iCs/>
          <w:sz w:val="28"/>
          <w:szCs w:val="28"/>
          <w:lang w:val="en-US"/>
        </w:rPr>
      </w:pPr>
      <w:r w:rsidRPr="00B44767">
        <w:rPr>
          <w:rFonts w:ascii="Times New Roman" w:hAnsi="Times New Roman"/>
          <w:iCs/>
          <w:sz w:val="28"/>
          <w:szCs w:val="28"/>
          <w:lang w:val="en-US"/>
        </w:rPr>
        <w:t xml:space="preserve">98. Phong Thu, </w:t>
      </w:r>
      <w:r w:rsidRPr="00B44767">
        <w:rPr>
          <w:rFonts w:ascii="Times New Roman" w:hAnsi="Times New Roman"/>
          <w:i/>
          <w:iCs/>
          <w:sz w:val="28"/>
          <w:szCs w:val="28"/>
          <w:lang w:val="en-US"/>
        </w:rPr>
        <w:t>Một năm Hà Nội thực hiện thí điểm tổ chức mô hình chính quyền đô thị: Hiệu quả nhưng vẫn cần điều chỉnh,</w:t>
      </w:r>
    </w:p>
    <w:p w14:paraId="0CC5CBC8" w14:textId="77777777" w:rsidR="009E6DAC" w:rsidRPr="00B44767" w:rsidRDefault="00AC3121" w:rsidP="009E6DAC">
      <w:pPr>
        <w:spacing w:after="0" w:line="360" w:lineRule="auto"/>
        <w:ind w:firstLine="709"/>
        <w:jc w:val="both"/>
        <w:rPr>
          <w:rFonts w:ascii="Times New Roman" w:hAnsi="Times New Roman"/>
          <w:sz w:val="28"/>
          <w:szCs w:val="28"/>
          <w:u w:val="single"/>
          <w:lang w:val="en-US"/>
        </w:rPr>
      </w:pPr>
      <w:hyperlink r:id="rId22" w:history="1">
        <w:r w:rsidR="009E6DAC" w:rsidRPr="00B44767">
          <w:rPr>
            <w:rStyle w:val="Hyperlink"/>
            <w:rFonts w:ascii="Times New Roman" w:hAnsi="Times New Roman"/>
            <w:sz w:val="28"/>
            <w:szCs w:val="28"/>
            <w:lang w:val="en-US"/>
          </w:rPr>
          <w:t>https://hanoimoi.com.vn/tin-tuc/Xa-hoi/1035800/mot-nam-ha-noi-thuc-hien-thi-diem-to-chuc-mo-hinh-chinh-quyen-do-thi-hieu-qua-nhung-van-can-dieu-chinh</w:t>
        </w:r>
      </w:hyperlink>
    </w:p>
    <w:p w14:paraId="0CC5CBC9"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99. Https://www.moha.gov.vn/danh-muc/chinh-quyen-dia-phuong-trong-hien-phap-nam-2013-luat-to-chuc-chinh-quyen-dia-phuong-va-nghi-quyet-dai-hoi-dai-bieu-toan-quoc-lan-thu-xiii-cua-dang-48603.html </w:t>
      </w:r>
    </w:p>
    <w:p w14:paraId="0CC5CBCA" w14:textId="77777777" w:rsidR="009E6DAC" w:rsidRPr="00B44767" w:rsidRDefault="009E6DAC" w:rsidP="009E6DAC">
      <w:pPr>
        <w:spacing w:after="0" w:line="360" w:lineRule="auto"/>
        <w:ind w:firstLine="709"/>
        <w:jc w:val="both"/>
        <w:rPr>
          <w:rFonts w:ascii="Times New Roman" w:hAnsi="Times New Roman"/>
          <w:sz w:val="28"/>
          <w:szCs w:val="28"/>
          <w:lang w:val="en-US"/>
        </w:rPr>
      </w:pPr>
      <w:r w:rsidRPr="00B44767">
        <w:rPr>
          <w:rFonts w:ascii="Times New Roman" w:hAnsi="Times New Roman"/>
          <w:sz w:val="28"/>
          <w:szCs w:val="28"/>
          <w:lang w:val="en-US"/>
        </w:rPr>
        <w:t xml:space="preserve">101. National League of Cities (NLC), </w:t>
      </w:r>
      <w:r w:rsidRPr="00B44767">
        <w:rPr>
          <w:rFonts w:ascii="Times New Roman" w:hAnsi="Times New Roman"/>
          <w:i/>
          <w:sz w:val="28"/>
          <w:szCs w:val="28"/>
          <w:lang w:val="en-US"/>
        </w:rPr>
        <w:t>Cities 101 – Form of Muncipal government</w:t>
      </w:r>
      <w:r w:rsidRPr="00B44767">
        <w:rPr>
          <w:rFonts w:ascii="Times New Roman" w:hAnsi="Times New Roman"/>
          <w:sz w:val="28"/>
          <w:szCs w:val="28"/>
          <w:lang w:val="en-US"/>
        </w:rPr>
        <w:t xml:space="preserve">, </w:t>
      </w:r>
      <w:hyperlink r:id="rId23" w:history="1">
        <w:r w:rsidRPr="00B44767">
          <w:rPr>
            <w:rStyle w:val="Hyperlink"/>
            <w:rFonts w:ascii="Times New Roman" w:hAnsi="Times New Roman"/>
            <w:sz w:val="28"/>
            <w:szCs w:val="28"/>
            <w:lang w:val="en-US"/>
          </w:rPr>
          <w:t>https://www.nlc.org/resource/forms-of-municipal-government/</w:t>
        </w:r>
      </w:hyperlink>
      <w:r w:rsidRPr="00B44767">
        <w:rPr>
          <w:rFonts w:ascii="Times New Roman" w:hAnsi="Times New Roman"/>
          <w:sz w:val="28"/>
          <w:szCs w:val="28"/>
          <w:lang w:val="en-US"/>
        </w:rPr>
        <w:t>&gt;</w:t>
      </w:r>
    </w:p>
    <w:p w14:paraId="0CC5CBCB" w14:textId="77777777" w:rsidR="00037FE8" w:rsidRPr="000F654D" w:rsidRDefault="00037FE8" w:rsidP="009E6DAC">
      <w:pPr>
        <w:spacing w:after="0" w:line="360" w:lineRule="auto"/>
        <w:jc w:val="both"/>
        <w:rPr>
          <w:rFonts w:ascii="Times New Roman" w:hAnsi="Times New Roman"/>
          <w:iCs/>
          <w:sz w:val="28"/>
          <w:szCs w:val="28"/>
          <w:lang w:val="en-US"/>
        </w:rPr>
      </w:pPr>
    </w:p>
    <w:sectPr w:rsidR="00037FE8" w:rsidRPr="000F654D" w:rsidSect="00825276">
      <w:footerReference w:type="default" r:id="rId24"/>
      <w:pgSz w:w="12240" w:h="15840"/>
      <w:pgMar w:top="1440" w:right="1440" w:bottom="1440" w:left="1440" w:header="720" w:footer="720"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DBE552" w16cex:dateUtc="2024-09-06T11:49:00Z"/>
  <w16cex:commentExtensible w16cex:durableId="3968F3F7" w16cex:dateUtc="2024-09-08T15:26:00Z"/>
  <w16cex:commentExtensible w16cex:durableId="486340C8" w16cex:dateUtc="2024-09-08T16:38:00Z"/>
  <w16cex:commentExtensible w16cex:durableId="2E818B6F" w16cex:dateUtc="2024-09-08T16:39:00Z"/>
  <w16cex:commentExtensible w16cex:durableId="3EC56F64" w16cex:dateUtc="2024-09-09T14:03:00Z"/>
  <w16cex:commentExtensible w16cex:durableId="39EA72B7" w16cex:dateUtc="2024-09-08T17:25:00Z"/>
  <w16cex:commentExtensible w16cex:durableId="54E60726" w16cex:dateUtc="2024-09-08T17:07:00Z"/>
  <w16cex:commentExtensible w16cex:durableId="44A6DF75" w16cex:dateUtc="2024-09-09T01:10:00Z"/>
  <w16cex:commentExtensible w16cex:durableId="4D57A371" w16cex:dateUtc="2024-09-09T07:56:00Z"/>
  <w16cex:commentExtensible w16cex:durableId="56CC6AFB" w16cex:dateUtc="2024-09-09T08:25:00Z"/>
  <w16cex:commentExtensible w16cex:durableId="35750348" w16cex:dateUtc="2024-09-09T12:17:00Z"/>
  <w16cex:commentExtensible w16cex:durableId="13774AE2" w16cex:dateUtc="2024-09-09T14:00:00Z"/>
  <w16cex:commentExtensible w16cex:durableId="43881EF1" w16cex:dateUtc="2024-09-09T14:01:00Z"/>
  <w16cex:commentExtensible w16cex:durableId="29DA28B5" w16cex:dateUtc="2024-09-10T03:44:00Z"/>
  <w16cex:commentExtensible w16cex:durableId="25C140A7" w16cex:dateUtc="2024-09-10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3BE554" w16cid:durableId="48DBE552"/>
  <w16cid:commentId w16cid:paraId="2D499520" w16cid:durableId="3968F3F7"/>
  <w16cid:commentId w16cid:paraId="3155D329" w16cid:durableId="486340C8"/>
  <w16cid:commentId w16cid:paraId="7918922E" w16cid:durableId="2E818B6F"/>
  <w16cid:commentId w16cid:paraId="08DBBF34" w16cid:durableId="3EC56F64"/>
  <w16cid:commentId w16cid:paraId="781B4CDC" w16cid:durableId="39EA72B7"/>
  <w16cid:commentId w16cid:paraId="58E3665F" w16cid:durableId="54E60726"/>
  <w16cid:commentId w16cid:paraId="32810BE6" w16cid:durableId="44A6DF75"/>
  <w16cid:commentId w16cid:paraId="334DD062" w16cid:durableId="4D57A371"/>
  <w16cid:commentId w16cid:paraId="67262CC0" w16cid:durableId="56CC6AFB"/>
  <w16cid:commentId w16cid:paraId="15E55608" w16cid:durableId="35750348"/>
  <w16cid:commentId w16cid:paraId="2ED13936" w16cid:durableId="13774AE2"/>
  <w16cid:commentId w16cid:paraId="1CBCBF48" w16cid:durableId="43881EF1"/>
  <w16cid:commentId w16cid:paraId="697CF78C" w16cid:durableId="29DA28B5"/>
  <w16cid:commentId w16cid:paraId="3A9564E2" w16cid:durableId="25C140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AF08C" w14:textId="77777777" w:rsidR="000E1E1F" w:rsidRDefault="000E1E1F" w:rsidP="00D731EE">
      <w:pPr>
        <w:spacing w:after="0" w:line="240" w:lineRule="auto"/>
      </w:pPr>
      <w:r>
        <w:separator/>
      </w:r>
    </w:p>
  </w:endnote>
  <w:endnote w:type="continuationSeparator" w:id="0">
    <w:p w14:paraId="08672839" w14:textId="77777777" w:rsidR="000E1E1F" w:rsidRDefault="000E1E1F" w:rsidP="00D731EE">
      <w:pPr>
        <w:spacing w:after="0" w:line="240" w:lineRule="auto"/>
      </w:pPr>
      <w:r>
        <w:continuationSeparator/>
      </w:r>
    </w:p>
  </w:endnote>
  <w:endnote w:type="continuationNotice" w:id="1">
    <w:p w14:paraId="31D392C4" w14:textId="77777777" w:rsidR="000E1E1F" w:rsidRDefault="000E1E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5CBD0" w14:textId="77777777" w:rsidR="00AC3121" w:rsidRDefault="00AC3121" w:rsidP="00D731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C5CBD1" w14:textId="77777777" w:rsidR="00AC3121" w:rsidRDefault="00AC3121" w:rsidP="00D731E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5CBD2" w14:textId="77777777" w:rsidR="00AC3121" w:rsidRPr="009859F1" w:rsidRDefault="00AC3121" w:rsidP="00825276">
    <w:pPr>
      <w:pStyle w:val="Footer"/>
      <w:ind w:right="360"/>
      <w:jc w:val="center"/>
      <w:rPr>
        <w:sz w:val="26"/>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5CBD3" w14:textId="77777777" w:rsidR="00AC3121" w:rsidRPr="00825276" w:rsidRDefault="00AC3121" w:rsidP="00D731EE">
    <w:pPr>
      <w:pStyle w:val="Footer"/>
      <w:framePr w:wrap="around" w:vAnchor="text" w:hAnchor="margin" w:xAlign="center" w:y="1"/>
      <w:rPr>
        <w:rStyle w:val="PageNumber"/>
        <w:rFonts w:ascii="Times New Roman" w:hAnsi="Times New Roman"/>
        <w:sz w:val="28"/>
        <w:szCs w:val="28"/>
        <w:lang w:val="en-US"/>
      </w:rPr>
    </w:pPr>
    <w:r w:rsidRPr="000F654D">
      <w:rPr>
        <w:rStyle w:val="PageNumber"/>
        <w:rFonts w:ascii="Times New Roman" w:hAnsi="Times New Roman"/>
        <w:sz w:val="28"/>
        <w:szCs w:val="28"/>
      </w:rPr>
      <w:fldChar w:fldCharType="begin"/>
    </w:r>
    <w:r w:rsidRPr="000F654D">
      <w:rPr>
        <w:rStyle w:val="PageNumber"/>
        <w:rFonts w:ascii="Times New Roman" w:hAnsi="Times New Roman"/>
        <w:sz w:val="28"/>
        <w:szCs w:val="28"/>
      </w:rPr>
      <w:instrText xml:space="preserve"> PAGE </w:instrText>
    </w:r>
    <w:r w:rsidRPr="000F654D">
      <w:rPr>
        <w:rStyle w:val="PageNumber"/>
        <w:rFonts w:ascii="Times New Roman" w:hAnsi="Times New Roman"/>
        <w:sz w:val="28"/>
        <w:szCs w:val="28"/>
      </w:rPr>
      <w:fldChar w:fldCharType="separate"/>
    </w:r>
    <w:r w:rsidR="002D79FD">
      <w:rPr>
        <w:rStyle w:val="PageNumber"/>
        <w:rFonts w:ascii="Times New Roman" w:hAnsi="Times New Roman"/>
        <w:noProof/>
        <w:sz w:val="28"/>
        <w:szCs w:val="28"/>
      </w:rPr>
      <w:t>152</w:t>
    </w:r>
    <w:r w:rsidRPr="000F654D">
      <w:rPr>
        <w:rStyle w:val="PageNumber"/>
        <w:rFonts w:ascii="Times New Roman" w:hAnsi="Times New Roman"/>
        <w:sz w:val="28"/>
        <w:szCs w:val="28"/>
      </w:rPr>
      <w:fldChar w:fldCharType="end"/>
    </w:r>
  </w:p>
  <w:p w14:paraId="0CC5CBD4" w14:textId="77777777" w:rsidR="00AC3121" w:rsidRPr="009859F1" w:rsidRDefault="00AC3121" w:rsidP="00825276">
    <w:pPr>
      <w:pStyle w:val="Footer"/>
      <w:ind w:right="360"/>
      <w:jc w:val="center"/>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FC16A" w14:textId="77777777" w:rsidR="000E1E1F" w:rsidRDefault="000E1E1F" w:rsidP="00D731EE">
      <w:pPr>
        <w:spacing w:after="0" w:line="240" w:lineRule="auto"/>
      </w:pPr>
      <w:r>
        <w:separator/>
      </w:r>
    </w:p>
  </w:footnote>
  <w:footnote w:type="continuationSeparator" w:id="0">
    <w:p w14:paraId="2F9AA0C1" w14:textId="77777777" w:rsidR="000E1E1F" w:rsidRDefault="000E1E1F" w:rsidP="00D731EE">
      <w:pPr>
        <w:spacing w:after="0" w:line="240" w:lineRule="auto"/>
      </w:pPr>
      <w:r>
        <w:continuationSeparator/>
      </w:r>
    </w:p>
  </w:footnote>
  <w:footnote w:type="continuationNotice" w:id="1">
    <w:p w14:paraId="15BC0377" w14:textId="77777777" w:rsidR="000E1E1F" w:rsidRDefault="000E1E1F">
      <w:pPr>
        <w:spacing w:after="0" w:line="240" w:lineRule="auto"/>
      </w:pPr>
    </w:p>
  </w:footnote>
  <w:footnote w:id="2">
    <w:p w14:paraId="0CC5CBD6" w14:textId="77777777" w:rsidR="00AC3121" w:rsidRPr="00BE472A" w:rsidRDefault="00AC3121" w:rsidP="00D731EE">
      <w:pPr>
        <w:pStyle w:val="FootnoteText"/>
        <w:jc w:val="both"/>
        <w:rPr>
          <w:color w:val="000000" w:themeColor="text1"/>
          <w:lang w:val="vi-VN"/>
        </w:rPr>
      </w:pPr>
      <w:r w:rsidRPr="00D04C53">
        <w:rPr>
          <w:rStyle w:val="FootnoteReference"/>
          <w:color w:val="000000" w:themeColor="text1"/>
        </w:rPr>
        <w:footnoteRef/>
      </w:r>
      <w:r w:rsidRPr="00BE472A">
        <w:rPr>
          <w:color w:val="000000" w:themeColor="text1"/>
          <w:lang w:val="vi-VN"/>
        </w:rPr>
        <w:t xml:space="preserve"> Hội đồng Quốc gia chỉ đạo biên soạn Từ điển bách khoa Việt Nam, </w:t>
      </w:r>
      <w:r w:rsidRPr="00BE472A">
        <w:rPr>
          <w:i/>
          <w:color w:val="000000" w:themeColor="text1"/>
          <w:lang w:val="vi-VN"/>
        </w:rPr>
        <w:t>Từ điển bách khoa Việt Nam</w:t>
      </w:r>
      <w:r w:rsidRPr="00BE472A">
        <w:rPr>
          <w:color w:val="000000" w:themeColor="text1"/>
          <w:lang w:val="vi-VN"/>
        </w:rPr>
        <w:t>, Nxb Từ điển bách khoa, Hà Nội, 2005, trang 836.</w:t>
      </w:r>
    </w:p>
  </w:footnote>
  <w:footnote w:id="3">
    <w:p w14:paraId="0CC5CBD7" w14:textId="77777777" w:rsidR="00AC3121" w:rsidRPr="00BE472A" w:rsidRDefault="00AC3121" w:rsidP="00D731EE">
      <w:pPr>
        <w:pStyle w:val="FootnoteText"/>
        <w:jc w:val="both"/>
        <w:rPr>
          <w:color w:val="000000" w:themeColor="text1"/>
          <w:lang w:val="vi-VN"/>
        </w:rPr>
      </w:pPr>
      <w:r w:rsidRPr="00D04C53">
        <w:rPr>
          <w:rStyle w:val="FootnoteReference"/>
          <w:color w:val="000000" w:themeColor="text1"/>
        </w:rPr>
        <w:footnoteRef/>
      </w:r>
      <w:r w:rsidRPr="00BE472A">
        <w:rPr>
          <w:color w:val="000000" w:themeColor="text1"/>
          <w:lang w:val="vi-VN"/>
        </w:rPr>
        <w:t xml:space="preserve"> Nguyễn Văn Mạnh, Nguyễn Thị Mỹ Lộc, </w:t>
      </w:r>
      <w:r w:rsidRPr="00BE472A">
        <w:rPr>
          <w:i/>
          <w:color w:val="000000" w:themeColor="text1"/>
          <w:lang w:val="vi-VN"/>
        </w:rPr>
        <w:t>Đô thị hóa và đô thị bền vững ở Quảng Bình – Thực trạng và những vấn đề đặt ra hiện nay</w:t>
      </w:r>
      <w:r w:rsidRPr="00BE472A">
        <w:rPr>
          <w:color w:val="000000" w:themeColor="text1"/>
          <w:lang w:val="vi-VN"/>
        </w:rPr>
        <w:t>, Tạp chí Thông tin khoa học và công nghệ Quảng Bình, số 6/2016.</w:t>
      </w:r>
    </w:p>
  </w:footnote>
  <w:footnote w:id="4">
    <w:p w14:paraId="0CC5CBD8" w14:textId="77777777" w:rsidR="00AC3121" w:rsidRPr="00BE472A" w:rsidRDefault="00AC3121" w:rsidP="00D731EE">
      <w:pPr>
        <w:pStyle w:val="FootnoteText"/>
        <w:jc w:val="both"/>
        <w:rPr>
          <w:color w:val="000000" w:themeColor="text1"/>
          <w:lang w:val="vi-VN"/>
        </w:rPr>
      </w:pPr>
      <w:r w:rsidRPr="00D04C53">
        <w:rPr>
          <w:rStyle w:val="FootnoteReference"/>
          <w:color w:val="000000" w:themeColor="text1"/>
        </w:rPr>
        <w:footnoteRef/>
      </w:r>
      <w:r w:rsidRPr="00BE472A">
        <w:rPr>
          <w:color w:val="000000" w:themeColor="text1"/>
          <w:lang w:val="vi-VN"/>
        </w:rPr>
        <w:t xml:space="preserve"> Đoạn sau tham khảo chủ yếu tại: Trần Ngọc Thịnh, </w:t>
      </w:r>
      <w:r w:rsidRPr="00BE472A">
        <w:rPr>
          <w:i/>
          <w:color w:val="000000" w:themeColor="text1"/>
          <w:lang w:val="vi-VN"/>
        </w:rPr>
        <w:t>Mô hình chính quyền đô thị của một số nước trên thế giới và giá trị tham khảo đối với Việt Nam hiện nay</w:t>
      </w:r>
      <w:r w:rsidRPr="00BE472A">
        <w:rPr>
          <w:color w:val="000000" w:themeColor="text1"/>
          <w:lang w:val="vi-VN"/>
        </w:rPr>
        <w:t>, Luận văn Thạc sĩ chính trị học, Học viện Báo chí và tuyên tuyền, 2014.</w:t>
      </w:r>
    </w:p>
  </w:footnote>
  <w:footnote w:id="5">
    <w:p w14:paraId="0CC5CBD9" w14:textId="77777777" w:rsidR="00AC3121" w:rsidRPr="00BE472A" w:rsidRDefault="00AC3121" w:rsidP="006D2630">
      <w:pPr>
        <w:pStyle w:val="FootnoteText"/>
        <w:jc w:val="both"/>
        <w:rPr>
          <w:lang w:val="vi-VN"/>
        </w:rPr>
      </w:pPr>
      <w:r>
        <w:rPr>
          <w:rStyle w:val="FootnoteReference"/>
        </w:rPr>
        <w:footnoteRef/>
      </w:r>
      <w:r w:rsidRPr="00BE472A">
        <w:rPr>
          <w:lang w:val="vi-VN"/>
        </w:rPr>
        <w:t xml:space="preserve"> </w:t>
      </w:r>
      <w:r w:rsidRPr="006D2630">
        <w:rPr>
          <w:i/>
          <w:iCs/>
          <w:lang w:val="vi-VN"/>
        </w:rPr>
        <w:t>Quản lý phát triển đô thị Việt Nam (2008 - 2018)</w:t>
      </w:r>
      <w:r w:rsidRPr="006D2630">
        <w:rPr>
          <w:lang w:val="vi-VN"/>
        </w:rPr>
        <w:t>, Nxb. Xây dựng, Hà Nội, 2018, tr. 82</w:t>
      </w:r>
    </w:p>
  </w:footnote>
  <w:footnote w:id="6">
    <w:p w14:paraId="0CC5CBDA" w14:textId="77777777" w:rsidR="00AC3121" w:rsidRPr="00BE472A" w:rsidRDefault="00AC3121" w:rsidP="006D2630">
      <w:pPr>
        <w:pStyle w:val="FootnoteText"/>
        <w:jc w:val="both"/>
        <w:rPr>
          <w:lang w:val="vi-VN"/>
        </w:rPr>
      </w:pPr>
      <w:r>
        <w:rPr>
          <w:rStyle w:val="FootnoteReference"/>
        </w:rPr>
        <w:footnoteRef/>
      </w:r>
      <w:r w:rsidRPr="00BE472A">
        <w:rPr>
          <w:lang w:val="vi-VN"/>
        </w:rPr>
        <w:t xml:space="preserve"> Nguyễn Tố Lăng, </w:t>
      </w:r>
      <w:r w:rsidRPr="00BE472A">
        <w:rPr>
          <w:i/>
          <w:lang w:val="vi-VN"/>
        </w:rPr>
        <w:t>Nhận diện vấn đề đô thị và quản lý phát triển đô thị khi đất nước dần trở thành nước công nghiệp theo hướng hiện đại</w:t>
      </w:r>
      <w:r w:rsidRPr="00BE472A">
        <w:rPr>
          <w:lang w:val="vi-VN"/>
        </w:rPr>
        <w:t>, Tạp chí Cộng sản, số 1/2021.</w:t>
      </w:r>
    </w:p>
  </w:footnote>
  <w:footnote w:id="7">
    <w:p w14:paraId="0CC5CBDB"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Theo: http://tailieu.ttbd.gov.vn:8080/index.php/tin-tuc/tin-tuc-ho-tro-boi-duong/item/455-mot-so-quan-niem-ve-chinh-quyen-dia-phuong#:~:text=Trong%20t%E1%BB%AB%20%C4%91i%E1%BB%83n%20ti%E1%BA%BFng%20Vi%E1%BB%87t,v%C3%A0o%20%C3%BD%20ch%C3%AD%20c%E1%BB%A7a%20m%C3%ACnh%E2%80%9D. Truy cập ngày 18/3/2023.</w:t>
      </w:r>
    </w:p>
  </w:footnote>
  <w:footnote w:id="8">
    <w:p w14:paraId="0CC5CBDC"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Trương Văn Quảng, </w:t>
      </w:r>
      <w:r w:rsidRPr="00D04C53">
        <w:rPr>
          <w:i/>
          <w:color w:val="000000" w:themeColor="text1"/>
        </w:rPr>
        <w:t>Tiếp tục xây dựng và hoàn thiện mô hình chính quyền đô thị</w:t>
      </w:r>
      <w:r w:rsidRPr="00D04C53">
        <w:rPr>
          <w:color w:val="000000" w:themeColor="text1"/>
        </w:rPr>
        <w:t>, Tạp chí Xây dựng, số 10/2022.</w:t>
      </w:r>
    </w:p>
  </w:footnote>
  <w:footnote w:id="9">
    <w:p w14:paraId="0CC5CBDD"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Nguyễn Thu Thủy, </w:t>
      </w:r>
      <w:r w:rsidRPr="00D04C53">
        <w:rPr>
          <w:i/>
          <w:color w:val="000000" w:themeColor="text1"/>
        </w:rPr>
        <w:t>Định hướng xây dựng chính quyền đô thị ở Việt Nam hiện nay</w:t>
      </w:r>
      <w:r w:rsidRPr="00D04C53">
        <w:rPr>
          <w:color w:val="000000" w:themeColor="text1"/>
        </w:rPr>
        <w:t>, Tạp chí Khoa học chính trị, số 8/2020.</w:t>
      </w:r>
    </w:p>
  </w:footnote>
  <w:footnote w:id="10">
    <w:p w14:paraId="0CC5CBDE"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https://ttbc-hcm.gov.vn/emagazine-nhung-dieu-can-biet-ve-chinh-quyen-do-thi-tai-tp-hcm-13750.html Truy cập ngày 31/3/2023.</w:t>
      </w:r>
    </w:p>
  </w:footnote>
  <w:footnote w:id="11">
    <w:p w14:paraId="0CC5CBDF"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https://dtcblehongphong.hanoi.gov.vn/nghien-cuu-trao-doi/-/view_content/4332485-phan-biet-mo-hinh-to-chuc-chinh-quyen-do-thi-va-chinh-quyen-nong-thon-tai-thanh-pho-ha-noi.html</w:t>
      </w:r>
    </w:p>
  </w:footnote>
  <w:footnote w:id="12">
    <w:p w14:paraId="0CC5CBE0"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Phạm Thị Ngọc Dung, </w:t>
      </w:r>
      <w:r w:rsidRPr="00D04C53">
        <w:rPr>
          <w:i/>
          <w:color w:val="000000" w:themeColor="text1"/>
        </w:rPr>
        <w:t>Hoàn thiện bộ máy chính quyền nông thôn ở Việt Nam theo Hiến pháp năm 2013</w:t>
      </w:r>
      <w:r w:rsidRPr="00D04C53">
        <w:rPr>
          <w:color w:val="000000" w:themeColor="text1"/>
        </w:rPr>
        <w:t>, Tạp chí Giáo dục lý luận, số 10/2018.</w:t>
      </w:r>
    </w:p>
  </w:footnote>
  <w:footnote w:id="13">
    <w:p w14:paraId="0CC5CBE1"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https://tcnn.vn/news/detail/48416/Su-can-thiet-xay-dung-chinh-quyen-do-thi-tai-Thanh-pho-Ho-Chi-Minh.html Truy cập ngày 2/4/2023.</w:t>
      </w:r>
    </w:p>
  </w:footnote>
  <w:footnote w:id="14">
    <w:p w14:paraId="0CC5CBE2"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Trường Đại học Luật Hà Nội, </w:t>
      </w:r>
      <w:r w:rsidRPr="00D04C53">
        <w:rPr>
          <w:i/>
          <w:color w:val="000000" w:themeColor="text1"/>
        </w:rPr>
        <w:t>Giáo trình lý luận nhà nước và pháp luật</w:t>
      </w:r>
      <w:r w:rsidRPr="00D04C53">
        <w:rPr>
          <w:color w:val="000000" w:themeColor="text1"/>
        </w:rPr>
        <w:t>, Nxb Công an nhân dân, Hà Nội, 2021, trang 96.</w:t>
      </w:r>
    </w:p>
  </w:footnote>
  <w:footnote w:id="15">
    <w:p w14:paraId="0CC5CBE3"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Bùi Tiến Đạt, </w:t>
      </w:r>
      <w:r w:rsidRPr="00D04C53">
        <w:rPr>
          <w:i/>
          <w:color w:val="000000" w:themeColor="text1"/>
        </w:rPr>
        <w:t>Pháp luật về xử phạt vi phạm hành chính: lý luận và thực tiễn</w:t>
      </w:r>
      <w:r w:rsidRPr="00D04C53">
        <w:rPr>
          <w:color w:val="000000" w:themeColor="text1"/>
        </w:rPr>
        <w:t>, Luận văn Thạc sĩ Luật học, Khoa Luật, Đại học Quốc gia Hà Nội, 2008, trang 9.</w:t>
      </w:r>
    </w:p>
  </w:footnote>
  <w:footnote w:id="16">
    <w:p w14:paraId="0CC5CBE4"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Hoàng Minh Hội, </w:t>
      </w:r>
      <w:r w:rsidRPr="00D04C53">
        <w:rPr>
          <w:i/>
          <w:color w:val="000000" w:themeColor="text1"/>
        </w:rPr>
        <w:t>Pháp luật về tổ chức và hoạt động của chính quyền đô thị – thực trạng và một số kiến nghị</w:t>
      </w:r>
      <w:r w:rsidRPr="00D04C53">
        <w:rPr>
          <w:color w:val="000000" w:themeColor="text1"/>
        </w:rPr>
        <w:t>, Tạp chí Nghiên cứu lập pháp, số 16/2020.</w:t>
      </w:r>
    </w:p>
  </w:footnote>
  <w:footnote w:id="17">
    <w:p w14:paraId="0CC5CBE5"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Hiện Việt Nam chưa có án lệ nào về chính quyền đô thị nên nguồn luật duy nhất về vấn đề này chỉ là văn bản quy phạm pháp luật.</w:t>
      </w:r>
    </w:p>
  </w:footnote>
  <w:footnote w:id="18">
    <w:p w14:paraId="0CC5CBE6" w14:textId="77777777" w:rsidR="00AC3121" w:rsidRDefault="00AC3121" w:rsidP="001256CB">
      <w:pPr>
        <w:pStyle w:val="FootnoteText"/>
        <w:jc w:val="both"/>
      </w:pPr>
      <w:r>
        <w:rPr>
          <w:rStyle w:val="FootnoteReference"/>
        </w:rPr>
        <w:footnoteRef/>
      </w:r>
      <w:r>
        <w:t xml:space="preserve"> Trần Thị Tỵ, </w:t>
      </w:r>
      <w:r w:rsidRPr="001256CB">
        <w:rPr>
          <w:i/>
        </w:rPr>
        <w:t>Mô hình chính quyền đô thị và chính quyền nông thôn - Thực trạng và giải pháp</w:t>
      </w:r>
      <w:r>
        <w:t>, Tạp chí Dân chủ và pháp luật, số 6/2024.</w:t>
      </w:r>
    </w:p>
  </w:footnote>
  <w:footnote w:id="19">
    <w:p w14:paraId="0CC5CBE7" w14:textId="77777777" w:rsidR="00AC3121" w:rsidRDefault="00AC3121" w:rsidP="001151E6">
      <w:pPr>
        <w:pStyle w:val="FootnoteText"/>
        <w:jc w:val="both"/>
      </w:pPr>
      <w:r>
        <w:rPr>
          <w:rStyle w:val="FootnoteReference"/>
        </w:rPr>
        <w:footnoteRef/>
      </w:r>
      <w:r>
        <w:t xml:space="preserve"> Lý Thu Thủy, </w:t>
      </w:r>
      <w:r w:rsidRPr="001151E6">
        <w:rPr>
          <w:i/>
        </w:rPr>
        <w:t>Bàn về chức năng của chính quyền đô thị ở nước ta hiện nay</w:t>
      </w:r>
      <w:r>
        <w:t>, Tạp chí Chính trị và phát triển, số 4/2023.</w:t>
      </w:r>
    </w:p>
  </w:footnote>
  <w:footnote w:id="20">
    <w:p w14:paraId="0CC5CBE8"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https://moha.gov.vn/danh-muc/hoan-thien-bo-may-chinh-quyen-do-thi-o-viet-nam-theo-quy-dinh-cua-hien-phap-nam-2013-40945.html Truy cập ngày 4/4/2023.</w:t>
      </w:r>
    </w:p>
  </w:footnote>
  <w:footnote w:id="21">
    <w:p w14:paraId="0CC5CBE9"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H.L.A. Hart, </w:t>
      </w:r>
      <w:r w:rsidRPr="00D04C53">
        <w:rPr>
          <w:i/>
          <w:color w:val="000000" w:themeColor="text1"/>
        </w:rPr>
        <w:t>Essays in Jurisprudence and Philosophy – Kelsen’s doctrine of the unity of law</w:t>
      </w:r>
      <w:r w:rsidRPr="00D04C53">
        <w:rPr>
          <w:color w:val="000000" w:themeColor="text1"/>
        </w:rPr>
        <w:t xml:space="preserve">, Oxford University, 2012. Xem thêm tại: </w:t>
      </w:r>
    </w:p>
    <w:p w14:paraId="0CC5CBEA" w14:textId="77777777" w:rsidR="00AC3121" w:rsidRPr="00D04C53" w:rsidRDefault="00AC3121" w:rsidP="00D731EE">
      <w:pPr>
        <w:pStyle w:val="FootnoteText"/>
        <w:jc w:val="both"/>
        <w:rPr>
          <w:color w:val="000000" w:themeColor="text1"/>
        </w:rPr>
      </w:pPr>
      <w:hyperlink r:id="rId1" w:history="1">
        <w:r w:rsidRPr="00D04C53">
          <w:rPr>
            <w:rStyle w:val="Hyperlink"/>
            <w:color w:val="000000" w:themeColor="text1"/>
          </w:rPr>
          <w:t>http://www.oxfordscholarship.com/view/10.1093/acprof:oso/9780198253884.001.0001/acprof-9780198253884-chapter-16</w:t>
        </w:r>
      </w:hyperlink>
      <w:r w:rsidRPr="00D04C53">
        <w:rPr>
          <w:color w:val="000000" w:themeColor="text1"/>
        </w:rPr>
        <w:t xml:space="preserve"> truy cập ngày 12/7/2017.</w:t>
      </w:r>
    </w:p>
  </w:footnote>
  <w:footnote w:id="22">
    <w:p w14:paraId="0CC5CBEB"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Lâm Quang Sinh, </w:t>
      </w:r>
      <w:r w:rsidRPr="00D04C53">
        <w:rPr>
          <w:i/>
          <w:color w:val="000000" w:themeColor="text1"/>
        </w:rPr>
        <w:t>Xây dựng chính quyền đô thị trong công cuộc cải cách thể chế hành chính</w:t>
      </w:r>
      <w:r w:rsidRPr="00D04C53">
        <w:rPr>
          <w:color w:val="000000" w:themeColor="text1"/>
        </w:rPr>
        <w:t>, Tạp chí Công thương, số 4/2022.</w:t>
      </w:r>
    </w:p>
  </w:footnote>
  <w:footnote w:id="23">
    <w:p w14:paraId="0CC5CBEC"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Đinh Thanh Tùng, Lưu Đức Điệp, </w:t>
      </w:r>
      <w:r w:rsidRPr="00D04C53">
        <w:rPr>
          <w:i/>
          <w:color w:val="000000" w:themeColor="text1"/>
        </w:rPr>
        <w:t>Vấn đề xây dựng chính quyền đô thị ở Việt Nam</w:t>
      </w:r>
      <w:r w:rsidRPr="00D04C53">
        <w:rPr>
          <w:color w:val="000000" w:themeColor="text1"/>
        </w:rPr>
        <w:t>, Tạp chí Lý luận chính trị, tháng 1/2023.</w:t>
      </w:r>
    </w:p>
  </w:footnote>
  <w:footnote w:id="24">
    <w:p w14:paraId="0CC5CBED"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w:t>
      </w:r>
      <w:r w:rsidRPr="00D04C53">
        <w:rPr>
          <w:i/>
          <w:iCs/>
          <w:color w:val="000000" w:themeColor="text1"/>
        </w:rPr>
        <w:t>Văn kiện Đại hội đại biểu toàn quốc lần thứ XIII</w:t>
      </w:r>
      <w:r w:rsidRPr="00D04C53">
        <w:rPr>
          <w:color w:val="000000" w:themeColor="text1"/>
        </w:rPr>
        <w:t>, Nxb. Chính trị quốc gia Sự thật, Hà Nội, 2021, t. I, tr. 178.</w:t>
      </w:r>
    </w:p>
  </w:footnote>
  <w:footnote w:id="25">
    <w:p w14:paraId="0CC5CBEE"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Nghị định số 32/2021/NĐ-CP, ngày 29-03-2021, của Chính phủ, “Quy định chi tiết và biện pháp thi hành Nghị quyết số 97/2019/QH14, ngày 27-11-2019, của Quốc hội, về thí điểm tổ chức mô hình chính quyền đô thị tại thành phố Hà Nội”; Nghị định số 33/2021/NĐ-CP, ngày 29-03-2021, của Chính phủ, “Quy định chi tiết và biện pháp thi hành Nghị quyết số 131/2020/QH14, ngày 16-11-2020, của Quốc hội, về tổ chức chính quyền đô thị tại Thành phố Hồ Chí Minh” và Nghị định số 34/2021/NĐ-CP, ngày 29-03-2021, của Chính phủ, “Quy định chi tiết và biện pháp thi hành Nghị quyết số 119/2020/QH14, ngày 19-6-2020, của Quốc hội, về thí điểm tổ chức mô hình chính quyền đô thị và một số cơ chế, chính sách đặc thù phát triển thành phố Đà Nẵng”</w:t>
      </w:r>
    </w:p>
  </w:footnote>
  <w:footnote w:id="26">
    <w:p w14:paraId="0CC5CBEF"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https://www.tapchicongsan.org.vn/web/guest/nghien-cu/-/2018/825428/thi-diem-to-chuc-mo-hinh-chinh-quyen-do-thi-tai-thanh-pho-ha-noi.aspx</w:t>
      </w:r>
    </w:p>
  </w:footnote>
  <w:footnote w:id="27">
    <w:p w14:paraId="0CC5CBF0"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Đảng Cộng sản Việt Nam, </w:t>
      </w:r>
      <w:r w:rsidRPr="00D04C53">
        <w:rPr>
          <w:i/>
          <w:iCs/>
          <w:color w:val="000000" w:themeColor="text1"/>
        </w:rPr>
        <w:t>Văn Kiện Đại hội đại biểu toàn quốc lần thứ XI </w:t>
      </w:r>
      <w:r w:rsidRPr="00D04C53">
        <w:rPr>
          <w:color w:val="000000" w:themeColor="text1"/>
        </w:rPr>
        <w:t>(Hà Nội: NXB Chính trị quốc gia, 2011) tr. 206.</w:t>
      </w:r>
    </w:p>
  </w:footnote>
  <w:footnote w:id="28">
    <w:p w14:paraId="0CC5CBF1"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https://moj.gov.vn/qt/tintuc/Pages/nghien-cuu-trao-doi.aspx?ItemID=1705</w:t>
      </w:r>
    </w:p>
  </w:footnote>
  <w:footnote w:id="29">
    <w:p w14:paraId="0CC5CBF2"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Richardson Dilworth, “The City in American Political Development” in Richard A. Harris and Daniel J. Tichenor (eds.), </w:t>
      </w:r>
      <w:r w:rsidRPr="00D04C53">
        <w:rPr>
          <w:i/>
          <w:iCs/>
          <w:color w:val="000000" w:themeColor="text1"/>
        </w:rPr>
        <w:t>A History of the U.S. Political System, </w:t>
      </w:r>
      <w:r w:rsidRPr="00D04C53">
        <w:rPr>
          <w:color w:val="000000" w:themeColor="text1"/>
        </w:rPr>
        <w:t>Vol. 1 (Oxford: ABC Clio, 2010) at 175.</w:t>
      </w:r>
    </w:p>
  </w:footnote>
  <w:footnote w:id="30">
    <w:p w14:paraId="0CC5CBF3"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PGS.TS. Trương Đắc Linh “Về sửa đổi chế định Hội đồng nhân dân, Ủy ban nhân dân trong Hiến pháp năm 1992”, TS. Hoàng Thị Ngân “Về chế định chính quyền địa phương trong Hiến pháp năm 1992” trong Nguyễn Đăng Dung-Phạm Hồng Thái - Vũ Công Giao (đồng chủ biên), </w:t>
      </w:r>
      <w:r w:rsidRPr="00D04C53">
        <w:rPr>
          <w:i/>
          <w:iCs/>
          <w:color w:val="000000" w:themeColor="text1"/>
        </w:rPr>
        <w:t>Hiến pháp: Những vấn đề lý luận và Thực tiễn </w:t>
      </w:r>
      <w:r w:rsidRPr="00D04C53">
        <w:rPr>
          <w:color w:val="000000" w:themeColor="text1"/>
        </w:rPr>
        <w:t>(Hà Nội: NXB Đại học quốc gia Hà Nội, 2011) tr.856-866 và tr.867-880</w:t>
      </w:r>
    </w:p>
  </w:footnote>
  <w:footnote w:id="31">
    <w:p w14:paraId="0CC5CBF4"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http://www.xaydungdang.org.vn/Uploads/4-ChuyendeHanhchinhvaCCHC.pdf</w:t>
      </w:r>
    </w:p>
  </w:footnote>
  <w:footnote w:id="32">
    <w:p w14:paraId="0CC5CBF5"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https://isos.gov.vn/nghien-cuu-trao-doi/kinh-nghiem-quoc-te/mot-so-net-ve-chinh-quyen-do-thi-cua-cong-hoa-nhan-dan-trung-hoa-va-de-xuat-cai-cach-cua-gioi-hoc-gia-41827.html</w:t>
      </w:r>
    </w:p>
  </w:footnote>
  <w:footnote w:id="33">
    <w:p w14:paraId="0CC5CBF6"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https://tcnn.vn/news/detail/19484/Mo_hinh_to_chuc_chinh_quyen_do_thi_tai_Bac_Kinh_Trung_Quoc_Dai_hoi_nhan_dan_Thi_truongall.html</w:t>
      </w:r>
    </w:p>
  </w:footnote>
  <w:footnote w:id="34">
    <w:p w14:paraId="0CC5CBF7"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https://tcnn.vn/news/detail/39476/mo-hinh-to-chuc-chinh-quyen-dia-phuong-o-hoa-kyall.html#:~:text=Hoa%20K%E1%BB%B3%20l%C3%A0%20qu%E1%BB%91c%20gia,ti%E1%BB%83u%20bang%20t%E1%BB%B1%20quy%E1%BA%BFt%20%C4%91%E1%BB%8Bnh.</w:t>
      </w:r>
    </w:p>
  </w:footnote>
  <w:footnote w:id="35">
    <w:p w14:paraId="0CC5CBF8"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https://luatminhkhue.vn/mo-hinh-to-chuc-chinh-quyen-do-thi-o-nhat-ban-co-che-hoat-dong-cua-chinh-quyen-do-thi-o-nhat-ban.aspx</w:t>
      </w:r>
    </w:p>
  </w:footnote>
  <w:footnote w:id="36">
    <w:p w14:paraId="631B2D87" w14:textId="6124D004" w:rsidR="00AC3121" w:rsidRDefault="00AC3121" w:rsidP="001A2813">
      <w:pPr>
        <w:pStyle w:val="FootnoteText"/>
        <w:jc w:val="both"/>
      </w:pPr>
      <w:r>
        <w:rPr>
          <w:rStyle w:val="FootnoteReference"/>
        </w:rPr>
        <w:footnoteRef/>
      </w:r>
      <w:r>
        <w:t xml:space="preserve"> </w:t>
      </w:r>
      <w:r w:rsidRPr="001A2813">
        <w:t>https://tapchicongsan.org.vn/web/guest/nghien-cu/-/2018/862102/mo-hinh-chinh-quyen-do-thi-cua-mot-so-quoc-gia-chau-au---nhung-goi-mo-cho-viec-thuc-hien-chinh-quyen-do-thi-tai-viet-nam.aspx</w:t>
      </w:r>
      <w:r>
        <w:t xml:space="preserve"> Truy cập ngày 11/3/2025.</w:t>
      </w:r>
    </w:p>
  </w:footnote>
  <w:footnote w:id="37">
    <w:p w14:paraId="0CC5CBF9" w14:textId="77777777" w:rsidR="00AC3121" w:rsidRPr="00D04C53" w:rsidRDefault="00AC3121" w:rsidP="00D731EE">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https://tcnn.vn/news/detail/50192/Chinh-quyen-do-thi-o-mot-so-quoc-gia-tren-the-gioi-va-nhung-kinh-nghiem-doi-voi-Viet-Nam.html</w:t>
      </w:r>
    </w:p>
  </w:footnote>
  <w:footnote w:id="38">
    <w:p w14:paraId="14FA0AD7" w14:textId="7848B276" w:rsidR="00AC3121" w:rsidRDefault="00AC3121" w:rsidP="00B9624D">
      <w:pPr>
        <w:pStyle w:val="FootnoteText"/>
        <w:jc w:val="both"/>
      </w:pPr>
      <w:r>
        <w:rPr>
          <w:rStyle w:val="FootnoteReference"/>
        </w:rPr>
        <w:footnoteRef/>
      </w:r>
      <w:r>
        <w:t xml:space="preserve"> Nguyễn Đăng Dung, </w:t>
      </w:r>
      <w:r w:rsidRPr="00B9624D">
        <w:rPr>
          <w:i/>
        </w:rPr>
        <w:t>Xây dựng Luật Tổ chức chính quyền địa phương theo tinh thần Hiến pháp năm 2013</w:t>
      </w:r>
      <w:r>
        <w:t>, số 10/2014.</w:t>
      </w:r>
    </w:p>
  </w:footnote>
  <w:footnote w:id="39">
    <w:p w14:paraId="4022439D" w14:textId="073E6701" w:rsidR="00AC3121" w:rsidRDefault="00AC3121" w:rsidP="00B9624D">
      <w:pPr>
        <w:pStyle w:val="FootnoteText"/>
        <w:jc w:val="both"/>
      </w:pPr>
      <w:r>
        <w:rPr>
          <w:rStyle w:val="FootnoteReference"/>
        </w:rPr>
        <w:footnoteRef/>
      </w:r>
      <w:r>
        <w:t xml:space="preserve"> </w:t>
      </w:r>
      <w:r w:rsidRPr="004322B5">
        <w:t>https://moj.gov.vn/qt/tintuc/Pages/nghien-cuu-trao-doi.aspx?ItemID=1705</w:t>
      </w:r>
    </w:p>
  </w:footnote>
  <w:footnote w:id="40">
    <w:p w14:paraId="4E5BFF54" w14:textId="23E58ADE" w:rsidR="00AC3121" w:rsidRDefault="00AC3121" w:rsidP="00B9624D">
      <w:pPr>
        <w:pStyle w:val="FootnoteText"/>
        <w:jc w:val="both"/>
      </w:pPr>
      <w:r>
        <w:rPr>
          <w:rStyle w:val="FootnoteReference"/>
        </w:rPr>
        <w:footnoteRef/>
      </w:r>
      <w:r>
        <w:t xml:space="preserve"> Vũ Thị Lan, </w:t>
      </w:r>
      <w:r w:rsidRPr="00B9624D">
        <w:rPr>
          <w:i/>
        </w:rPr>
        <w:t>Quan điểm của Đảng và pháp luật của Nhà nước về đổi mới tổ chức và hoạt động của chính quyền đô thị ở Việt Nam</w:t>
      </w:r>
      <w:r>
        <w:t>, Tạp chí Công thương, số 12/2019.</w:t>
      </w:r>
    </w:p>
  </w:footnote>
  <w:footnote w:id="41">
    <w:p w14:paraId="2D1CC528" w14:textId="41E06C9E" w:rsidR="00AC3121" w:rsidRDefault="00AC3121" w:rsidP="00B9624D">
      <w:pPr>
        <w:pStyle w:val="FootnoteText"/>
        <w:jc w:val="both"/>
      </w:pPr>
      <w:r>
        <w:rPr>
          <w:rStyle w:val="FootnoteReference"/>
        </w:rPr>
        <w:footnoteRef/>
      </w:r>
      <w:r>
        <w:t xml:space="preserve"> </w:t>
      </w:r>
      <w:r w:rsidRPr="004322B5">
        <w:t>https://moha.gov.vn/tintuc/Pages/lists.aspx?ItemID=44978</w:t>
      </w:r>
    </w:p>
  </w:footnote>
  <w:footnote w:id="42">
    <w:p w14:paraId="3B70430E" w14:textId="77777777" w:rsidR="00AC3121" w:rsidRPr="005C1ECA" w:rsidRDefault="00AC3121" w:rsidP="005C1ECA">
      <w:pPr>
        <w:pStyle w:val="FootnoteText"/>
        <w:jc w:val="both"/>
      </w:pPr>
      <w:r>
        <w:rPr>
          <w:rStyle w:val="FootnoteReference"/>
        </w:rPr>
        <w:footnoteRef/>
      </w:r>
      <w:r>
        <w:t xml:space="preserve"> </w:t>
      </w:r>
      <w:r w:rsidRPr="005C1ECA">
        <w:rPr>
          <w:lang w:val="vi-VN"/>
        </w:rPr>
        <w:t>Lưu Đức Hải, “Chiến lược đô thị hóa Việt Nam và những chính sách liên quan đến cải tạo các khu đô thị cũ” http://www.vncold.vn/Modules/CMS/Upload/10/YKien_BinhLuan/111114/Bai04LuuDucHai.pdf</w:t>
      </w:r>
    </w:p>
  </w:footnote>
  <w:footnote w:id="43">
    <w:p w14:paraId="1267F1F1" w14:textId="14B2AB24" w:rsidR="00AC3121" w:rsidRPr="005C1ECA" w:rsidRDefault="00AC3121" w:rsidP="00B9624D">
      <w:pPr>
        <w:pStyle w:val="FootnoteText"/>
        <w:jc w:val="both"/>
      </w:pPr>
      <w:r>
        <w:rPr>
          <w:rStyle w:val="FootnoteReference"/>
        </w:rPr>
        <w:footnoteRef/>
      </w:r>
      <w:r>
        <w:t xml:space="preserve"> Trần Minh Tơn, </w:t>
      </w:r>
      <w:r w:rsidRPr="00B9624D">
        <w:rPr>
          <w:i/>
        </w:rPr>
        <w:t>Đô thị hóa và xây dựng văn hóa đô thị Việt Nam hiện đại</w:t>
      </w:r>
      <w:r>
        <w:t>, Tạp chí Cộng sản, số 9/2007.</w:t>
      </w:r>
    </w:p>
  </w:footnote>
  <w:footnote w:id="44">
    <w:p w14:paraId="7B2142A8" w14:textId="1BDE7D59" w:rsidR="00AC3121" w:rsidRPr="00DF7FC1" w:rsidRDefault="00AC3121" w:rsidP="00B9624D">
      <w:pPr>
        <w:pStyle w:val="FootnoteText"/>
        <w:jc w:val="both"/>
      </w:pPr>
      <w:r>
        <w:rPr>
          <w:rStyle w:val="FootnoteReference"/>
        </w:rPr>
        <w:footnoteRef/>
      </w:r>
      <w:r>
        <w:t xml:space="preserve"> Trần Kim Yến, </w:t>
      </w:r>
      <w:r>
        <w:rPr>
          <w:i/>
        </w:rPr>
        <w:t>Tổ chức chính quyền đô thị tại thành phố Hồ Chí Minh</w:t>
      </w:r>
      <w:r>
        <w:t>, Luận văn thạc sĩ luật học, Học viện Khoa học xã hội, 2017.</w:t>
      </w:r>
    </w:p>
  </w:footnote>
  <w:footnote w:id="45">
    <w:p w14:paraId="59D90E49" w14:textId="2ECA9200" w:rsidR="00AC3121" w:rsidRDefault="00AC3121" w:rsidP="00B9624D">
      <w:pPr>
        <w:pStyle w:val="FootnoteText"/>
        <w:jc w:val="both"/>
      </w:pPr>
      <w:r>
        <w:rPr>
          <w:rStyle w:val="FootnoteReference"/>
        </w:rPr>
        <w:footnoteRef/>
      </w:r>
      <w:r>
        <w:t xml:space="preserve"> </w:t>
      </w:r>
      <w:r w:rsidRPr="00DF7FC1">
        <w:t>https://moj.gov.vn/UserControls/News/pFormPrint.aspx?UrlListProcess=/qt/tintuc/Lists/ThongTinKhac&amp;ListId=4c6dbf3e-0473-40ca-94e4-339ee75540ef&amp;SiteId=b11f9e79-d495-439f-98e6-4bd81e36adc9&amp;ItemID=1815&amp;SiteRootID=b71e67e4-9250-47a7-96d6-64e9cb69ccf3</w:t>
      </w:r>
    </w:p>
  </w:footnote>
  <w:footnote w:id="46">
    <w:p w14:paraId="0CC5CBFA" w14:textId="77777777" w:rsidR="00AC3121" w:rsidRPr="00D04C53" w:rsidRDefault="00AC3121" w:rsidP="00C12AA6">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Quốc hội (2013), Hiện pháp năm 2013 đã được Quốc hội khóa XIII nước Cộng hòa Xã hội Chủ nghĩa Việt Nam thông qua ngày 28/11/2013.</w:t>
      </w:r>
    </w:p>
  </w:footnote>
  <w:footnote w:id="47">
    <w:p w14:paraId="2222ECD2" w14:textId="6C66C2CA" w:rsidR="00AC3121" w:rsidRDefault="00AC3121" w:rsidP="00511F6B">
      <w:pPr>
        <w:pStyle w:val="FootnoteText"/>
        <w:jc w:val="both"/>
      </w:pPr>
      <w:r>
        <w:rPr>
          <w:rStyle w:val="FootnoteReference"/>
        </w:rPr>
        <w:footnoteRef/>
      </w:r>
      <w:r>
        <w:t xml:space="preserve"> Theo phát biểu của Tổng bí thư Tô Lâm </w:t>
      </w:r>
      <w:r w:rsidRPr="00511F6B">
        <w:t>tại Hội nghị Trung ương 10 Khoá XIII</w:t>
      </w:r>
      <w:r>
        <w:t xml:space="preserve">. </w:t>
      </w:r>
      <w:r w:rsidRPr="00511F6B">
        <w:t>https://vov.vn/chinh-tri/dia-phuong-quyet-dia-phuong-lam-dia-phuong-chiu-trach-nhiem-ky-vong-dot-pha-post1124881.vov</w:t>
      </w:r>
    </w:p>
  </w:footnote>
  <w:footnote w:id="48">
    <w:p w14:paraId="0CC5CBFB" w14:textId="77777777" w:rsidR="00AC3121" w:rsidRPr="00D04C53" w:rsidRDefault="00AC3121" w:rsidP="00D731EE">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w:t>
      </w:r>
      <w:r w:rsidRPr="00D04C53">
        <w:rPr>
          <w:color w:val="000000" w:themeColor="text1"/>
          <w:shd w:val="clear" w:color="auto" w:fill="FFFFFF"/>
          <w:lang w:val="vi-VN"/>
        </w:rPr>
        <w:t>Nghị quyết số 18-NQ/TW, ngày 25/10/2017,  của Hội nghị Trung ương 6 khóa XII, “Một số vấn đề về tiếp tục đổi mới, sắp xếp tổ chức bộ máy của hệ thống chính trị tinh gọn, hoạt động hiệu lực, hiệu quả”.</w:t>
      </w:r>
    </w:p>
  </w:footnote>
  <w:footnote w:id="49">
    <w:p w14:paraId="0CC5CBFC" w14:textId="77777777" w:rsidR="00AC3121" w:rsidRPr="00D04C53" w:rsidRDefault="00AC3121" w:rsidP="00D731EE">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w:t>
      </w:r>
      <w:r w:rsidRPr="00D04C53">
        <w:rPr>
          <w:color w:val="000000" w:themeColor="text1"/>
          <w:shd w:val="clear" w:color="auto" w:fill="FFFFFF"/>
          <w:lang w:val="vi-VN"/>
        </w:rPr>
        <w:t xml:space="preserve">Nghị quyết số 97/2019/QH14, ngày 27/11/2019, “Về thí điểm tổ chức mô hình chính quyền đô thị tại Thành phố Hà Nội”; Nghị quyết số 131/2020/QH14, ngày 16/11/2020, “Tổ chức chính quyền đô thị tại Thành phố Hồ Chí Minh”; Nghị quyết số 119/2020/QH14, ngày 19/6/2020, “Về thí điểm tổ chức mô hình chính quyền đô thị và một số cơ chế, chính sách đặc thù phát triển Thành phố Đà Nẵng”, </w:t>
      </w:r>
    </w:p>
  </w:footnote>
  <w:footnote w:id="50">
    <w:p w14:paraId="0CC5CC01" w14:textId="77777777" w:rsidR="00AC3121" w:rsidRPr="00D04C53" w:rsidRDefault="00AC3121" w:rsidP="00D731EE">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Báo Điện tử Quân đội Nhân dân (2023), “Xây dựng chính quyền đô thị - Yêu cầu tất yếu mang tính thời đại”, </w:t>
      </w:r>
      <w:hyperlink r:id="rId2" w:history="1">
        <w:r w:rsidRPr="00BE472A">
          <w:rPr>
            <w:rStyle w:val="Hyperlink"/>
            <w:color w:val="000000" w:themeColor="text1"/>
            <w:lang w:val="vi-VN"/>
          </w:rPr>
          <w:t>https://media.qdnd.vn/long-form/de-mo-hinh-chinh-quyen-do-thi-thuc-su-phat-huy-hieu-qua-tai-thanh-pho-ho-chi-minh-bai-2-55726</w:t>
        </w:r>
      </w:hyperlink>
      <w:r w:rsidRPr="00D04C53">
        <w:rPr>
          <w:color w:val="000000" w:themeColor="text1"/>
          <w:lang w:val="vi-VN"/>
        </w:rPr>
        <w:t>, truy cập 7/2/2023.</w:t>
      </w:r>
    </w:p>
  </w:footnote>
  <w:footnote w:id="51">
    <w:p w14:paraId="0CC5CC02" w14:textId="77777777" w:rsidR="00AC3121" w:rsidRPr="00D04C53" w:rsidRDefault="00AC3121" w:rsidP="00D731EE">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Các phường thuộc khu vực đô thị quận, thị xã.</w:t>
      </w:r>
    </w:p>
  </w:footnote>
  <w:footnote w:id="52">
    <w:p w14:paraId="0CC5CC03" w14:textId="77777777" w:rsidR="00AC3121" w:rsidRPr="00D04C53" w:rsidRDefault="00AC3121" w:rsidP="00D731EE">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Bên cạnh đó, Thành phố Hồ Chí Minh và Hà Nội còn là đô thị Đặc biệt của Việt Nam.</w:t>
      </w:r>
    </w:p>
  </w:footnote>
  <w:footnote w:id="53">
    <w:p w14:paraId="3378C99D" w14:textId="68326A8F" w:rsidR="00AC3121" w:rsidRDefault="00AC3121" w:rsidP="00E224B9">
      <w:pPr>
        <w:pStyle w:val="FootnoteText"/>
        <w:jc w:val="both"/>
      </w:pPr>
      <w:r>
        <w:rPr>
          <w:rStyle w:val="FootnoteReference"/>
        </w:rPr>
        <w:footnoteRef/>
      </w:r>
      <w:r>
        <w:t xml:space="preserve"> </w:t>
      </w:r>
      <w:r w:rsidRPr="00E224B9">
        <w:t>https://baochinhphu.vn/to-chuc-mo-hinh-chinh-quyen-do-thi-de-hai-phong-phat-trien-nang-dong-102241031141040627.htm</w:t>
      </w:r>
    </w:p>
  </w:footnote>
  <w:footnote w:id="54">
    <w:p w14:paraId="238B2AF3" w14:textId="008C3049" w:rsidR="00AC3121" w:rsidRDefault="00AC3121" w:rsidP="003668E0">
      <w:pPr>
        <w:pStyle w:val="FootnoteText"/>
        <w:jc w:val="left"/>
      </w:pPr>
      <w:r>
        <w:rPr>
          <w:rStyle w:val="FootnoteReference"/>
        </w:rPr>
        <w:footnoteRef/>
      </w:r>
      <w:r>
        <w:t xml:space="preserve"> </w:t>
      </w:r>
      <w:r w:rsidRPr="00E27F2A">
        <w:t>https://nhandan.vn/nang-cao-hieu-luc-hieu-qua-mo-hinh-chinh-quyen-do-thi-post769967.html</w:t>
      </w:r>
    </w:p>
  </w:footnote>
  <w:footnote w:id="55">
    <w:p w14:paraId="0CC5CC04" w14:textId="77777777" w:rsidR="00AC3121" w:rsidRPr="00D04C53" w:rsidRDefault="00AC3121" w:rsidP="00D731EE">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Bộ Xây dựng (2019), Số 108/BC-BXD ngày 28/8/2019, Báo cáo Tổng kết việc thi hành Luật Xây dựng.</w:t>
      </w:r>
    </w:p>
  </w:footnote>
  <w:footnote w:id="56">
    <w:p w14:paraId="0CC5CC05" w14:textId="77777777" w:rsidR="00AC3121" w:rsidRPr="00D04C53" w:rsidRDefault="00AC3121" w:rsidP="00C25669">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Các phường thuộc khu vực đô thị quận, thị xã.</w:t>
      </w:r>
    </w:p>
  </w:footnote>
  <w:footnote w:id="57">
    <w:p w14:paraId="0CC5CC06" w14:textId="77777777" w:rsidR="00AC3121" w:rsidRPr="00D04C53" w:rsidRDefault="00AC3121" w:rsidP="00D731EE">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w:t>
      </w:r>
      <w:r w:rsidRPr="00D04C53">
        <w:rPr>
          <w:rStyle w:val="fontstyle31"/>
          <w:color w:val="000000" w:themeColor="text1"/>
          <w:sz w:val="20"/>
          <w:szCs w:val="20"/>
          <w:lang w:val="vi-VN"/>
        </w:rPr>
        <w:t xml:space="preserve">Bộ Tài nguyên và Môi trường (2022), số </w:t>
      </w:r>
      <w:r w:rsidRPr="00D04C53">
        <w:rPr>
          <w:rStyle w:val="fontstyle01"/>
          <w:b w:val="0"/>
          <w:color w:val="000000" w:themeColor="text1"/>
          <w:sz w:val="20"/>
          <w:szCs w:val="20"/>
          <w:lang w:val="vi-VN"/>
        </w:rPr>
        <w:t>86/BC-BTNMT, ngày 3/8/2022, Báo cáo Kết quả rà soát Luật Đất đai với các luật có liên quan.</w:t>
      </w:r>
    </w:p>
  </w:footnote>
  <w:footnote w:id="58">
    <w:p w14:paraId="0CC5CC07" w14:textId="77777777" w:rsidR="00AC3121" w:rsidRPr="00576DB8" w:rsidRDefault="00AC3121" w:rsidP="005762C1">
      <w:pPr>
        <w:spacing w:after="0" w:line="240" w:lineRule="auto"/>
        <w:jc w:val="both"/>
        <w:rPr>
          <w:rFonts w:ascii="Times New Roman" w:hAnsi="Times New Roman"/>
          <w:color w:val="000000" w:themeColor="text1"/>
        </w:rPr>
      </w:pPr>
      <w:r w:rsidRPr="00576DB8">
        <w:rPr>
          <w:rStyle w:val="FootnoteReference"/>
          <w:rFonts w:ascii="Times New Roman" w:hAnsi="Times New Roman"/>
          <w:color w:val="000000" w:themeColor="text1"/>
          <w:sz w:val="20"/>
          <w:szCs w:val="20"/>
        </w:rPr>
        <w:footnoteRef/>
      </w:r>
      <w:r w:rsidRPr="00576DB8">
        <w:rPr>
          <w:rFonts w:ascii="Times New Roman" w:hAnsi="Times New Roman"/>
          <w:color w:val="000000" w:themeColor="text1"/>
          <w:sz w:val="20"/>
          <w:szCs w:val="20"/>
        </w:rPr>
        <w:t xml:space="preserve"> Quốc hội (2003), </w:t>
      </w:r>
      <w:hyperlink r:id="rId3" w:history="1">
        <w:r w:rsidRPr="00576DB8">
          <w:rPr>
            <w:rFonts w:ascii="Times New Roman" w:hAnsi="Times New Roman"/>
            <w:bCs/>
            <w:color w:val="000000" w:themeColor="text1"/>
            <w:sz w:val="20"/>
            <w:szCs w:val="20"/>
            <w:shd w:val="clear" w:color="auto" w:fill="FFFFFF"/>
          </w:rPr>
          <w:t>Luật 11/2003/QH11 Tổ chức HĐND và UBND.</w:t>
        </w:r>
      </w:hyperlink>
    </w:p>
  </w:footnote>
  <w:footnote w:id="59">
    <w:p w14:paraId="0CC5CC08" w14:textId="77777777" w:rsidR="00AC3121" w:rsidRPr="00D04C53" w:rsidRDefault="00AC3121" w:rsidP="005762C1">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Như Ninh Bình, Trà Vinh, Vĩnh Long.</w:t>
      </w:r>
    </w:p>
  </w:footnote>
  <w:footnote w:id="60">
    <w:p w14:paraId="0CC5CC09" w14:textId="77777777" w:rsidR="00AC3121" w:rsidRPr="00D04C53" w:rsidRDefault="00AC3121" w:rsidP="00576DB8">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Bên cạnh đó, Thành phố Hồ Chí Minh và Hà Nội còn là đô thị Đặc biệt của Việt Nam.</w:t>
      </w:r>
    </w:p>
  </w:footnote>
  <w:footnote w:id="61">
    <w:p w14:paraId="0CC5CC0A" w14:textId="77777777" w:rsidR="00AC3121" w:rsidRPr="00576DB8" w:rsidRDefault="00AC3121" w:rsidP="00576DB8">
      <w:pPr>
        <w:spacing w:after="0" w:line="240" w:lineRule="auto"/>
        <w:jc w:val="both"/>
        <w:textAlignment w:val="baseline"/>
        <w:rPr>
          <w:rFonts w:ascii="Times New Roman" w:hAnsi="Times New Roman"/>
          <w:color w:val="000000" w:themeColor="text1"/>
          <w:sz w:val="20"/>
          <w:szCs w:val="20"/>
        </w:rPr>
      </w:pPr>
      <w:r w:rsidRPr="00576DB8">
        <w:rPr>
          <w:rStyle w:val="FootnoteReference"/>
          <w:rFonts w:ascii="Times New Roman" w:hAnsi="Times New Roman"/>
          <w:color w:val="000000" w:themeColor="text1"/>
          <w:sz w:val="20"/>
          <w:szCs w:val="20"/>
        </w:rPr>
        <w:footnoteRef/>
      </w:r>
      <w:r w:rsidRPr="00576DB8">
        <w:rPr>
          <w:rFonts w:ascii="Times New Roman" w:hAnsi="Times New Roman"/>
          <w:color w:val="000000" w:themeColor="text1"/>
          <w:sz w:val="20"/>
          <w:szCs w:val="20"/>
        </w:rPr>
        <w:t xml:space="preserve"> P</w:t>
      </w:r>
      <w:r w:rsidRPr="00576DB8">
        <w:rPr>
          <w:rFonts w:ascii="Times New Roman" w:hAnsi="Times New Roman"/>
          <w:bCs/>
          <w:color w:val="000000" w:themeColor="text1"/>
          <w:sz w:val="20"/>
          <w:szCs w:val="20"/>
          <w:bdr w:val="none" w:sz="0" w:space="0" w:color="auto" w:frame="1"/>
        </w:rPr>
        <w:t>han Trung Tuấn (2018),</w:t>
      </w:r>
      <w:r w:rsidRPr="00576DB8">
        <w:rPr>
          <w:rFonts w:ascii="Times New Roman" w:hAnsi="Times New Roman"/>
          <w:b/>
          <w:bCs/>
          <w:color w:val="000000" w:themeColor="text1"/>
          <w:sz w:val="20"/>
          <w:szCs w:val="20"/>
          <w:bdr w:val="none" w:sz="0" w:space="0" w:color="auto" w:frame="1"/>
        </w:rPr>
        <w:t> </w:t>
      </w:r>
      <w:r w:rsidRPr="00576DB8">
        <w:rPr>
          <w:rFonts w:ascii="Times New Roman" w:hAnsi="Times New Roman"/>
          <w:i/>
          <w:iCs/>
          <w:color w:val="000000" w:themeColor="text1"/>
          <w:sz w:val="20"/>
          <w:szCs w:val="20"/>
          <w:bdr w:val="none" w:sz="0" w:space="0" w:color="auto" w:frame="1"/>
        </w:rPr>
        <w:t>Một số vấn đề về tiếp tục đổi mới cơ cấu tổ chức, hoạt động của chính quyền đô thị</w:t>
      </w:r>
      <w:r w:rsidRPr="00576DB8">
        <w:rPr>
          <w:rFonts w:ascii="Times New Roman" w:hAnsi="Times New Roman"/>
          <w:color w:val="000000" w:themeColor="text1"/>
          <w:sz w:val="20"/>
          <w:szCs w:val="20"/>
        </w:rPr>
        <w:t>. Nguồn </w:t>
      </w:r>
      <w:hyperlink r:id="rId4" w:history="1">
        <w:r w:rsidRPr="00576DB8">
          <w:rPr>
            <w:rFonts w:ascii="Times New Roman" w:hAnsi="Times New Roman"/>
            <w:color w:val="000000" w:themeColor="text1"/>
            <w:sz w:val="20"/>
            <w:szCs w:val="20"/>
            <w:bdr w:val="none" w:sz="0" w:space="0" w:color="auto" w:frame="1"/>
          </w:rPr>
          <w:t>https://tcnn.vn/news/detail/40637/Mot_so_van_de_ve_tiep_tuc_doi_moi_co_cau_to_chuc_hoat_dong_cua_chinh_quyen_do_thiall.html</w:t>
        </w:r>
      </w:hyperlink>
      <w:r w:rsidRPr="00576DB8">
        <w:rPr>
          <w:rFonts w:ascii="Times New Roman" w:hAnsi="Times New Roman"/>
          <w:color w:val="000000" w:themeColor="text1"/>
          <w:sz w:val="20"/>
          <w:szCs w:val="20"/>
        </w:rPr>
        <w:t>, truy cập 5/2/2023.</w:t>
      </w:r>
    </w:p>
  </w:footnote>
  <w:footnote w:id="62">
    <w:p w14:paraId="0CC5CC0B" w14:textId="77777777" w:rsidR="00AC3121" w:rsidRPr="00D04C53" w:rsidRDefault="00AC3121" w:rsidP="00576DB8">
      <w:pPr>
        <w:pStyle w:val="Heading1"/>
        <w:shd w:val="clear" w:color="auto" w:fill="FFFFFF"/>
        <w:spacing w:before="0" w:line="240" w:lineRule="auto"/>
        <w:jc w:val="both"/>
        <w:rPr>
          <w:rFonts w:ascii="Times New Roman" w:hAnsi="Times New Roman" w:cs="Times New Roman"/>
          <w:color w:val="000000" w:themeColor="text1"/>
          <w:sz w:val="20"/>
          <w:szCs w:val="20"/>
          <w:lang w:eastAsia="en-US"/>
        </w:rPr>
      </w:pPr>
      <w:r w:rsidRPr="00D04C53">
        <w:rPr>
          <w:rStyle w:val="FootnoteReference"/>
          <w:rFonts w:ascii="Times New Roman" w:hAnsi="Times New Roman"/>
          <w:color w:val="000000" w:themeColor="text1"/>
          <w:sz w:val="20"/>
          <w:szCs w:val="20"/>
        </w:rPr>
        <w:footnoteRef/>
      </w:r>
      <w:r w:rsidRPr="00D04C53">
        <w:rPr>
          <w:rFonts w:ascii="Times New Roman" w:hAnsi="Times New Roman" w:cs="Times New Roman"/>
          <w:color w:val="000000" w:themeColor="text1"/>
          <w:sz w:val="20"/>
          <w:szCs w:val="20"/>
        </w:rPr>
        <w:t xml:space="preserve"> </w:t>
      </w:r>
      <w:r w:rsidRPr="00D04C53">
        <w:rPr>
          <w:rFonts w:ascii="Times New Roman" w:hAnsi="Times New Roman" w:cs="Times New Roman"/>
          <w:color w:val="000000" w:themeColor="text1"/>
          <w:sz w:val="20"/>
          <w:szCs w:val="20"/>
          <w:shd w:val="clear" w:color="auto" w:fill="FFFFFF"/>
        </w:rPr>
        <w:t>Thái An (2022), “</w:t>
      </w:r>
      <w:r w:rsidRPr="00D04C53">
        <w:rPr>
          <w:rFonts w:ascii="Times New Roman" w:hAnsi="Times New Roman" w:cs="Times New Roman"/>
          <w:color w:val="000000" w:themeColor="text1"/>
          <w:sz w:val="20"/>
          <w:szCs w:val="20"/>
        </w:rPr>
        <w:t>Chính quyền đô thị TP.HCM: Tương lai 10 - 20 năm tới sẽ ra sao?</w:t>
      </w:r>
      <w:r w:rsidRPr="00D04C53">
        <w:rPr>
          <w:rFonts w:ascii="Times New Roman" w:hAnsi="Times New Roman" w:cs="Times New Roman"/>
          <w:color w:val="000000" w:themeColor="text1"/>
          <w:sz w:val="20"/>
          <w:szCs w:val="20"/>
          <w:shd w:val="clear" w:color="auto" w:fill="FFFFFF"/>
        </w:rPr>
        <w:t xml:space="preserve">”, </w:t>
      </w:r>
      <w:hyperlink r:id="rId5" w:history="1">
        <w:r w:rsidRPr="00D04C53">
          <w:rPr>
            <w:rStyle w:val="Hyperlink"/>
            <w:rFonts w:ascii="Times New Roman" w:hAnsi="Times New Roman" w:cs="Times New Roman"/>
            <w:color w:val="000000" w:themeColor="text1"/>
            <w:sz w:val="20"/>
            <w:szCs w:val="20"/>
            <w:shd w:val="clear" w:color="auto" w:fill="FFFFFF"/>
          </w:rPr>
          <w:t>https://tuoitre.vn/chinh-quyen-do-thi-tp-hcm-tuong-lai-10-20-nam-toi-se-ra-sao-20221214154839074.htm</w:t>
        </w:r>
      </w:hyperlink>
      <w:r w:rsidRPr="00D04C53">
        <w:rPr>
          <w:rFonts w:ascii="Times New Roman" w:hAnsi="Times New Roman" w:cs="Times New Roman"/>
          <w:color w:val="000000" w:themeColor="text1"/>
          <w:sz w:val="20"/>
          <w:szCs w:val="20"/>
          <w:shd w:val="clear" w:color="auto" w:fill="FFFFFF"/>
        </w:rPr>
        <w:t>, truy cập 7/2/2023.</w:t>
      </w:r>
    </w:p>
  </w:footnote>
  <w:footnote w:id="63">
    <w:p w14:paraId="0CC5CC0C" w14:textId="77777777" w:rsidR="00AC3121" w:rsidRPr="00D04C53" w:rsidRDefault="00AC3121" w:rsidP="00576DB8">
      <w:pPr>
        <w:spacing w:line="240" w:lineRule="auto"/>
        <w:textAlignment w:val="baseline"/>
        <w:outlineLvl w:val="0"/>
        <w:rPr>
          <w:bCs/>
          <w:color w:val="000000" w:themeColor="text1"/>
          <w:kern w:val="36"/>
          <w:sz w:val="20"/>
          <w:szCs w:val="20"/>
        </w:rPr>
      </w:pPr>
      <w:r w:rsidRPr="00D04C53">
        <w:rPr>
          <w:rStyle w:val="FootnoteReference"/>
          <w:color w:val="000000" w:themeColor="text1"/>
          <w:sz w:val="20"/>
          <w:szCs w:val="20"/>
        </w:rPr>
        <w:footnoteRef/>
      </w:r>
      <w:r w:rsidRPr="00D04C53">
        <w:rPr>
          <w:color w:val="000000" w:themeColor="text1"/>
          <w:sz w:val="20"/>
          <w:szCs w:val="20"/>
        </w:rPr>
        <w:t xml:space="preserve"> Hoàng Minh Hội (2020), “</w:t>
      </w:r>
      <w:r w:rsidRPr="00D04C53">
        <w:rPr>
          <w:bCs/>
          <w:color w:val="000000" w:themeColor="text1"/>
          <w:kern w:val="36"/>
          <w:sz w:val="20"/>
          <w:szCs w:val="20"/>
        </w:rPr>
        <w:t>Pháp luật về tổ chức và hoạt động của chính quyền đô thị - thực trạng và một số kiến nghị</w:t>
      </w:r>
      <w:r w:rsidRPr="00D04C53">
        <w:rPr>
          <w:color w:val="000000" w:themeColor="text1"/>
          <w:sz w:val="20"/>
          <w:szCs w:val="20"/>
        </w:rPr>
        <w:t xml:space="preserve">”, </w:t>
      </w:r>
      <w:r w:rsidRPr="00D04C53">
        <w:rPr>
          <w:bCs/>
          <w:i/>
          <w:iCs/>
          <w:color w:val="000000" w:themeColor="text1"/>
          <w:sz w:val="20"/>
          <w:szCs w:val="20"/>
          <w:bdr w:val="none" w:sz="0" w:space="0" w:color="auto" w:frame="1"/>
        </w:rPr>
        <w:t xml:space="preserve">Tạp chí Nghiên cứu Lập pháp, </w:t>
      </w:r>
      <w:r w:rsidRPr="00D04C53">
        <w:rPr>
          <w:bCs/>
          <w:iCs/>
          <w:color w:val="000000" w:themeColor="text1"/>
          <w:sz w:val="20"/>
          <w:szCs w:val="20"/>
          <w:bdr w:val="none" w:sz="0" w:space="0" w:color="auto" w:frame="1"/>
        </w:rPr>
        <w:t>số 16 (416).</w:t>
      </w:r>
    </w:p>
  </w:footnote>
  <w:footnote w:id="64">
    <w:p w14:paraId="0CC5CC0D" w14:textId="77777777" w:rsidR="00AC3121" w:rsidRPr="00BE472A" w:rsidRDefault="00AC3121" w:rsidP="00576DB8">
      <w:pPr>
        <w:pStyle w:val="FootnoteText"/>
        <w:jc w:val="both"/>
        <w:rPr>
          <w:color w:val="000000" w:themeColor="text1"/>
          <w:lang w:val="vi-VN"/>
        </w:rPr>
      </w:pPr>
      <w:r w:rsidRPr="00D04C53">
        <w:rPr>
          <w:rStyle w:val="FootnoteReference"/>
          <w:color w:val="000000" w:themeColor="text1"/>
        </w:rPr>
        <w:footnoteRef/>
      </w:r>
      <w:r w:rsidRPr="00BE472A">
        <w:rPr>
          <w:color w:val="000000" w:themeColor="text1"/>
          <w:lang w:val="vi-VN"/>
        </w:rPr>
        <w:t xml:space="preserve"> Bộ Nội Vụ (2018), Báo cáo Đánh giá tác động của Luật sửa đỏi, bổ sung một số điều của Luật Tổ chức chính quyền địa phương; Bộ Nội Vụ (2018), Báo cáo Tổng kết 3 năm thi hành Luật Tổ chức chính quyền địa phương.</w:t>
      </w:r>
    </w:p>
  </w:footnote>
  <w:footnote w:id="65">
    <w:p w14:paraId="0CC5CC0E" w14:textId="77777777" w:rsidR="00AC3121" w:rsidRPr="00D04C53" w:rsidRDefault="00AC3121" w:rsidP="00576DB8">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Như Thái Bình, Khánh Hòa, Long An, Bến Tre, Trà Vinh.</w:t>
      </w:r>
    </w:p>
  </w:footnote>
  <w:footnote w:id="66">
    <w:p w14:paraId="0CC5CC0F" w14:textId="77777777" w:rsidR="00AC3121" w:rsidRPr="00D04C53" w:rsidRDefault="00AC3121" w:rsidP="00576DB8">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Như Trà Vinh, Sóc Trăng.</w:t>
      </w:r>
    </w:p>
  </w:footnote>
  <w:footnote w:id="67">
    <w:p w14:paraId="0CC5CC10" w14:textId="77777777" w:rsidR="00AC3121" w:rsidRPr="00576DB8" w:rsidRDefault="00AC3121" w:rsidP="00576DB8">
      <w:pPr>
        <w:spacing w:after="0" w:line="240" w:lineRule="auto"/>
        <w:jc w:val="both"/>
        <w:textAlignment w:val="baseline"/>
        <w:rPr>
          <w:rFonts w:ascii="Times New Roman" w:hAnsi="Times New Roman"/>
          <w:color w:val="000000" w:themeColor="text1"/>
          <w:sz w:val="20"/>
          <w:szCs w:val="20"/>
        </w:rPr>
      </w:pPr>
      <w:r w:rsidRPr="00576DB8">
        <w:rPr>
          <w:rStyle w:val="FootnoteReference"/>
          <w:rFonts w:ascii="Times New Roman" w:hAnsi="Times New Roman"/>
          <w:color w:val="000000" w:themeColor="text1"/>
          <w:sz w:val="20"/>
          <w:szCs w:val="20"/>
        </w:rPr>
        <w:footnoteRef/>
      </w:r>
      <w:r w:rsidRPr="00576DB8">
        <w:rPr>
          <w:rFonts w:ascii="Times New Roman" w:hAnsi="Times New Roman"/>
          <w:color w:val="000000" w:themeColor="text1"/>
          <w:sz w:val="20"/>
          <w:szCs w:val="20"/>
        </w:rPr>
        <w:t xml:space="preserve"> Nguyễn Thị Hạnh (2017), </w:t>
      </w:r>
      <w:r w:rsidRPr="00576DB8">
        <w:rPr>
          <w:rFonts w:ascii="Times New Roman" w:hAnsi="Times New Roman"/>
          <w:i/>
          <w:iCs/>
          <w:color w:val="000000" w:themeColor="text1"/>
          <w:sz w:val="20"/>
          <w:szCs w:val="20"/>
          <w:bdr w:val="none" w:sz="0" w:space="0" w:color="auto" w:frame="1"/>
        </w:rPr>
        <w:t>Hoàn thiện pháp luật về quyền tự chủ, tự chịu trách nhiệm của chính quyền địa phương ở Việt Nam</w:t>
      </w:r>
      <w:r w:rsidRPr="00576DB8">
        <w:rPr>
          <w:rFonts w:ascii="Times New Roman" w:hAnsi="Times New Roman"/>
          <w:color w:val="000000" w:themeColor="text1"/>
          <w:sz w:val="20"/>
          <w:szCs w:val="20"/>
        </w:rPr>
        <w:t>, Luận án tiến sĩ Luật học, Học viện CTQG Hồ Chí Minh, Hà Nội, tr.87.</w:t>
      </w:r>
    </w:p>
  </w:footnote>
  <w:footnote w:id="68">
    <w:p w14:paraId="0CC5CC11" w14:textId="77777777" w:rsidR="00AC3121" w:rsidRPr="00576DB8" w:rsidRDefault="00AC3121" w:rsidP="005762C1">
      <w:pPr>
        <w:spacing w:after="0" w:line="240" w:lineRule="auto"/>
        <w:jc w:val="both"/>
        <w:textAlignment w:val="baseline"/>
        <w:rPr>
          <w:rFonts w:ascii="Times New Roman" w:hAnsi="Times New Roman"/>
          <w:color w:val="000000" w:themeColor="text1"/>
          <w:sz w:val="20"/>
          <w:szCs w:val="20"/>
        </w:rPr>
      </w:pPr>
      <w:r w:rsidRPr="00576DB8">
        <w:rPr>
          <w:rStyle w:val="FootnoteReference"/>
          <w:rFonts w:ascii="Times New Roman" w:hAnsi="Times New Roman"/>
          <w:color w:val="000000" w:themeColor="text1"/>
          <w:sz w:val="20"/>
          <w:szCs w:val="20"/>
        </w:rPr>
        <w:footnoteRef/>
      </w:r>
      <w:r w:rsidRPr="00576DB8">
        <w:rPr>
          <w:rFonts w:ascii="Times New Roman" w:hAnsi="Times New Roman"/>
          <w:color w:val="000000" w:themeColor="text1"/>
          <w:sz w:val="20"/>
          <w:szCs w:val="20"/>
        </w:rPr>
        <w:t xml:space="preserve"> Ban Chấp hành Trung ương Đảng Cộng sản Việt Nam (2017), </w:t>
      </w:r>
      <w:r w:rsidRPr="00576DB8">
        <w:rPr>
          <w:rFonts w:ascii="Times New Roman" w:hAnsi="Times New Roman"/>
          <w:i/>
          <w:iCs/>
          <w:color w:val="000000" w:themeColor="text1"/>
          <w:sz w:val="20"/>
          <w:szCs w:val="20"/>
          <w:bdr w:val="none" w:sz="0" w:space="0" w:color="auto" w:frame="1"/>
        </w:rPr>
        <w:t>Nghị quyết số 18-NQ/TW ngày 25 tháng 10 năm 2017của Ban Chấp hành Trung ương Đảng Khóa XII về một số vấn đề tiếp tục đổi mới, sắp xếp tổ chức bộ máy của hệ thống chính trị tinh gọn, hoạt động hiệu lực, hiệu quả</w:t>
      </w:r>
      <w:r w:rsidRPr="00576DB8">
        <w:rPr>
          <w:rFonts w:ascii="Times New Roman" w:hAnsi="Times New Roman"/>
          <w:color w:val="000000" w:themeColor="text1"/>
          <w:sz w:val="20"/>
          <w:szCs w:val="20"/>
        </w:rPr>
        <w:t>. Nguồn: phapluat.vn.</w:t>
      </w:r>
    </w:p>
  </w:footnote>
  <w:footnote w:id="69">
    <w:p w14:paraId="0CC5CC12" w14:textId="77777777" w:rsidR="00AC3121" w:rsidRPr="00576DB8" w:rsidRDefault="00AC3121" w:rsidP="005762C1">
      <w:pPr>
        <w:pStyle w:val="Heading1"/>
        <w:spacing w:before="0" w:line="240" w:lineRule="auto"/>
        <w:jc w:val="both"/>
        <w:rPr>
          <w:rFonts w:ascii="Times New Roman" w:hAnsi="Times New Roman" w:cs="Times New Roman"/>
          <w:color w:val="000000" w:themeColor="text1"/>
          <w:sz w:val="20"/>
          <w:szCs w:val="20"/>
          <w:lang w:eastAsia="en-US"/>
        </w:rPr>
      </w:pPr>
      <w:r w:rsidRPr="00576DB8">
        <w:rPr>
          <w:rStyle w:val="FootnoteReference"/>
          <w:rFonts w:ascii="Times New Roman" w:hAnsi="Times New Roman" w:cs="Times New Roman"/>
          <w:color w:val="000000" w:themeColor="text1"/>
          <w:sz w:val="20"/>
          <w:szCs w:val="20"/>
        </w:rPr>
        <w:footnoteRef/>
      </w:r>
      <w:r w:rsidRPr="00576DB8">
        <w:rPr>
          <w:rFonts w:ascii="Times New Roman" w:hAnsi="Times New Roman" w:cs="Times New Roman"/>
          <w:color w:val="000000" w:themeColor="text1"/>
          <w:sz w:val="20"/>
          <w:szCs w:val="20"/>
        </w:rPr>
        <w:t xml:space="preserve"> Xuân Thu (2022), “Thực hiện chính quyền đô thị tại TP Hồ Chí Minh còn nhiều khó khăn”, </w:t>
      </w:r>
      <w:hyperlink r:id="rId6" w:history="1">
        <w:r w:rsidRPr="00576DB8">
          <w:rPr>
            <w:rStyle w:val="Hyperlink"/>
            <w:rFonts w:ascii="Times New Roman" w:hAnsi="Times New Roman" w:cs="Times New Roman"/>
            <w:color w:val="000000" w:themeColor="text1"/>
            <w:sz w:val="20"/>
            <w:szCs w:val="20"/>
          </w:rPr>
          <w:t>https://baoxaydung.com.vn/thuc-hien-chinh-quyen-do-thi-tai-tp-ho-chi-minh-con-nhieu-kho-khan-345461.html</w:t>
        </w:r>
      </w:hyperlink>
      <w:r w:rsidRPr="00576DB8">
        <w:rPr>
          <w:rFonts w:ascii="Times New Roman" w:hAnsi="Times New Roman" w:cs="Times New Roman"/>
          <w:color w:val="000000" w:themeColor="text1"/>
          <w:sz w:val="20"/>
          <w:szCs w:val="20"/>
        </w:rPr>
        <w:t>, truy cập 7/2/2023.</w:t>
      </w:r>
    </w:p>
  </w:footnote>
  <w:footnote w:id="70">
    <w:p w14:paraId="0CC5CC13" w14:textId="77777777" w:rsidR="00AC3121" w:rsidRPr="00D04C53" w:rsidRDefault="00AC3121" w:rsidP="005762C1">
      <w:pPr>
        <w:spacing w:after="0" w:line="240" w:lineRule="auto"/>
        <w:jc w:val="both"/>
        <w:rPr>
          <w:bCs/>
          <w:color w:val="000000" w:themeColor="text1"/>
          <w:sz w:val="20"/>
          <w:szCs w:val="20"/>
        </w:rPr>
      </w:pPr>
      <w:r w:rsidRPr="00576DB8">
        <w:rPr>
          <w:rStyle w:val="FootnoteReference"/>
          <w:rFonts w:ascii="Times New Roman" w:hAnsi="Times New Roman"/>
          <w:color w:val="000000" w:themeColor="text1"/>
          <w:sz w:val="20"/>
          <w:szCs w:val="20"/>
        </w:rPr>
        <w:footnoteRef/>
      </w:r>
      <w:r w:rsidRPr="00576DB8">
        <w:rPr>
          <w:rFonts w:ascii="Times New Roman" w:hAnsi="Times New Roman"/>
          <w:color w:val="000000" w:themeColor="text1"/>
          <w:sz w:val="20"/>
          <w:szCs w:val="20"/>
        </w:rPr>
        <w:t xml:space="preserve"> </w:t>
      </w:r>
      <w:r w:rsidRPr="00576DB8">
        <w:rPr>
          <w:rFonts w:ascii="Times New Roman" w:hAnsi="Times New Roman"/>
          <w:bCs/>
          <w:color w:val="000000" w:themeColor="text1"/>
          <w:sz w:val="20"/>
          <w:szCs w:val="20"/>
        </w:rPr>
        <w:t>Như Bình Dương, Trà Vinh, Vĩnh Long, Sóc Trăng, Hòa Bình, Cao Bằng.</w:t>
      </w:r>
      <w:r w:rsidRPr="00D04C53">
        <w:rPr>
          <w:bCs/>
          <w:color w:val="000000" w:themeColor="text1"/>
          <w:sz w:val="20"/>
          <w:szCs w:val="20"/>
        </w:rPr>
        <w:t xml:space="preserve"> </w:t>
      </w:r>
    </w:p>
  </w:footnote>
  <w:footnote w:id="71">
    <w:p w14:paraId="0CC5CC14" w14:textId="77777777" w:rsidR="00AC3121" w:rsidRPr="00D04C53" w:rsidRDefault="00AC3121" w:rsidP="00576DB8">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w:t>
      </w:r>
      <w:r w:rsidRPr="00D04C53">
        <w:rPr>
          <w:rFonts w:eastAsia="Times New Roman"/>
          <w:color w:val="000000" w:themeColor="text1"/>
          <w:lang w:val="vi-VN"/>
        </w:rPr>
        <w:t>Với quy mô dân số trung bình của những phường thuộc các quận lớn, với hơn 22.300 người trong khi theo tiêu chuẩn là 15.000 người.</w:t>
      </w:r>
    </w:p>
  </w:footnote>
  <w:footnote w:id="72">
    <w:p w14:paraId="0CC5CC15" w14:textId="77777777" w:rsidR="00AC3121" w:rsidRPr="00D04C53" w:rsidRDefault="00AC3121" w:rsidP="00576DB8">
      <w:pPr>
        <w:pStyle w:val="Heading1"/>
        <w:spacing w:before="0" w:line="240" w:lineRule="auto"/>
        <w:jc w:val="both"/>
        <w:rPr>
          <w:rFonts w:ascii="Times New Roman" w:hAnsi="Times New Roman" w:cs="Times New Roman"/>
          <w:color w:val="000000" w:themeColor="text1"/>
          <w:sz w:val="20"/>
          <w:szCs w:val="20"/>
          <w:lang w:eastAsia="en-US"/>
        </w:rPr>
      </w:pPr>
      <w:r w:rsidRPr="00D04C53">
        <w:rPr>
          <w:rStyle w:val="FootnoteReference"/>
          <w:rFonts w:ascii="Times New Roman" w:hAnsi="Times New Roman"/>
          <w:color w:val="000000" w:themeColor="text1"/>
          <w:sz w:val="20"/>
          <w:szCs w:val="20"/>
        </w:rPr>
        <w:footnoteRef/>
      </w:r>
      <w:r w:rsidRPr="00D04C53">
        <w:rPr>
          <w:rFonts w:ascii="Times New Roman" w:hAnsi="Times New Roman" w:cs="Times New Roman"/>
          <w:color w:val="000000" w:themeColor="text1"/>
          <w:sz w:val="20"/>
          <w:szCs w:val="20"/>
        </w:rPr>
        <w:t xml:space="preserve"> Phương Thảo (2022), “Nhìn lại 1 năm thí điểm mô hình chính quyền đô thị: Tổ chức bộ máy địa phương gọn hơn”, </w:t>
      </w:r>
      <w:hyperlink r:id="rId7" w:history="1">
        <w:r w:rsidRPr="00D04C53">
          <w:rPr>
            <w:rStyle w:val="Hyperlink"/>
            <w:rFonts w:ascii="Times New Roman" w:hAnsi="Times New Roman" w:cs="Times New Roman"/>
            <w:color w:val="000000" w:themeColor="text1"/>
            <w:sz w:val="20"/>
            <w:szCs w:val="20"/>
          </w:rPr>
          <w:t>https://laodongthudo.vn/nhin-lai-1-nam-thi-diem-mo-hinh-chinh-quyen-do-thi-to-chuc-bo-may-dia-phuong-gon-hon-142722.html</w:t>
        </w:r>
      </w:hyperlink>
      <w:r w:rsidRPr="00D04C53">
        <w:rPr>
          <w:rFonts w:ascii="Times New Roman" w:hAnsi="Times New Roman" w:cs="Times New Roman"/>
          <w:color w:val="000000" w:themeColor="text1"/>
          <w:sz w:val="20"/>
          <w:szCs w:val="20"/>
        </w:rPr>
        <w:t>, truy cập 4/2/2023.</w:t>
      </w:r>
    </w:p>
  </w:footnote>
  <w:footnote w:id="73">
    <w:p w14:paraId="0CC5CC16" w14:textId="77777777" w:rsidR="00AC3121" w:rsidRPr="00D04C53" w:rsidRDefault="00AC3121" w:rsidP="00576DB8">
      <w:pPr>
        <w:pStyle w:val="Heading1"/>
        <w:shd w:val="clear" w:color="auto" w:fill="FFFFFF"/>
        <w:spacing w:before="0" w:line="240" w:lineRule="auto"/>
        <w:jc w:val="both"/>
        <w:rPr>
          <w:rFonts w:ascii="Times New Roman" w:hAnsi="Times New Roman" w:cs="Times New Roman"/>
          <w:color w:val="000000" w:themeColor="text1"/>
          <w:sz w:val="20"/>
          <w:szCs w:val="20"/>
          <w:lang w:eastAsia="en-US"/>
        </w:rPr>
      </w:pPr>
      <w:r w:rsidRPr="00D04C53">
        <w:rPr>
          <w:rStyle w:val="FootnoteReference"/>
          <w:rFonts w:ascii="Times New Roman" w:hAnsi="Times New Roman"/>
          <w:color w:val="000000" w:themeColor="text1"/>
          <w:sz w:val="20"/>
          <w:szCs w:val="20"/>
        </w:rPr>
        <w:footnoteRef/>
      </w:r>
      <w:r w:rsidRPr="00D04C53">
        <w:rPr>
          <w:rFonts w:ascii="Times New Roman" w:hAnsi="Times New Roman" w:cs="Times New Roman"/>
          <w:color w:val="000000" w:themeColor="text1"/>
          <w:sz w:val="20"/>
          <w:szCs w:val="20"/>
        </w:rPr>
        <w:t xml:space="preserve"> “Trọng Huy (2022), “Sau 1 năm thí điểm mô hình chính quyền đô thị: Việc phân cấp, ủy quyền được đánh giá cao”, </w:t>
      </w:r>
      <w:hyperlink r:id="rId8" w:history="1">
        <w:r w:rsidRPr="00D04C53">
          <w:rPr>
            <w:rStyle w:val="Hyperlink"/>
            <w:rFonts w:ascii="Times New Roman" w:hAnsi="Times New Roman" w:cs="Times New Roman"/>
            <w:color w:val="000000" w:themeColor="text1"/>
            <w:sz w:val="20"/>
            <w:szCs w:val="20"/>
          </w:rPr>
          <w:t>https://baodanang.vn/channel/5399/202209/sau-1-nam-thi-diem-mo-hinh-chinh-quyen-do-thi-viec-phan-cap-uy-quyen-duoc-danh-gia-cao-3921668/</w:t>
        </w:r>
      </w:hyperlink>
      <w:r w:rsidRPr="00D04C53">
        <w:rPr>
          <w:rFonts w:ascii="Times New Roman" w:hAnsi="Times New Roman" w:cs="Times New Roman"/>
          <w:color w:val="000000" w:themeColor="text1"/>
          <w:sz w:val="20"/>
          <w:szCs w:val="20"/>
        </w:rPr>
        <w:t>, truy cập 4/2/2023.</w:t>
      </w:r>
    </w:p>
  </w:footnote>
  <w:footnote w:id="74">
    <w:p w14:paraId="0CC5CC17" w14:textId="77777777" w:rsidR="00AC3121" w:rsidRPr="00D04C53" w:rsidRDefault="00AC3121" w:rsidP="00576DB8">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Báo Điện tử Quân đội Nhân dân (2023), “Xây dựng chính quyền đô thị - Yêu cầu tất yếu mang tính thời đại”, </w:t>
      </w:r>
      <w:hyperlink r:id="rId9" w:history="1">
        <w:r w:rsidRPr="00BE472A">
          <w:rPr>
            <w:rStyle w:val="Hyperlink"/>
            <w:color w:val="000000" w:themeColor="text1"/>
            <w:lang w:val="vi-VN"/>
          </w:rPr>
          <w:t>https://media.qdnd.vn/long-form/de-mo-hinh-chinh-quyen-do-thi-thuc-su-phat-huy-hieu-qua-tai-thanh-pho-ho-chi-minh-bai-2-55726</w:t>
        </w:r>
      </w:hyperlink>
      <w:r w:rsidRPr="00D04C53">
        <w:rPr>
          <w:color w:val="000000" w:themeColor="text1"/>
          <w:lang w:val="vi-VN"/>
        </w:rPr>
        <w:t>, truy cập 7/2/2023.</w:t>
      </w:r>
    </w:p>
  </w:footnote>
  <w:footnote w:id="75">
    <w:p w14:paraId="0CC5CC18" w14:textId="77777777" w:rsidR="00AC3121" w:rsidRPr="00D04C53" w:rsidRDefault="00AC3121" w:rsidP="00576DB8">
      <w:pPr>
        <w:pStyle w:val="Heading1"/>
        <w:shd w:val="clear" w:color="auto" w:fill="FFFFFF"/>
        <w:spacing w:before="0" w:line="240" w:lineRule="auto"/>
        <w:jc w:val="both"/>
        <w:rPr>
          <w:rFonts w:ascii="Times New Roman" w:hAnsi="Times New Roman" w:cs="Times New Roman"/>
          <w:color w:val="000000" w:themeColor="text1"/>
          <w:sz w:val="20"/>
          <w:szCs w:val="20"/>
          <w:lang w:eastAsia="en-US"/>
        </w:rPr>
      </w:pPr>
      <w:r w:rsidRPr="00D04C53">
        <w:rPr>
          <w:rStyle w:val="FootnoteReference"/>
          <w:rFonts w:ascii="Times New Roman" w:hAnsi="Times New Roman"/>
          <w:color w:val="000000" w:themeColor="text1"/>
          <w:sz w:val="20"/>
          <w:szCs w:val="20"/>
        </w:rPr>
        <w:footnoteRef/>
      </w:r>
      <w:r w:rsidRPr="00D04C53">
        <w:rPr>
          <w:rFonts w:ascii="Times New Roman" w:hAnsi="Times New Roman" w:cs="Times New Roman"/>
          <w:color w:val="000000" w:themeColor="text1"/>
          <w:sz w:val="20"/>
          <w:szCs w:val="20"/>
        </w:rPr>
        <w:t xml:space="preserve"> Anh Việt (2022), “Nhìn lại gần 1 năm thực hiện thí điểm mô hình chính quyền đô thị”, </w:t>
      </w:r>
      <w:hyperlink r:id="rId10" w:history="1">
        <w:r w:rsidRPr="00D04C53">
          <w:rPr>
            <w:rStyle w:val="Hyperlink"/>
            <w:rFonts w:ascii="Times New Roman" w:hAnsi="Times New Roman" w:cs="Times New Roman"/>
            <w:color w:val="000000" w:themeColor="text1"/>
            <w:sz w:val="20"/>
            <w:szCs w:val="20"/>
          </w:rPr>
          <w:t>https://daibieunhandan.vn/tren-duong-phat-trien-1/Nhin-lai-gan-1-nam-thuc-hien-thi-diem-mo-hinh-chinh-quyen-do-thi-i290545/</w:t>
        </w:r>
      </w:hyperlink>
      <w:r w:rsidRPr="00D04C53">
        <w:rPr>
          <w:rFonts w:ascii="Times New Roman" w:hAnsi="Times New Roman" w:cs="Times New Roman"/>
          <w:color w:val="000000" w:themeColor="text1"/>
          <w:sz w:val="20"/>
          <w:szCs w:val="20"/>
        </w:rPr>
        <w:t>, truy cập 4/2/2023.</w:t>
      </w:r>
    </w:p>
  </w:footnote>
  <w:footnote w:id="76">
    <w:p w14:paraId="0CC5CC19" w14:textId="77777777" w:rsidR="00AC3121" w:rsidRPr="00D04C53" w:rsidRDefault="00AC3121" w:rsidP="00576DB8">
      <w:pPr>
        <w:pStyle w:val="FootnoteText"/>
        <w:jc w:val="both"/>
        <w:rPr>
          <w:color w:val="000000" w:themeColor="text1"/>
        </w:rPr>
      </w:pPr>
      <w:r w:rsidRPr="00D04C53">
        <w:rPr>
          <w:rStyle w:val="FootnoteReference"/>
          <w:color w:val="000000" w:themeColor="text1"/>
        </w:rPr>
        <w:footnoteRef/>
      </w:r>
      <w:r w:rsidRPr="00D04C53">
        <w:rPr>
          <w:color w:val="000000" w:themeColor="text1"/>
        </w:rPr>
        <w:t xml:space="preserve"> Như Hải Dương, Thái Bình, Bến Tre, Long An, Sóc Trăng.</w:t>
      </w:r>
    </w:p>
  </w:footnote>
  <w:footnote w:id="77">
    <w:p w14:paraId="0CC5CC1B" w14:textId="77777777" w:rsidR="00AC3121" w:rsidRPr="00D04C53" w:rsidRDefault="00AC3121" w:rsidP="00576DB8">
      <w:pPr>
        <w:pStyle w:val="Heading1"/>
        <w:shd w:val="clear" w:color="auto" w:fill="FFFFFF"/>
        <w:spacing w:before="0" w:line="240" w:lineRule="auto"/>
        <w:jc w:val="both"/>
        <w:rPr>
          <w:rFonts w:ascii="Times New Roman" w:hAnsi="Times New Roman" w:cs="Times New Roman"/>
          <w:color w:val="000000" w:themeColor="text1"/>
          <w:sz w:val="20"/>
          <w:szCs w:val="20"/>
          <w:lang w:eastAsia="en-US"/>
        </w:rPr>
      </w:pPr>
      <w:r w:rsidRPr="00D04C53">
        <w:rPr>
          <w:rStyle w:val="FootnoteReference"/>
          <w:rFonts w:ascii="Times New Roman" w:hAnsi="Times New Roman"/>
          <w:color w:val="000000" w:themeColor="text1"/>
          <w:sz w:val="20"/>
          <w:szCs w:val="20"/>
        </w:rPr>
        <w:footnoteRef/>
      </w:r>
      <w:r w:rsidRPr="00D04C53">
        <w:rPr>
          <w:rFonts w:ascii="Times New Roman" w:hAnsi="Times New Roman" w:cs="Times New Roman"/>
          <w:color w:val="000000" w:themeColor="text1"/>
          <w:sz w:val="20"/>
          <w:szCs w:val="20"/>
        </w:rPr>
        <w:t xml:space="preserve"> Hữu Khá (2022), “Đà Nẵng sau một năm thí điểm chính quyền đô thị”, </w:t>
      </w:r>
      <w:hyperlink r:id="rId11" w:history="1">
        <w:r w:rsidRPr="00D04C53">
          <w:rPr>
            <w:rStyle w:val="Hyperlink"/>
            <w:rFonts w:ascii="Times New Roman" w:hAnsi="Times New Roman" w:cs="Times New Roman"/>
            <w:color w:val="000000" w:themeColor="text1"/>
            <w:sz w:val="20"/>
            <w:szCs w:val="20"/>
          </w:rPr>
          <w:t>https://tuoitre.vn/da-nang-sau-mot-nam-thi-diem-chinh-quyen-do-thi-20220825100641864.htm</w:t>
        </w:r>
      </w:hyperlink>
      <w:r w:rsidRPr="00D04C53">
        <w:rPr>
          <w:rFonts w:ascii="Times New Roman" w:hAnsi="Times New Roman" w:cs="Times New Roman"/>
          <w:color w:val="000000" w:themeColor="text1"/>
          <w:sz w:val="20"/>
          <w:szCs w:val="20"/>
        </w:rPr>
        <w:t>, truy cập, 4/2/2023.</w:t>
      </w:r>
    </w:p>
  </w:footnote>
  <w:footnote w:id="78">
    <w:p w14:paraId="0CC5CC1C" w14:textId="77777777" w:rsidR="00AC3121" w:rsidRPr="00D04C53" w:rsidRDefault="00AC3121" w:rsidP="00576DB8">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Như Vĩnh Phúc, Tây Ninh, Tiền Giang, Cà Mau, Thái Bình, Long An, Bến Tre, Lâm Đồng, Hà Giang, Thừa Thiên Huế, Bạc Liêu, Hòa Bình, Bình Dương, Phú Thọ, Hà Tĩnh, Hưng Yên.</w:t>
      </w:r>
    </w:p>
  </w:footnote>
  <w:footnote w:id="79">
    <w:p w14:paraId="0CC5CC1D" w14:textId="77777777" w:rsidR="00AC3121" w:rsidRPr="00D04C53" w:rsidRDefault="00AC3121" w:rsidP="00576DB8">
      <w:pPr>
        <w:pStyle w:val="FootnoteText"/>
        <w:rPr>
          <w:color w:val="000000" w:themeColor="text1"/>
          <w:lang w:val="vi-VN"/>
        </w:rPr>
      </w:pPr>
      <w:r w:rsidRPr="00D04C53">
        <w:rPr>
          <w:rStyle w:val="FootnoteReference"/>
          <w:color w:val="000000" w:themeColor="text1"/>
        </w:rPr>
        <w:footnoteRef/>
      </w:r>
      <w:r w:rsidRPr="00D04C53">
        <w:rPr>
          <w:color w:val="000000" w:themeColor="text1"/>
          <w:lang w:val="vi-VN"/>
        </w:rPr>
        <w:t xml:space="preserve"> Vũ Nguyên (2022), “</w:t>
      </w:r>
      <w:r w:rsidRPr="00D04C53">
        <w:rPr>
          <w:color w:val="000000" w:themeColor="text1"/>
          <w:shd w:val="clear" w:color="auto" w:fill="FFFFFF"/>
          <w:lang w:val="vi-VN"/>
        </w:rPr>
        <w:t>Nâng cao hiệu quả hoạt động của chính quyền đô thị</w:t>
      </w:r>
      <w:r w:rsidRPr="00D04C53">
        <w:rPr>
          <w:color w:val="000000" w:themeColor="text1"/>
          <w:lang w:val="vi-VN"/>
        </w:rPr>
        <w:t xml:space="preserve">”, </w:t>
      </w:r>
      <w:hyperlink r:id="rId12" w:history="1">
        <w:r w:rsidRPr="00BE472A">
          <w:rPr>
            <w:rStyle w:val="Hyperlink"/>
            <w:color w:val="000000" w:themeColor="text1"/>
            <w:lang w:val="vi-VN"/>
          </w:rPr>
          <w:t>https://tuyengiao.vn/thanh-pho-ho-chi-minh-van-minh-hien-dai-nghia-tinh/nang-cao-hieu-qua-hoat-dong-cua-chinh-quyen-do-thi-138600</w:t>
        </w:r>
      </w:hyperlink>
      <w:r w:rsidRPr="00D04C53">
        <w:rPr>
          <w:color w:val="000000" w:themeColor="text1"/>
          <w:lang w:val="vi-VN"/>
        </w:rPr>
        <w:t>, truy cập 7/2/2023.</w:t>
      </w:r>
    </w:p>
  </w:footnote>
  <w:footnote w:id="80">
    <w:p w14:paraId="0CC5CC1E" w14:textId="77777777" w:rsidR="00AC3121" w:rsidRPr="00D04C53" w:rsidRDefault="00AC3121" w:rsidP="00576DB8">
      <w:pPr>
        <w:pStyle w:val="Heading1"/>
        <w:shd w:val="clear" w:color="auto" w:fill="FCFAF6"/>
        <w:spacing w:before="0" w:line="240" w:lineRule="auto"/>
        <w:jc w:val="both"/>
        <w:rPr>
          <w:rFonts w:ascii="Times New Roman" w:hAnsi="Times New Roman" w:cs="Times New Roman"/>
          <w:color w:val="000000" w:themeColor="text1"/>
          <w:sz w:val="20"/>
          <w:szCs w:val="20"/>
          <w:lang w:eastAsia="en-US"/>
        </w:rPr>
      </w:pPr>
      <w:r w:rsidRPr="00D04C53">
        <w:rPr>
          <w:rStyle w:val="FootnoteReference"/>
          <w:rFonts w:ascii="Times New Roman" w:hAnsi="Times New Roman"/>
          <w:color w:val="000000" w:themeColor="text1"/>
          <w:sz w:val="20"/>
          <w:szCs w:val="20"/>
        </w:rPr>
        <w:footnoteRef/>
      </w:r>
      <w:r w:rsidRPr="00D04C53">
        <w:rPr>
          <w:rFonts w:ascii="Times New Roman" w:hAnsi="Times New Roman" w:cs="Times New Roman"/>
          <w:color w:val="000000" w:themeColor="text1"/>
          <w:sz w:val="20"/>
          <w:szCs w:val="20"/>
        </w:rPr>
        <w:t xml:space="preserve"> Phát biểu của ông Trần Ánh Tuấn qua bài viết của Hoành Thùy (2020), “Mô hình chính quyền đô thị ở Hà Nội, Đà Nẵng và TP HCM”, </w:t>
      </w:r>
      <w:hyperlink r:id="rId13" w:history="1">
        <w:r w:rsidRPr="00D04C53">
          <w:rPr>
            <w:rStyle w:val="Hyperlink"/>
            <w:rFonts w:ascii="Times New Roman" w:hAnsi="Times New Roman" w:cs="Times New Roman"/>
            <w:color w:val="000000" w:themeColor="text1"/>
            <w:sz w:val="20"/>
            <w:szCs w:val="20"/>
          </w:rPr>
          <w:t>https://vnexpress.net/mo-hinh-chinh-quyen-do-thi-o-ha-noi-da-nang-va-tp-hcm 4193252.html</w:t>
        </w:r>
      </w:hyperlink>
      <w:r w:rsidRPr="00D04C53">
        <w:rPr>
          <w:rFonts w:ascii="Times New Roman" w:hAnsi="Times New Roman" w:cs="Times New Roman"/>
          <w:color w:val="000000" w:themeColor="text1"/>
          <w:sz w:val="20"/>
          <w:szCs w:val="20"/>
        </w:rPr>
        <w:t>, truy cập 10/1/2023.</w:t>
      </w:r>
    </w:p>
  </w:footnote>
  <w:footnote w:id="81">
    <w:p w14:paraId="0CC5CC1F" w14:textId="77777777" w:rsidR="00AC3121" w:rsidRPr="00D04C53" w:rsidRDefault="00AC3121" w:rsidP="00576DB8">
      <w:pPr>
        <w:pStyle w:val="FootnoteText"/>
        <w:jc w:val="both"/>
        <w:rPr>
          <w:color w:val="000000" w:themeColor="text1"/>
          <w:lang w:val="vi-VN"/>
        </w:rPr>
      </w:pPr>
      <w:r w:rsidRPr="00D04C53">
        <w:rPr>
          <w:rStyle w:val="FootnoteReference"/>
          <w:color w:val="000000" w:themeColor="text1"/>
        </w:rPr>
        <w:footnoteRef/>
      </w:r>
      <w:r w:rsidRPr="00D04C53">
        <w:rPr>
          <w:color w:val="000000" w:themeColor="text1"/>
          <w:lang w:val="vi-VN"/>
        </w:rPr>
        <w:t xml:space="preserve"> </w:t>
      </w:r>
      <w:r w:rsidRPr="00D04C53">
        <w:rPr>
          <w:color w:val="000000" w:themeColor="text1"/>
          <w:shd w:val="clear" w:color="auto" w:fill="FFFFFF"/>
          <w:lang w:val="vi-VN"/>
        </w:rPr>
        <w:t>Dự kiến ngân sách Thành phố sẽ tiết kiệm khoảng 1.200 tỷ đồng trong một nhiệm kỳ là kinh phí vận hành, lương và các chế độ, chính sách cho 665 đại biểu Hội đồng nhân dân quận, 6.159 đại biểu Hội đồng nhân dân phường, đồng thời tinh giản 588 biên chế là đại biểu chuyên trách Hội đồng nhân dân 2 cấp nói trên.</w:t>
      </w:r>
    </w:p>
  </w:footnote>
  <w:footnote w:id="82">
    <w:p w14:paraId="0CC5CC20" w14:textId="77777777" w:rsidR="00AC3121" w:rsidRPr="00D04C53" w:rsidRDefault="00AC3121" w:rsidP="00576DB8">
      <w:pPr>
        <w:pStyle w:val="Heading1"/>
        <w:shd w:val="clear" w:color="auto" w:fill="F7F7F7"/>
        <w:spacing w:before="0" w:line="240" w:lineRule="auto"/>
        <w:jc w:val="both"/>
        <w:rPr>
          <w:rFonts w:ascii="Times New Roman" w:hAnsi="Times New Roman" w:cs="Times New Roman"/>
          <w:color w:val="000000" w:themeColor="text1"/>
          <w:sz w:val="20"/>
          <w:szCs w:val="20"/>
          <w:lang w:eastAsia="en-US"/>
        </w:rPr>
      </w:pPr>
      <w:r w:rsidRPr="00D04C53">
        <w:rPr>
          <w:rStyle w:val="FootnoteReference"/>
          <w:rFonts w:ascii="Times New Roman" w:hAnsi="Times New Roman"/>
          <w:color w:val="000000" w:themeColor="text1"/>
          <w:sz w:val="20"/>
          <w:szCs w:val="20"/>
        </w:rPr>
        <w:footnoteRef/>
      </w:r>
      <w:r w:rsidRPr="00D04C53">
        <w:rPr>
          <w:rFonts w:ascii="Times New Roman" w:hAnsi="Times New Roman" w:cs="Times New Roman"/>
          <w:color w:val="000000" w:themeColor="text1"/>
          <w:sz w:val="20"/>
          <w:szCs w:val="20"/>
        </w:rPr>
        <w:t xml:space="preserve"> </w:t>
      </w:r>
      <w:r w:rsidRPr="00D04C53">
        <w:rPr>
          <w:rFonts w:ascii="Times New Roman" w:hAnsi="Times New Roman" w:cs="Times New Roman"/>
          <w:color w:val="000000" w:themeColor="text1"/>
          <w:sz w:val="20"/>
          <w:szCs w:val="20"/>
          <w:shd w:val="clear" w:color="auto" w:fill="FFFFFF"/>
        </w:rPr>
        <w:t>Trần Xuân Tình (2021), “</w:t>
      </w:r>
      <w:r w:rsidRPr="00D04C53">
        <w:rPr>
          <w:rFonts w:ascii="Times New Roman" w:hAnsi="Times New Roman" w:cs="Times New Roman"/>
          <w:bCs/>
          <w:color w:val="000000" w:themeColor="text1"/>
          <w:sz w:val="20"/>
          <w:szCs w:val="20"/>
        </w:rPr>
        <w:t>Những kết quả bước đầu trong tổ chức chính quyền đô thị tại TP.HCM</w:t>
      </w:r>
      <w:r w:rsidRPr="00D04C53">
        <w:rPr>
          <w:rFonts w:ascii="Times New Roman" w:hAnsi="Times New Roman" w:cs="Times New Roman"/>
          <w:color w:val="000000" w:themeColor="text1"/>
          <w:sz w:val="20"/>
          <w:szCs w:val="20"/>
          <w:shd w:val="clear" w:color="auto" w:fill="FFFFFF"/>
        </w:rPr>
        <w:t xml:space="preserve">”, </w:t>
      </w:r>
      <w:hyperlink r:id="rId14" w:history="1">
        <w:r w:rsidRPr="00D04C53">
          <w:rPr>
            <w:rStyle w:val="Hyperlink"/>
            <w:rFonts w:ascii="Times New Roman" w:hAnsi="Times New Roman" w:cs="Times New Roman"/>
            <w:color w:val="000000" w:themeColor="text1"/>
            <w:sz w:val="20"/>
            <w:szCs w:val="20"/>
            <w:shd w:val="clear" w:color="auto" w:fill="FFFFFF"/>
          </w:rPr>
          <w:t>https://www.vietnamplus.vn/nhung-ket-qua-buoc-dau-trong-to-chuc-chinh-quyen-do-thi-tai-tphcm/728088.vnp</w:t>
        </w:r>
      </w:hyperlink>
      <w:r w:rsidRPr="00D04C53">
        <w:rPr>
          <w:rFonts w:ascii="Times New Roman" w:hAnsi="Times New Roman" w:cs="Times New Roman"/>
          <w:color w:val="000000" w:themeColor="text1"/>
          <w:sz w:val="20"/>
          <w:szCs w:val="20"/>
          <w:shd w:val="clear" w:color="auto" w:fill="FFFFFF"/>
        </w:rPr>
        <w:t>, truy cập 7/2/2023.</w:t>
      </w:r>
    </w:p>
  </w:footnote>
  <w:footnote w:id="83">
    <w:p w14:paraId="0CC5CC21" w14:textId="77777777" w:rsidR="00AC3121" w:rsidRPr="00D04C53" w:rsidRDefault="00AC3121" w:rsidP="00576DB8">
      <w:pPr>
        <w:pStyle w:val="Heading1"/>
        <w:shd w:val="clear" w:color="auto" w:fill="FFFFFF"/>
        <w:spacing w:before="0" w:line="240" w:lineRule="auto"/>
        <w:jc w:val="both"/>
        <w:rPr>
          <w:rFonts w:ascii="Times New Roman" w:hAnsi="Times New Roman" w:cs="Times New Roman"/>
          <w:color w:val="000000" w:themeColor="text1"/>
          <w:sz w:val="20"/>
          <w:szCs w:val="20"/>
          <w:lang w:eastAsia="en-US"/>
        </w:rPr>
      </w:pPr>
      <w:r w:rsidRPr="00D04C53">
        <w:rPr>
          <w:rStyle w:val="FootnoteReference"/>
          <w:rFonts w:ascii="Times New Roman" w:hAnsi="Times New Roman"/>
          <w:color w:val="000000" w:themeColor="text1"/>
          <w:sz w:val="20"/>
          <w:szCs w:val="20"/>
        </w:rPr>
        <w:footnoteRef/>
      </w:r>
      <w:r w:rsidRPr="00D04C53">
        <w:rPr>
          <w:rFonts w:ascii="Times New Roman" w:hAnsi="Times New Roman" w:cs="Times New Roman"/>
          <w:color w:val="000000" w:themeColor="text1"/>
          <w:sz w:val="20"/>
          <w:szCs w:val="20"/>
        </w:rPr>
        <w:t xml:space="preserve"> Long Hồ (2022), “TPHCM: Chính quyền đô thị được tiến hành khẩn trương, tinh gọn, đảm bảo hiệu lực, hiệu quả hoạt động”, </w:t>
      </w:r>
      <w:hyperlink r:id="rId15" w:history="1">
        <w:r w:rsidRPr="00D04C53">
          <w:rPr>
            <w:rStyle w:val="Hyperlink"/>
            <w:rFonts w:ascii="Times New Roman" w:hAnsi="Times New Roman" w:cs="Times New Roman"/>
            <w:color w:val="000000" w:themeColor="text1"/>
            <w:sz w:val="20"/>
            <w:szCs w:val="20"/>
          </w:rPr>
          <w:t>https://thanhuytphcm.vn/tin-tuc/tphcm-chinh-quyen-do-thi-duoc-tien-hanh-khan-truong-tinh-gon-dam-bao-hieu-luc-hieu-qua-hoat-dong-1491902404</w:t>
        </w:r>
      </w:hyperlink>
      <w:r w:rsidRPr="00D04C53">
        <w:rPr>
          <w:rFonts w:ascii="Times New Roman" w:hAnsi="Times New Roman" w:cs="Times New Roman"/>
          <w:color w:val="000000" w:themeColor="text1"/>
          <w:sz w:val="20"/>
          <w:szCs w:val="20"/>
        </w:rPr>
        <w:t>, truy cập 7/2/2023.</w:t>
      </w:r>
    </w:p>
  </w:footnote>
  <w:footnote w:id="84">
    <w:p w14:paraId="0CC5CC22" w14:textId="77777777" w:rsidR="00AC3121" w:rsidRPr="00576DB8" w:rsidRDefault="00AC3121" w:rsidP="00576DB8">
      <w:pPr>
        <w:spacing w:line="240" w:lineRule="auto"/>
        <w:jc w:val="both"/>
        <w:textAlignment w:val="baseline"/>
        <w:rPr>
          <w:rFonts w:ascii="Times New Roman" w:hAnsi="Times New Roman"/>
          <w:color w:val="000000" w:themeColor="text1"/>
          <w:sz w:val="20"/>
          <w:szCs w:val="20"/>
        </w:rPr>
      </w:pPr>
      <w:r w:rsidRPr="00576DB8">
        <w:rPr>
          <w:rStyle w:val="FootnoteReference"/>
          <w:rFonts w:ascii="Times New Roman" w:hAnsi="Times New Roman"/>
          <w:color w:val="000000" w:themeColor="text1"/>
          <w:sz w:val="20"/>
          <w:szCs w:val="20"/>
        </w:rPr>
        <w:footnoteRef/>
      </w:r>
      <w:r w:rsidRPr="00576DB8">
        <w:rPr>
          <w:rFonts w:ascii="Times New Roman" w:hAnsi="Times New Roman"/>
          <w:color w:val="000000" w:themeColor="text1"/>
          <w:sz w:val="20"/>
          <w:szCs w:val="20"/>
        </w:rPr>
        <w:t xml:space="preserve"> Nguyễn Hoàng Anh (2018), </w:t>
      </w:r>
      <w:r w:rsidRPr="00576DB8">
        <w:rPr>
          <w:rFonts w:ascii="Times New Roman" w:hAnsi="Times New Roman"/>
          <w:i/>
          <w:iCs/>
          <w:color w:val="000000" w:themeColor="text1"/>
          <w:sz w:val="20"/>
          <w:szCs w:val="20"/>
          <w:bdr w:val="none" w:sz="0" w:space="0" w:color="auto" w:frame="1"/>
        </w:rPr>
        <w:t>Một số vấn đề về thực tiễn triển khai chế định Chính quyền địa phương theo Hiến pháp năm 2013</w:t>
      </w:r>
      <w:r w:rsidRPr="00576DB8">
        <w:rPr>
          <w:rFonts w:ascii="Times New Roman" w:hAnsi="Times New Roman"/>
          <w:color w:val="000000" w:themeColor="text1"/>
          <w:sz w:val="20"/>
          <w:szCs w:val="20"/>
        </w:rPr>
        <w:t>, Kỷ yếu Hội thảo khoa học: Đánh giá 5 năm thi hành Hiến pháp nước CHXHCN Việt Nam năm 2013, Khoa Luật, ĐHQG HN, tr.143.</w:t>
      </w:r>
    </w:p>
  </w:footnote>
  <w:footnote w:id="85">
    <w:p w14:paraId="0CC5CC23" w14:textId="77777777" w:rsidR="00AC3121" w:rsidRPr="00576DB8" w:rsidRDefault="00AC3121" w:rsidP="00576DB8">
      <w:pPr>
        <w:spacing w:line="240" w:lineRule="auto"/>
        <w:jc w:val="both"/>
        <w:textAlignment w:val="baseline"/>
        <w:rPr>
          <w:rFonts w:ascii="Times New Roman" w:hAnsi="Times New Roman"/>
          <w:color w:val="000000" w:themeColor="text1"/>
          <w:sz w:val="20"/>
          <w:szCs w:val="20"/>
        </w:rPr>
      </w:pPr>
      <w:r w:rsidRPr="00576DB8">
        <w:rPr>
          <w:rStyle w:val="FootnoteReference"/>
          <w:rFonts w:ascii="Times New Roman" w:hAnsi="Times New Roman"/>
          <w:color w:val="000000" w:themeColor="text1"/>
          <w:sz w:val="20"/>
          <w:szCs w:val="20"/>
        </w:rPr>
        <w:footnoteRef/>
      </w:r>
      <w:r w:rsidRPr="00576DB8">
        <w:rPr>
          <w:rFonts w:ascii="Times New Roman" w:hAnsi="Times New Roman"/>
          <w:color w:val="000000" w:themeColor="text1"/>
          <w:sz w:val="20"/>
          <w:szCs w:val="20"/>
        </w:rPr>
        <w:t xml:space="preserve"> Nguyễn Văn Cương (2015), </w:t>
      </w:r>
      <w:r w:rsidRPr="00576DB8">
        <w:rPr>
          <w:rFonts w:ascii="Times New Roman" w:hAnsi="Times New Roman"/>
          <w:i/>
          <w:iCs/>
          <w:color w:val="000000" w:themeColor="text1"/>
          <w:sz w:val="20"/>
          <w:szCs w:val="20"/>
          <w:bdr w:val="none" w:sz="0" w:space="0" w:color="auto" w:frame="1"/>
        </w:rPr>
        <w:t>Về phân định thẩm quyền giữa chính quyền Trung ương và chính quyền địa phương tại Việt Nam hiện nay</w:t>
      </w:r>
      <w:r w:rsidRPr="00576DB8">
        <w:rPr>
          <w:rFonts w:ascii="Times New Roman" w:hAnsi="Times New Roman"/>
          <w:color w:val="000000" w:themeColor="text1"/>
          <w:sz w:val="20"/>
          <w:szCs w:val="20"/>
        </w:rPr>
        <w:t>, Nxb. Chính trị quốc gia, Hà Nội, tr.13.</w:t>
      </w:r>
    </w:p>
  </w:footnote>
  <w:footnote w:id="86">
    <w:p w14:paraId="0CC5CC24" w14:textId="77777777" w:rsidR="00AC3121" w:rsidRPr="00D04C53" w:rsidRDefault="00AC3121" w:rsidP="00576DB8">
      <w:pPr>
        <w:spacing w:line="240" w:lineRule="auto"/>
        <w:jc w:val="both"/>
        <w:textAlignment w:val="baseline"/>
        <w:rPr>
          <w:color w:val="000000" w:themeColor="text1"/>
          <w:sz w:val="20"/>
          <w:szCs w:val="20"/>
        </w:rPr>
      </w:pPr>
      <w:r w:rsidRPr="00576DB8">
        <w:rPr>
          <w:rStyle w:val="FootnoteReference"/>
          <w:rFonts w:ascii="Times New Roman" w:hAnsi="Times New Roman"/>
          <w:color w:val="000000" w:themeColor="text1"/>
          <w:sz w:val="20"/>
          <w:szCs w:val="20"/>
        </w:rPr>
        <w:footnoteRef/>
      </w:r>
      <w:r w:rsidRPr="00576DB8">
        <w:rPr>
          <w:rFonts w:ascii="Times New Roman" w:hAnsi="Times New Roman"/>
          <w:color w:val="000000" w:themeColor="text1"/>
          <w:sz w:val="20"/>
          <w:szCs w:val="20"/>
        </w:rPr>
        <w:t xml:space="preserve"> Báo cáo Tổng hợp kết quả nghiên cứu Đề tài khoa học cấpBộ </w:t>
      </w:r>
      <w:r w:rsidRPr="00576DB8">
        <w:rPr>
          <w:rFonts w:ascii="Times New Roman" w:hAnsi="Times New Roman"/>
          <w:i/>
          <w:iCs/>
          <w:color w:val="000000" w:themeColor="text1"/>
          <w:sz w:val="20"/>
          <w:szCs w:val="20"/>
          <w:bdr w:val="none" w:sz="0" w:space="0" w:color="auto" w:frame="1"/>
        </w:rPr>
        <w:t>“ Hoàn thiện các quy định của pháp luật về tổ chức bộ máy nhà nước phù hợp với Hiến pháp”</w:t>
      </w:r>
      <w:r w:rsidRPr="00576DB8">
        <w:rPr>
          <w:rFonts w:ascii="Times New Roman" w:hAnsi="Times New Roman"/>
          <w:color w:val="000000" w:themeColor="text1"/>
          <w:sz w:val="20"/>
          <w:szCs w:val="20"/>
        </w:rPr>
        <w:t>do PGS,TS. Lê Minh Thông làm Chủ nhiệm, Viện Nghiên cứu lập pháp thuộc Ủy Ban thường vụ Quốc hội Chủ trì, nghiệm thu năm 2017, tr. 251.</w:t>
      </w:r>
    </w:p>
  </w:footnote>
  <w:footnote w:id="87">
    <w:p w14:paraId="46A4CFEA" w14:textId="0AC09AE4" w:rsidR="00AC3121" w:rsidRPr="00526427" w:rsidRDefault="00AC3121" w:rsidP="001D7DD0">
      <w:pPr>
        <w:pStyle w:val="FootnoteText"/>
        <w:jc w:val="both"/>
      </w:pPr>
      <w:r>
        <w:rPr>
          <w:rStyle w:val="FootnoteReference"/>
        </w:rPr>
        <w:footnoteRef/>
      </w:r>
      <w:r>
        <w:t xml:space="preserve"> Tô Văn Hòa, </w:t>
      </w:r>
      <w:r>
        <w:rPr>
          <w:i/>
        </w:rPr>
        <w:t>Định hướng nghiên cứu việc sửa đổi, bổ sung một số điều của Hiến pháp năm 2013 đáp ứng yêu cầu thực hiện cuộc cách mạng về tinh gọn bộ máy trong giai đoạn hiện nay</w:t>
      </w:r>
      <w:r>
        <w:t>, Kỷ yếu Hội thảo khoa học quốc gia: “Đổi mới công tác xây dựng và thi hành pháp luật đáp ứng yêu cầu phát triển đất nước trong kỷ nguyên mới, Bộ Tư pháp, Học viện Chính trị quốc gia Hồ Chí Minh, Hà Nội, 3/2025.</w:t>
      </w:r>
    </w:p>
  </w:footnote>
  <w:footnote w:id="88">
    <w:p w14:paraId="0CC5CC2A" w14:textId="77777777" w:rsidR="00AC3121" w:rsidRPr="00BE472A" w:rsidRDefault="00AC3121" w:rsidP="000F654D">
      <w:pPr>
        <w:pStyle w:val="FootnoteText"/>
        <w:jc w:val="both"/>
        <w:rPr>
          <w:bCs/>
          <w:lang w:val="vi-VN"/>
        </w:rPr>
      </w:pPr>
      <w:r w:rsidRPr="0080372E">
        <w:rPr>
          <w:rStyle w:val="FootnoteReference"/>
        </w:rPr>
        <w:footnoteRef/>
      </w:r>
      <w:r w:rsidRPr="00BE472A">
        <w:rPr>
          <w:lang w:val="vi-VN"/>
        </w:rPr>
        <w:t xml:space="preserve"> Hoàng Xuân Lâm, </w:t>
      </w:r>
      <w:r w:rsidRPr="00BE472A">
        <w:rPr>
          <w:bCs/>
          <w:i/>
          <w:lang w:val="vi-VN"/>
        </w:rPr>
        <w:t>Những yếu tố ảnh hưởng đến hoạt động quản lý đô thị ở nước ta hiện nay</w:t>
      </w:r>
      <w:r w:rsidRPr="00BE472A">
        <w:rPr>
          <w:bCs/>
          <w:lang w:val="vi-VN"/>
        </w:rPr>
        <w:t>, Tạp chí Nghiên cứu lập pháp, số 2/2023.</w:t>
      </w:r>
    </w:p>
  </w:footnote>
  <w:footnote w:id="89">
    <w:p w14:paraId="43E89276" w14:textId="52CB2094" w:rsidR="00AC3121" w:rsidRDefault="00AC3121" w:rsidP="00B9624D">
      <w:pPr>
        <w:pStyle w:val="FootnoteText"/>
        <w:jc w:val="both"/>
      </w:pPr>
      <w:r>
        <w:rPr>
          <w:rStyle w:val="FootnoteReference"/>
        </w:rPr>
        <w:footnoteRef/>
      </w:r>
      <w:r>
        <w:t xml:space="preserve"> </w:t>
      </w:r>
      <w:r w:rsidRPr="0031477D">
        <w:t>https://phapluatxahoi.kinhtedothi.vn/du-thao-luat-thu-do-sua-doi-phat-trien-do-thi-ben-vung-tu-mo-hinh-thu-nghiem-khu-thuc-day-thuong-mai-van-hoa-360112.html</w:t>
      </w:r>
    </w:p>
  </w:footnote>
  <w:footnote w:id="90">
    <w:p w14:paraId="0CC5CC2B" w14:textId="77777777" w:rsidR="00AC3121" w:rsidRPr="00BE472A" w:rsidRDefault="00AC3121" w:rsidP="000F654D">
      <w:pPr>
        <w:pStyle w:val="FootnoteText"/>
        <w:jc w:val="both"/>
        <w:rPr>
          <w:b/>
          <w:bCs/>
          <w:lang w:val="vi-VN"/>
        </w:rPr>
      </w:pPr>
      <w:r>
        <w:rPr>
          <w:rStyle w:val="FootnoteReference"/>
        </w:rPr>
        <w:footnoteRef/>
      </w:r>
      <w:r w:rsidRPr="00BE472A">
        <w:rPr>
          <w:lang w:val="vi-VN"/>
        </w:rPr>
        <w:t xml:space="preserve"> Vũ Thị Lan, </w:t>
      </w:r>
      <w:r w:rsidRPr="00BE472A">
        <w:rPr>
          <w:bCs/>
          <w:i/>
          <w:lang w:val="vi-VN"/>
        </w:rPr>
        <w:t>Quan điểm của Đảng và pháp luật của Nhà nước về đổi mới tổ chức và hoạt động của chính quyền đô thị ở Việt Nam</w:t>
      </w:r>
      <w:r w:rsidRPr="00BE472A">
        <w:rPr>
          <w:bCs/>
          <w:lang w:val="vi-VN"/>
        </w:rPr>
        <w:t>, Tạp chí Công thương, số 12/2019.</w:t>
      </w:r>
    </w:p>
  </w:footnote>
  <w:footnote w:id="91">
    <w:p w14:paraId="0CC5CC2C" w14:textId="77777777" w:rsidR="00AC3121" w:rsidRPr="00BE472A" w:rsidRDefault="00AC3121" w:rsidP="000F654D">
      <w:pPr>
        <w:pStyle w:val="FootnoteText"/>
        <w:jc w:val="both"/>
        <w:rPr>
          <w:lang w:val="vi-VN"/>
        </w:rPr>
      </w:pPr>
      <w:r>
        <w:rPr>
          <w:rStyle w:val="FootnoteReference"/>
        </w:rPr>
        <w:footnoteRef/>
      </w:r>
      <w:r w:rsidRPr="00BE472A">
        <w:rPr>
          <w:lang w:val="vi-VN"/>
        </w:rPr>
        <w:t xml:space="preserve"> Quách Thị Minh Phượng, </w:t>
      </w:r>
      <w:r w:rsidRPr="00BE472A">
        <w:rPr>
          <w:i/>
          <w:lang w:val="vi-VN"/>
        </w:rPr>
        <w:t>Sự cần thiết xây dựng chính quyền đô thị tại Thành phố Hồ Chí Minh</w:t>
      </w:r>
      <w:r w:rsidRPr="00BE472A">
        <w:rPr>
          <w:lang w:val="vi-VN"/>
        </w:rPr>
        <w:t>, https://tcnn.vn/news/detail/48416/Su-can-thiet-xay-dung-chinh-quyen-do-thi-tai-Thanh-pho-Ho-Chi-Minh.html</w:t>
      </w:r>
    </w:p>
  </w:footnote>
  <w:footnote w:id="92">
    <w:p w14:paraId="0CC5CC2D" w14:textId="77777777" w:rsidR="00AC3121" w:rsidRPr="00BE472A" w:rsidRDefault="00AC3121" w:rsidP="000F654D">
      <w:pPr>
        <w:pStyle w:val="FootnoteText"/>
        <w:widowControl w:val="0"/>
        <w:jc w:val="both"/>
        <w:rPr>
          <w:lang w:val="vi-VN"/>
        </w:rPr>
      </w:pPr>
      <w:r w:rsidRPr="00D253AF">
        <w:rPr>
          <w:rStyle w:val="FootnoteReference"/>
        </w:rPr>
        <w:footnoteRef/>
      </w:r>
      <w:r w:rsidRPr="00BE472A">
        <w:rPr>
          <w:lang w:val="vi-VN"/>
        </w:rPr>
        <w:t xml:space="preserve"> Lê Anh, </w:t>
      </w:r>
      <w:r w:rsidRPr="00BE472A">
        <w:rPr>
          <w:i/>
          <w:lang w:val="vi-VN"/>
        </w:rPr>
        <w:t xml:space="preserve">Quản trị địa phương và sự tham gia của nhân dân, </w:t>
      </w:r>
      <w:r w:rsidRPr="00BE472A">
        <w:rPr>
          <w:lang w:val="vi-VN"/>
        </w:rPr>
        <w:t>truy cập ngày 20/5/2022, http://daibieunhandan.vn/default.aspx?tabid=77&amp;Newsld=304419</w:t>
      </w:r>
    </w:p>
  </w:footnote>
  <w:footnote w:id="93">
    <w:p w14:paraId="0CC5CC2E" w14:textId="77777777" w:rsidR="00AC3121" w:rsidRPr="00BE472A" w:rsidRDefault="00AC3121" w:rsidP="000F654D">
      <w:pPr>
        <w:pStyle w:val="FootnoteText"/>
        <w:jc w:val="both"/>
        <w:rPr>
          <w:lang w:val="vi-VN"/>
        </w:rPr>
      </w:pPr>
      <w:r>
        <w:rPr>
          <w:rStyle w:val="FootnoteReference"/>
        </w:rPr>
        <w:footnoteRef/>
      </w:r>
      <w:r w:rsidRPr="00BE472A">
        <w:rPr>
          <w:lang w:val="vi-VN"/>
        </w:rPr>
        <w:t xml:space="preserve"> Trần Thị Diệu Oanh, </w:t>
      </w:r>
      <w:r w:rsidRPr="00BE472A">
        <w:rPr>
          <w:i/>
          <w:lang w:val="vi-VN"/>
        </w:rPr>
        <w:t>Thí điểm tổ chức mô hình chính quyền đô thị tại thành phố Hà Nội</w:t>
      </w:r>
      <w:r w:rsidRPr="00BE472A">
        <w:rPr>
          <w:lang w:val="vi-VN"/>
        </w:rPr>
        <w:t>, Tạp chí Cộng sảng, 5/2022.</w:t>
      </w:r>
    </w:p>
  </w:footnote>
  <w:footnote w:id="94">
    <w:p w14:paraId="14F9643E" w14:textId="77777777" w:rsidR="00AC3121" w:rsidRPr="00567211" w:rsidRDefault="00AC3121" w:rsidP="00170DC6">
      <w:pPr>
        <w:pStyle w:val="FootnoteText"/>
        <w:jc w:val="both"/>
      </w:pPr>
      <w:r>
        <w:rPr>
          <w:rStyle w:val="FootnoteReference"/>
        </w:rPr>
        <w:footnoteRef/>
      </w:r>
      <w:r>
        <w:t xml:space="preserve"> Phan Trung Hiền, </w:t>
      </w:r>
      <w:r>
        <w:rPr>
          <w:i/>
        </w:rPr>
        <w:t>Nghị quyết của Quốc hội là văn bản Luật hay văn bản dưới Luật</w:t>
      </w:r>
      <w:r>
        <w:t>, Tạp chí Nghiên cứu lập pháp, số 9/2011.</w:t>
      </w:r>
    </w:p>
  </w:footnote>
  <w:footnote w:id="95">
    <w:p w14:paraId="3E874F87" w14:textId="77777777" w:rsidR="00AC3121" w:rsidRDefault="00AC3121" w:rsidP="00170DC6">
      <w:pPr>
        <w:pStyle w:val="FootnoteText"/>
        <w:jc w:val="both"/>
      </w:pPr>
      <w:r>
        <w:rPr>
          <w:rStyle w:val="FootnoteReference"/>
        </w:rPr>
        <w:footnoteRef/>
      </w:r>
      <w:r>
        <w:t xml:space="preserve"> </w:t>
      </w:r>
      <w:r w:rsidRPr="00112DBF">
        <w:t>https://plo.vn/sau-khi-thanh-lap-tp-thu-duc-chua-dat-nhu-ky-vong-cua-nguoi-dan-post698915.html</w:t>
      </w:r>
    </w:p>
  </w:footnote>
  <w:footnote w:id="96">
    <w:p w14:paraId="6802BFF0" w14:textId="77777777" w:rsidR="00AC3121" w:rsidRDefault="00AC3121" w:rsidP="00170DC6">
      <w:pPr>
        <w:pStyle w:val="FootnoteText"/>
        <w:jc w:val="both"/>
      </w:pPr>
      <w:r>
        <w:rPr>
          <w:rStyle w:val="FootnoteReference"/>
        </w:rPr>
        <w:footnoteRef/>
      </w:r>
      <w:r>
        <w:t xml:space="preserve"> Tiêu Thị Trang Ngân, Nguyễn Minh Hưng, </w:t>
      </w:r>
      <w:r w:rsidRPr="000233D0">
        <w:rPr>
          <w:i/>
        </w:rPr>
        <w:t>Tổ chức chính quyền đô thị tại Thành Phố Hồ Chí Minh: thực trạng và kiến nghị</w:t>
      </w:r>
      <w:r>
        <w:t>, Tạp chí Công thương, số 2/2023.</w:t>
      </w:r>
    </w:p>
  </w:footnote>
  <w:footnote w:id="97">
    <w:p w14:paraId="4C8A487B" w14:textId="77777777" w:rsidR="00AC3121" w:rsidRDefault="00AC3121" w:rsidP="00170DC6">
      <w:pPr>
        <w:pStyle w:val="FootnoteText"/>
        <w:jc w:val="both"/>
      </w:pPr>
      <w:r>
        <w:rPr>
          <w:rStyle w:val="FootnoteReference"/>
        </w:rPr>
        <w:footnoteRef/>
      </w:r>
      <w:r>
        <w:t xml:space="preserve"> </w:t>
      </w:r>
      <w:r w:rsidRPr="000233D0">
        <w:t>http://hvctcand.edu.vn/nha-nuoc-va-phap-luat/mot-so-van-de-ve-xay-dung-va-hoan-thien-nha-nuoc-phap-quyen-xa-hoi-chu-nghia-o-viet-nam-den-nam-2030-dinh-3868</w:t>
      </w:r>
    </w:p>
  </w:footnote>
  <w:footnote w:id="98">
    <w:p w14:paraId="0CC5CC2F" w14:textId="77777777" w:rsidR="00AC3121" w:rsidRPr="00BE472A" w:rsidRDefault="00AC3121" w:rsidP="000F654D">
      <w:pPr>
        <w:pStyle w:val="FootnoteText"/>
        <w:jc w:val="both"/>
        <w:rPr>
          <w:lang w:val="vi-VN"/>
        </w:rPr>
      </w:pPr>
      <w:r>
        <w:rPr>
          <w:rStyle w:val="FootnoteReference"/>
        </w:rPr>
        <w:footnoteRef/>
      </w:r>
      <w:r w:rsidRPr="00BE472A">
        <w:rPr>
          <w:lang w:val="vi-VN"/>
        </w:rPr>
        <w:t xml:space="preserve"> Lâm Quang Sinh, </w:t>
      </w:r>
      <w:r w:rsidRPr="00BE472A">
        <w:rPr>
          <w:i/>
          <w:lang w:val="vi-VN"/>
        </w:rPr>
        <w:t>Xây dựng chính quyền đô thị trong công cuộc cải cách thể chế hành chính</w:t>
      </w:r>
      <w:r w:rsidRPr="00BE472A">
        <w:rPr>
          <w:lang w:val="vi-VN"/>
        </w:rPr>
        <w:t>, Tạp chí Công thương, số 3/2022.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A7F0D"/>
    <w:multiLevelType w:val="hybridMultilevel"/>
    <w:tmpl w:val="BAB8B34C"/>
    <w:lvl w:ilvl="0" w:tplc="B5AC1942">
      <w:start w:val="1"/>
      <w:numFmt w:val="decimal"/>
      <w:pStyle w:val="1dieu-ten"/>
      <w:lvlText w:val="Điều %1."/>
      <w:lvlJc w:val="left"/>
      <w:pPr>
        <w:tabs>
          <w:tab w:val="num" w:pos="5735"/>
        </w:tabs>
        <w:ind w:left="3921" w:firstLine="567"/>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AE7A9F"/>
    <w:multiLevelType w:val="hybridMultilevel"/>
    <w:tmpl w:val="34DA1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FE596C"/>
    <w:multiLevelType w:val="multilevel"/>
    <w:tmpl w:val="9F34092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18150F7D"/>
    <w:multiLevelType w:val="hybridMultilevel"/>
    <w:tmpl w:val="A6D6D220"/>
    <w:lvl w:ilvl="0" w:tplc="BCCEA48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nsid w:val="1FEE1831"/>
    <w:multiLevelType w:val="hybridMultilevel"/>
    <w:tmpl w:val="63B233CC"/>
    <w:lvl w:ilvl="0" w:tplc="9C26F7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0B35D4"/>
    <w:multiLevelType w:val="hybridMultilevel"/>
    <w:tmpl w:val="62C45C14"/>
    <w:lvl w:ilvl="0" w:tplc="9008111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4B0106"/>
    <w:multiLevelType w:val="hybridMultilevel"/>
    <w:tmpl w:val="1EACF56A"/>
    <w:lvl w:ilvl="0" w:tplc="8B4C67DA">
      <w:start w:val="1"/>
      <w:numFmt w:val="decimal"/>
      <w:lvlText w:val="%1."/>
      <w:lvlJc w:val="right"/>
      <w:pPr>
        <w:ind w:left="441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696C22"/>
    <w:multiLevelType w:val="hybridMultilevel"/>
    <w:tmpl w:val="4F8AD6EE"/>
    <w:lvl w:ilvl="0" w:tplc="8ED029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1F47B4"/>
    <w:multiLevelType w:val="hybridMultilevel"/>
    <w:tmpl w:val="0E006C58"/>
    <w:lvl w:ilvl="0" w:tplc="F8DEF9E8">
      <w:start w:val="1"/>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AB926C4"/>
    <w:multiLevelType w:val="hybridMultilevel"/>
    <w:tmpl w:val="6FDE2F3C"/>
    <w:lvl w:ilvl="0" w:tplc="59A212E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F77C37"/>
    <w:multiLevelType w:val="hybridMultilevel"/>
    <w:tmpl w:val="379A7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C23C8A"/>
    <w:multiLevelType w:val="hybridMultilevel"/>
    <w:tmpl w:val="6568B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0526FA"/>
    <w:multiLevelType w:val="hybridMultilevel"/>
    <w:tmpl w:val="8FD209B2"/>
    <w:lvl w:ilvl="0" w:tplc="C78A7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3A16C7"/>
    <w:multiLevelType w:val="hybridMultilevel"/>
    <w:tmpl w:val="A336FE5C"/>
    <w:lvl w:ilvl="0" w:tplc="9E186E3A">
      <w:start w:val="1"/>
      <w:numFmt w:val="decimal"/>
      <w:lvlText w:val="(%1)"/>
      <w:lvlJc w:val="left"/>
      <w:pPr>
        <w:ind w:left="1080" w:hanging="360"/>
      </w:pPr>
      <w:rPr>
        <w:rFonts w:cstheme="minorBidi" w:hint="default"/>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70260FF"/>
    <w:multiLevelType w:val="hybridMultilevel"/>
    <w:tmpl w:val="B3369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116A25"/>
    <w:multiLevelType w:val="multilevel"/>
    <w:tmpl w:val="D0F83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23954C7"/>
    <w:multiLevelType w:val="hybridMultilevel"/>
    <w:tmpl w:val="31C81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B32C7F"/>
    <w:multiLevelType w:val="multilevel"/>
    <w:tmpl w:val="739A4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B3719C"/>
    <w:multiLevelType w:val="hybridMultilevel"/>
    <w:tmpl w:val="5A1A1DB4"/>
    <w:lvl w:ilvl="0" w:tplc="EBC6BD7A">
      <w:start w:val="1"/>
      <w:numFmt w:val="decimal"/>
      <w:lvlText w:val="%1."/>
      <w:lvlJc w:val="left"/>
      <w:pPr>
        <w:ind w:left="2629" w:hanging="360"/>
      </w:pPr>
      <w:rPr>
        <w:rFonts w:hint="default"/>
        <w:b w:val="0"/>
        <w:bCs/>
        <w:i w:val="0"/>
        <w:iCs/>
        <w:sz w:val="28"/>
        <w:szCs w:val="28"/>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9">
    <w:nsid w:val="7D655904"/>
    <w:multiLevelType w:val="hybridMultilevel"/>
    <w:tmpl w:val="25489A22"/>
    <w:lvl w:ilvl="0" w:tplc="2DBE17FA">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8"/>
  </w:num>
  <w:num w:numId="3">
    <w:abstractNumId w:val="14"/>
  </w:num>
  <w:num w:numId="4">
    <w:abstractNumId w:val="5"/>
  </w:num>
  <w:num w:numId="5">
    <w:abstractNumId w:val="7"/>
  </w:num>
  <w:num w:numId="6">
    <w:abstractNumId w:val="9"/>
  </w:num>
  <w:num w:numId="7">
    <w:abstractNumId w:val="13"/>
  </w:num>
  <w:num w:numId="8">
    <w:abstractNumId w:val="8"/>
  </w:num>
  <w:num w:numId="9">
    <w:abstractNumId w:val="12"/>
  </w:num>
  <w:num w:numId="10">
    <w:abstractNumId w:val="0"/>
  </w:num>
  <w:num w:numId="11">
    <w:abstractNumId w:val="17"/>
  </w:num>
  <w:num w:numId="12">
    <w:abstractNumId w:val="15"/>
  </w:num>
  <w:num w:numId="13">
    <w:abstractNumId w:val="4"/>
  </w:num>
  <w:num w:numId="14">
    <w:abstractNumId w:val="16"/>
  </w:num>
  <w:num w:numId="15">
    <w:abstractNumId w:val="11"/>
  </w:num>
  <w:num w:numId="16">
    <w:abstractNumId w:val="10"/>
  </w:num>
  <w:num w:numId="17">
    <w:abstractNumId w:val="19"/>
  </w:num>
  <w:num w:numId="18">
    <w:abstractNumId w:val="1"/>
  </w:num>
  <w:num w:numId="19">
    <w:abstractNumId w:val="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FE8"/>
    <w:rsid w:val="00005ADB"/>
    <w:rsid w:val="00012C19"/>
    <w:rsid w:val="00013784"/>
    <w:rsid w:val="00013BD8"/>
    <w:rsid w:val="0003423F"/>
    <w:rsid w:val="00037FE8"/>
    <w:rsid w:val="00047BEA"/>
    <w:rsid w:val="00051B97"/>
    <w:rsid w:val="0005324B"/>
    <w:rsid w:val="00056959"/>
    <w:rsid w:val="00063040"/>
    <w:rsid w:val="00063A74"/>
    <w:rsid w:val="0006699F"/>
    <w:rsid w:val="0007353D"/>
    <w:rsid w:val="0008516A"/>
    <w:rsid w:val="0008701C"/>
    <w:rsid w:val="00094BE3"/>
    <w:rsid w:val="00095AFA"/>
    <w:rsid w:val="0009674C"/>
    <w:rsid w:val="00096760"/>
    <w:rsid w:val="00097F92"/>
    <w:rsid w:val="000A444A"/>
    <w:rsid w:val="000B29F9"/>
    <w:rsid w:val="000B731C"/>
    <w:rsid w:val="000B76CC"/>
    <w:rsid w:val="000C3ED2"/>
    <w:rsid w:val="000C6C4E"/>
    <w:rsid w:val="000E1E1F"/>
    <w:rsid w:val="000E572B"/>
    <w:rsid w:val="000F0EE8"/>
    <w:rsid w:val="000F52B6"/>
    <w:rsid w:val="000F654D"/>
    <w:rsid w:val="00104A97"/>
    <w:rsid w:val="001151E6"/>
    <w:rsid w:val="0012230D"/>
    <w:rsid w:val="00123947"/>
    <w:rsid w:val="001256CB"/>
    <w:rsid w:val="0013709D"/>
    <w:rsid w:val="00143116"/>
    <w:rsid w:val="0014402E"/>
    <w:rsid w:val="0014498F"/>
    <w:rsid w:val="00163C6A"/>
    <w:rsid w:val="0016768B"/>
    <w:rsid w:val="00170DC6"/>
    <w:rsid w:val="00172B16"/>
    <w:rsid w:val="00172B3F"/>
    <w:rsid w:val="00192817"/>
    <w:rsid w:val="00192EB2"/>
    <w:rsid w:val="001A2813"/>
    <w:rsid w:val="001C245A"/>
    <w:rsid w:val="001D1D5B"/>
    <w:rsid w:val="001D7DD0"/>
    <w:rsid w:val="001F29F8"/>
    <w:rsid w:val="001F39E4"/>
    <w:rsid w:val="001F555A"/>
    <w:rsid w:val="002012BF"/>
    <w:rsid w:val="00203AC7"/>
    <w:rsid w:val="0022506B"/>
    <w:rsid w:val="00231399"/>
    <w:rsid w:val="00247D8C"/>
    <w:rsid w:val="00252ADE"/>
    <w:rsid w:val="00260757"/>
    <w:rsid w:val="002657B2"/>
    <w:rsid w:val="00273458"/>
    <w:rsid w:val="00276964"/>
    <w:rsid w:val="00277E45"/>
    <w:rsid w:val="00282C6F"/>
    <w:rsid w:val="00290C22"/>
    <w:rsid w:val="002A1C4C"/>
    <w:rsid w:val="002A35A3"/>
    <w:rsid w:val="002A52C9"/>
    <w:rsid w:val="002B58E5"/>
    <w:rsid w:val="002C2E64"/>
    <w:rsid w:val="002C697D"/>
    <w:rsid w:val="002C71E6"/>
    <w:rsid w:val="002D79FD"/>
    <w:rsid w:val="002F33B3"/>
    <w:rsid w:val="00303553"/>
    <w:rsid w:val="003036EC"/>
    <w:rsid w:val="00306AD4"/>
    <w:rsid w:val="00306B46"/>
    <w:rsid w:val="003119B2"/>
    <w:rsid w:val="00312A52"/>
    <w:rsid w:val="003143A1"/>
    <w:rsid w:val="0031477D"/>
    <w:rsid w:val="00317C5C"/>
    <w:rsid w:val="0032700F"/>
    <w:rsid w:val="003352DF"/>
    <w:rsid w:val="00343022"/>
    <w:rsid w:val="003668E0"/>
    <w:rsid w:val="00373FBD"/>
    <w:rsid w:val="003859B4"/>
    <w:rsid w:val="00385B3B"/>
    <w:rsid w:val="00392B04"/>
    <w:rsid w:val="003A1A5B"/>
    <w:rsid w:val="003B11CD"/>
    <w:rsid w:val="003B7A56"/>
    <w:rsid w:val="003C0528"/>
    <w:rsid w:val="003C16D8"/>
    <w:rsid w:val="003D1A17"/>
    <w:rsid w:val="003D3420"/>
    <w:rsid w:val="003D3B20"/>
    <w:rsid w:val="003D74E8"/>
    <w:rsid w:val="003E1E12"/>
    <w:rsid w:val="003E252B"/>
    <w:rsid w:val="003F5F83"/>
    <w:rsid w:val="00401440"/>
    <w:rsid w:val="004040B1"/>
    <w:rsid w:val="00411CBE"/>
    <w:rsid w:val="004162D0"/>
    <w:rsid w:val="0042005E"/>
    <w:rsid w:val="004321EA"/>
    <w:rsid w:val="004322B5"/>
    <w:rsid w:val="0044426A"/>
    <w:rsid w:val="00445387"/>
    <w:rsid w:val="00452003"/>
    <w:rsid w:val="00453DB7"/>
    <w:rsid w:val="0045731A"/>
    <w:rsid w:val="00467541"/>
    <w:rsid w:val="00482842"/>
    <w:rsid w:val="00494BB8"/>
    <w:rsid w:val="00497379"/>
    <w:rsid w:val="004A0671"/>
    <w:rsid w:val="004A13B3"/>
    <w:rsid w:val="004A7F67"/>
    <w:rsid w:val="004C2F14"/>
    <w:rsid w:val="004C5529"/>
    <w:rsid w:val="004D4595"/>
    <w:rsid w:val="004F712B"/>
    <w:rsid w:val="0050357B"/>
    <w:rsid w:val="00510758"/>
    <w:rsid w:val="00511F6B"/>
    <w:rsid w:val="005147F0"/>
    <w:rsid w:val="0051675C"/>
    <w:rsid w:val="005216A9"/>
    <w:rsid w:val="005230A0"/>
    <w:rsid w:val="00526427"/>
    <w:rsid w:val="00526670"/>
    <w:rsid w:val="00526990"/>
    <w:rsid w:val="00531AC6"/>
    <w:rsid w:val="00536F10"/>
    <w:rsid w:val="005539C4"/>
    <w:rsid w:val="00553C50"/>
    <w:rsid w:val="005601EF"/>
    <w:rsid w:val="00573727"/>
    <w:rsid w:val="005762C1"/>
    <w:rsid w:val="00576DB8"/>
    <w:rsid w:val="005838A6"/>
    <w:rsid w:val="00594EFC"/>
    <w:rsid w:val="005B7FDB"/>
    <w:rsid w:val="005C1ECA"/>
    <w:rsid w:val="005D55E1"/>
    <w:rsid w:val="00604660"/>
    <w:rsid w:val="00606C04"/>
    <w:rsid w:val="00613966"/>
    <w:rsid w:val="0061515D"/>
    <w:rsid w:val="00632DED"/>
    <w:rsid w:val="0064546C"/>
    <w:rsid w:val="0065376D"/>
    <w:rsid w:val="00654E0E"/>
    <w:rsid w:val="00656738"/>
    <w:rsid w:val="00662224"/>
    <w:rsid w:val="006718A3"/>
    <w:rsid w:val="006746F0"/>
    <w:rsid w:val="006802AB"/>
    <w:rsid w:val="006A36C0"/>
    <w:rsid w:val="006A766A"/>
    <w:rsid w:val="006B70D6"/>
    <w:rsid w:val="006C0EEE"/>
    <w:rsid w:val="006D1D77"/>
    <w:rsid w:val="006D2630"/>
    <w:rsid w:val="006F1E83"/>
    <w:rsid w:val="00700D22"/>
    <w:rsid w:val="00711428"/>
    <w:rsid w:val="007164C5"/>
    <w:rsid w:val="00737D0D"/>
    <w:rsid w:val="00740659"/>
    <w:rsid w:val="00751C6E"/>
    <w:rsid w:val="00751CFF"/>
    <w:rsid w:val="00751F19"/>
    <w:rsid w:val="007523D6"/>
    <w:rsid w:val="00753159"/>
    <w:rsid w:val="00754831"/>
    <w:rsid w:val="00762D95"/>
    <w:rsid w:val="007752A4"/>
    <w:rsid w:val="007757EE"/>
    <w:rsid w:val="00776D2B"/>
    <w:rsid w:val="0078273A"/>
    <w:rsid w:val="007850E4"/>
    <w:rsid w:val="00786A8C"/>
    <w:rsid w:val="00786FF0"/>
    <w:rsid w:val="00791635"/>
    <w:rsid w:val="007972A8"/>
    <w:rsid w:val="007A170E"/>
    <w:rsid w:val="007B1EF0"/>
    <w:rsid w:val="007C0D9B"/>
    <w:rsid w:val="007C1CE7"/>
    <w:rsid w:val="007C4F83"/>
    <w:rsid w:val="007C563E"/>
    <w:rsid w:val="007C75C7"/>
    <w:rsid w:val="007D7B07"/>
    <w:rsid w:val="007E4472"/>
    <w:rsid w:val="007E472B"/>
    <w:rsid w:val="007F11B2"/>
    <w:rsid w:val="00825276"/>
    <w:rsid w:val="00833178"/>
    <w:rsid w:val="008370EB"/>
    <w:rsid w:val="00840151"/>
    <w:rsid w:val="008437CF"/>
    <w:rsid w:val="00845E01"/>
    <w:rsid w:val="0084754C"/>
    <w:rsid w:val="00852BAE"/>
    <w:rsid w:val="00856C9E"/>
    <w:rsid w:val="008657E8"/>
    <w:rsid w:val="008703A3"/>
    <w:rsid w:val="00874594"/>
    <w:rsid w:val="00881283"/>
    <w:rsid w:val="00884394"/>
    <w:rsid w:val="00887D41"/>
    <w:rsid w:val="008950C7"/>
    <w:rsid w:val="008952CF"/>
    <w:rsid w:val="008A6FA4"/>
    <w:rsid w:val="008B0E6C"/>
    <w:rsid w:val="008C0802"/>
    <w:rsid w:val="008C7150"/>
    <w:rsid w:val="008C7288"/>
    <w:rsid w:val="008D38BB"/>
    <w:rsid w:val="008E0B94"/>
    <w:rsid w:val="008E1461"/>
    <w:rsid w:val="008E2E5E"/>
    <w:rsid w:val="008E7E4F"/>
    <w:rsid w:val="00903416"/>
    <w:rsid w:val="00907B8E"/>
    <w:rsid w:val="00911B4E"/>
    <w:rsid w:val="00923D59"/>
    <w:rsid w:val="00937117"/>
    <w:rsid w:val="0093743C"/>
    <w:rsid w:val="00957611"/>
    <w:rsid w:val="009608A1"/>
    <w:rsid w:val="009722A1"/>
    <w:rsid w:val="00975327"/>
    <w:rsid w:val="009814D2"/>
    <w:rsid w:val="009A1683"/>
    <w:rsid w:val="009A3467"/>
    <w:rsid w:val="009A3FD8"/>
    <w:rsid w:val="009A5BF1"/>
    <w:rsid w:val="009A7057"/>
    <w:rsid w:val="009B3E26"/>
    <w:rsid w:val="009B5D47"/>
    <w:rsid w:val="009C179B"/>
    <w:rsid w:val="009C248D"/>
    <w:rsid w:val="009C56A9"/>
    <w:rsid w:val="009C6010"/>
    <w:rsid w:val="009D2B9F"/>
    <w:rsid w:val="009D5854"/>
    <w:rsid w:val="009E115B"/>
    <w:rsid w:val="009E118B"/>
    <w:rsid w:val="009E6DAC"/>
    <w:rsid w:val="009E75D2"/>
    <w:rsid w:val="009F1CC7"/>
    <w:rsid w:val="009F39C8"/>
    <w:rsid w:val="009F60B4"/>
    <w:rsid w:val="009F7FE3"/>
    <w:rsid w:val="00A011F6"/>
    <w:rsid w:val="00A2279A"/>
    <w:rsid w:val="00A22E8B"/>
    <w:rsid w:val="00A30C0C"/>
    <w:rsid w:val="00A33270"/>
    <w:rsid w:val="00A51F12"/>
    <w:rsid w:val="00A544C4"/>
    <w:rsid w:val="00A54DF7"/>
    <w:rsid w:val="00A55AB2"/>
    <w:rsid w:val="00A5705C"/>
    <w:rsid w:val="00A62914"/>
    <w:rsid w:val="00A711FD"/>
    <w:rsid w:val="00A84B3F"/>
    <w:rsid w:val="00A8569B"/>
    <w:rsid w:val="00A85972"/>
    <w:rsid w:val="00AA61AC"/>
    <w:rsid w:val="00AB3569"/>
    <w:rsid w:val="00AB5187"/>
    <w:rsid w:val="00AB55CB"/>
    <w:rsid w:val="00AC2E0D"/>
    <w:rsid w:val="00AC3121"/>
    <w:rsid w:val="00AD1F07"/>
    <w:rsid w:val="00AD539D"/>
    <w:rsid w:val="00AD6810"/>
    <w:rsid w:val="00AE3E4D"/>
    <w:rsid w:val="00AF6EAE"/>
    <w:rsid w:val="00B152CB"/>
    <w:rsid w:val="00B2128B"/>
    <w:rsid w:val="00B213A8"/>
    <w:rsid w:val="00B3587D"/>
    <w:rsid w:val="00B457E2"/>
    <w:rsid w:val="00B460EE"/>
    <w:rsid w:val="00B500AD"/>
    <w:rsid w:val="00B50236"/>
    <w:rsid w:val="00B50891"/>
    <w:rsid w:val="00B52BE8"/>
    <w:rsid w:val="00B626B9"/>
    <w:rsid w:val="00B67A54"/>
    <w:rsid w:val="00B67F59"/>
    <w:rsid w:val="00B7476B"/>
    <w:rsid w:val="00B87919"/>
    <w:rsid w:val="00B9153A"/>
    <w:rsid w:val="00B9624D"/>
    <w:rsid w:val="00B974FF"/>
    <w:rsid w:val="00B97C5A"/>
    <w:rsid w:val="00BB0666"/>
    <w:rsid w:val="00BB3D46"/>
    <w:rsid w:val="00BB51CD"/>
    <w:rsid w:val="00BC16AF"/>
    <w:rsid w:val="00BC3B57"/>
    <w:rsid w:val="00BC6BBC"/>
    <w:rsid w:val="00BC7B1E"/>
    <w:rsid w:val="00BE472A"/>
    <w:rsid w:val="00BF09CD"/>
    <w:rsid w:val="00BF6326"/>
    <w:rsid w:val="00C11C52"/>
    <w:rsid w:val="00C12AA6"/>
    <w:rsid w:val="00C16B76"/>
    <w:rsid w:val="00C25669"/>
    <w:rsid w:val="00C312B3"/>
    <w:rsid w:val="00C37481"/>
    <w:rsid w:val="00C51744"/>
    <w:rsid w:val="00C64759"/>
    <w:rsid w:val="00C6559E"/>
    <w:rsid w:val="00C6685B"/>
    <w:rsid w:val="00C80F4D"/>
    <w:rsid w:val="00C81A8B"/>
    <w:rsid w:val="00C83848"/>
    <w:rsid w:val="00C9501C"/>
    <w:rsid w:val="00CA156E"/>
    <w:rsid w:val="00CA29A1"/>
    <w:rsid w:val="00CB66D0"/>
    <w:rsid w:val="00CC0B48"/>
    <w:rsid w:val="00CC43EB"/>
    <w:rsid w:val="00CD7950"/>
    <w:rsid w:val="00CE3AD6"/>
    <w:rsid w:val="00CE5527"/>
    <w:rsid w:val="00CE5747"/>
    <w:rsid w:val="00CE766B"/>
    <w:rsid w:val="00CE76B2"/>
    <w:rsid w:val="00CF0DC5"/>
    <w:rsid w:val="00CF46A1"/>
    <w:rsid w:val="00D00FEF"/>
    <w:rsid w:val="00D04C53"/>
    <w:rsid w:val="00D10520"/>
    <w:rsid w:val="00D1602A"/>
    <w:rsid w:val="00D4298F"/>
    <w:rsid w:val="00D5398B"/>
    <w:rsid w:val="00D731EE"/>
    <w:rsid w:val="00D83B6C"/>
    <w:rsid w:val="00DA02F6"/>
    <w:rsid w:val="00DB37A2"/>
    <w:rsid w:val="00DC1F73"/>
    <w:rsid w:val="00DC65D8"/>
    <w:rsid w:val="00DC7F55"/>
    <w:rsid w:val="00DE6C8C"/>
    <w:rsid w:val="00DE7851"/>
    <w:rsid w:val="00DF6CA3"/>
    <w:rsid w:val="00DF7FC1"/>
    <w:rsid w:val="00E04F86"/>
    <w:rsid w:val="00E126FD"/>
    <w:rsid w:val="00E13BDD"/>
    <w:rsid w:val="00E16383"/>
    <w:rsid w:val="00E16BEE"/>
    <w:rsid w:val="00E20BF1"/>
    <w:rsid w:val="00E223C3"/>
    <w:rsid w:val="00E224B9"/>
    <w:rsid w:val="00E27F2A"/>
    <w:rsid w:val="00E307FF"/>
    <w:rsid w:val="00E32C2E"/>
    <w:rsid w:val="00E37EFF"/>
    <w:rsid w:val="00E41B82"/>
    <w:rsid w:val="00E41C3E"/>
    <w:rsid w:val="00E43858"/>
    <w:rsid w:val="00E50FC3"/>
    <w:rsid w:val="00E52ADD"/>
    <w:rsid w:val="00E54D14"/>
    <w:rsid w:val="00E57AC7"/>
    <w:rsid w:val="00E60259"/>
    <w:rsid w:val="00E61E8F"/>
    <w:rsid w:val="00E62477"/>
    <w:rsid w:val="00E65B37"/>
    <w:rsid w:val="00E71A89"/>
    <w:rsid w:val="00E75621"/>
    <w:rsid w:val="00E84C22"/>
    <w:rsid w:val="00E85430"/>
    <w:rsid w:val="00E91566"/>
    <w:rsid w:val="00E92375"/>
    <w:rsid w:val="00E94FB9"/>
    <w:rsid w:val="00E95004"/>
    <w:rsid w:val="00EB42B0"/>
    <w:rsid w:val="00EB6F63"/>
    <w:rsid w:val="00EC653C"/>
    <w:rsid w:val="00ED4623"/>
    <w:rsid w:val="00ED4AA9"/>
    <w:rsid w:val="00ED5D86"/>
    <w:rsid w:val="00ED5ECC"/>
    <w:rsid w:val="00EE217C"/>
    <w:rsid w:val="00EE2572"/>
    <w:rsid w:val="00F06165"/>
    <w:rsid w:val="00F0644C"/>
    <w:rsid w:val="00F209E4"/>
    <w:rsid w:val="00F26777"/>
    <w:rsid w:val="00F318AC"/>
    <w:rsid w:val="00F3374A"/>
    <w:rsid w:val="00F33F8F"/>
    <w:rsid w:val="00F3498B"/>
    <w:rsid w:val="00F3553B"/>
    <w:rsid w:val="00F41630"/>
    <w:rsid w:val="00F4377E"/>
    <w:rsid w:val="00F4771F"/>
    <w:rsid w:val="00F536D0"/>
    <w:rsid w:val="00F66806"/>
    <w:rsid w:val="00F77459"/>
    <w:rsid w:val="00F91F80"/>
    <w:rsid w:val="00FA2BB2"/>
    <w:rsid w:val="00FC7A4F"/>
    <w:rsid w:val="00FE48DA"/>
    <w:rsid w:val="00FF14EE"/>
    <w:rsid w:val="00FF4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C6F3"/>
  <w15:docId w15:val="{B35AC6D5-4FD7-43E7-AB84-E40429466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C53"/>
    <w:rPr>
      <w:rFonts w:ascii="Arial" w:eastAsia="Times New Roman" w:hAnsi="Arial" w:cs="Times New Roman"/>
      <w:lang w:val="vi-VN" w:eastAsia="vi-VN"/>
    </w:rPr>
  </w:style>
  <w:style w:type="paragraph" w:styleId="Heading1">
    <w:name w:val="heading 1"/>
    <w:basedOn w:val="Normal"/>
    <w:next w:val="Normal"/>
    <w:link w:val="Heading1Char"/>
    <w:uiPriority w:val="9"/>
    <w:qFormat/>
    <w:rsid w:val="00D731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D731EE"/>
    <w:pPr>
      <w:spacing w:before="100" w:beforeAutospacing="1" w:after="100" w:afterAutospacing="1" w:line="240" w:lineRule="auto"/>
      <w:outlineLvl w:val="1"/>
    </w:pPr>
    <w:rPr>
      <w:rFonts w:ascii="Times New Roman" w:hAnsi="Times New Roman"/>
      <w:b/>
      <w:bCs/>
      <w:sz w:val="36"/>
      <w:szCs w:val="36"/>
      <w:lang w:val="en-US" w:eastAsia="zh-CN"/>
    </w:rPr>
  </w:style>
  <w:style w:type="paragraph" w:styleId="Heading3">
    <w:name w:val="heading 3"/>
    <w:basedOn w:val="Normal"/>
    <w:next w:val="Normal"/>
    <w:link w:val="Heading3Char"/>
    <w:uiPriority w:val="9"/>
    <w:unhideWhenUsed/>
    <w:qFormat/>
    <w:rsid w:val="00D731E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D731E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037FE8"/>
    <w:pPr>
      <w:spacing w:before="100" w:beforeAutospacing="1" w:after="100" w:afterAutospacing="1" w:line="240" w:lineRule="auto"/>
    </w:pPr>
    <w:rPr>
      <w:rFonts w:ascii="Times New Roman" w:hAnsi="Times New Roman"/>
      <w:sz w:val="24"/>
      <w:szCs w:val="24"/>
      <w:lang w:val="en-GB" w:eastAsia="en-GB"/>
    </w:rPr>
  </w:style>
  <w:style w:type="paragraph" w:styleId="ListParagraph">
    <w:name w:val="List Paragraph"/>
    <w:aliases w:val="head 2,List Paragraph (numbered (a)),Numbered Paragraph,Main numbered paragraph,References,Numbered List Paragraph,123 List Paragraph,List Paragraph nowy,Liste 1,List_Paragraph,Multilevel para_II,List Paragraph1,Bullet paras,Body,Bullet"/>
    <w:basedOn w:val="Normal"/>
    <w:link w:val="ListParagraphChar"/>
    <w:uiPriority w:val="99"/>
    <w:qFormat/>
    <w:rsid w:val="00037FE8"/>
    <w:pPr>
      <w:ind w:left="720"/>
      <w:contextualSpacing/>
    </w:pPr>
  </w:style>
  <w:style w:type="paragraph" w:styleId="Footer">
    <w:name w:val="footer"/>
    <w:basedOn w:val="Normal"/>
    <w:link w:val="FooterChar"/>
    <w:uiPriority w:val="99"/>
    <w:unhideWhenUsed/>
    <w:rsid w:val="00037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FE8"/>
    <w:rPr>
      <w:rFonts w:ascii="Arial" w:eastAsia="Times New Roman" w:hAnsi="Arial" w:cs="Times New Roman"/>
      <w:lang w:val="vi-VN" w:eastAsia="vi-VN"/>
    </w:rPr>
  </w:style>
  <w:style w:type="character" w:styleId="PageNumber">
    <w:name w:val="page number"/>
    <w:uiPriority w:val="99"/>
    <w:rsid w:val="00037FE8"/>
  </w:style>
  <w:style w:type="paragraph" w:styleId="FootnoteText">
    <w:name w:val="footnote text"/>
    <w:aliases w:val="Footnote Text Char Char Char,Footnote Text Char Char Char Char Char Char Char,Footnote Text Char1,Footnote Text Char Char,Footnote Text Char1 Char Char,Footnote Text Char Char1,Footnote Text Char Char Char Char Char Char Ch,fn,ft,ft2,ETS"/>
    <w:basedOn w:val="Normal"/>
    <w:link w:val="FootnoteTextChar"/>
    <w:uiPriority w:val="99"/>
    <w:unhideWhenUsed/>
    <w:qFormat/>
    <w:rsid w:val="00D731EE"/>
    <w:pPr>
      <w:spacing w:after="0" w:line="240" w:lineRule="auto"/>
      <w:jc w:val="center"/>
    </w:pPr>
    <w:rPr>
      <w:rFonts w:ascii="Times New Roman" w:eastAsiaTheme="minorHAnsi" w:hAnsi="Times New Roman"/>
      <w:sz w:val="20"/>
      <w:szCs w:val="20"/>
      <w:lang w:val="en-US" w:eastAsia="en-US"/>
    </w:rPr>
  </w:style>
  <w:style w:type="character" w:customStyle="1" w:styleId="FootnoteTextChar">
    <w:name w:val="Footnote Text Char"/>
    <w:aliases w:val="Footnote Text Char Char Char Char,Footnote Text Char Char Char Char Char Char Char Char,Footnote Text Char1 Char,Footnote Text Char Char Char1,Footnote Text Char1 Char Char Char,Footnote Text Char Char1 Char,fn Char,ft Char,ft2 Char"/>
    <w:basedOn w:val="DefaultParagraphFont"/>
    <w:link w:val="FootnoteText"/>
    <w:uiPriority w:val="99"/>
    <w:qFormat/>
    <w:rsid w:val="00D731EE"/>
    <w:rPr>
      <w:rFonts w:ascii="Times New Roman" w:hAnsi="Times New Roman" w:cs="Times New Roman"/>
      <w:sz w:val="20"/>
      <w:szCs w:val="20"/>
    </w:rPr>
  </w:style>
  <w:style w:type="character" w:styleId="FootnoteReference">
    <w:name w:val="footnote reference"/>
    <w:aliases w:val="Footnote text,Footnote,Footnote text + 13 pt,Ref,de nota al pie,ftref,Footnote Text1,Footnote Text11,BearingPoint,16 Point,Superscript 6 Point,fr,f,(NECG) Footnote Reference,BVI fnr,footnote ref,10 p,Footnote + Arial,10 pt,4_,E FNZ"/>
    <w:basedOn w:val="DefaultParagraphFont"/>
    <w:link w:val="BVIfnrCarCarCarCarChar"/>
    <w:uiPriority w:val="99"/>
    <w:unhideWhenUsed/>
    <w:qFormat/>
    <w:rsid w:val="00D731EE"/>
    <w:rPr>
      <w:vertAlign w:val="superscript"/>
    </w:rPr>
  </w:style>
  <w:style w:type="character" w:styleId="Hyperlink">
    <w:name w:val="Hyperlink"/>
    <w:basedOn w:val="DefaultParagraphFont"/>
    <w:uiPriority w:val="99"/>
    <w:unhideWhenUsed/>
    <w:qFormat/>
    <w:rsid w:val="00D731EE"/>
    <w:rPr>
      <w:color w:val="0000FF" w:themeColor="hyperlink"/>
      <w:u w:val="single"/>
    </w:rPr>
  </w:style>
  <w:style w:type="table" w:styleId="TableGrid">
    <w:name w:val="Table Grid"/>
    <w:basedOn w:val="TableNormal"/>
    <w:uiPriority w:val="39"/>
    <w:rsid w:val="00D73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731EE"/>
    <w:rPr>
      <w:rFonts w:asciiTheme="majorHAnsi" w:eastAsiaTheme="majorEastAsia" w:hAnsiTheme="majorHAnsi" w:cstheme="majorBidi"/>
      <w:color w:val="365F91" w:themeColor="accent1" w:themeShade="BF"/>
      <w:sz w:val="32"/>
      <w:szCs w:val="32"/>
      <w:lang w:val="vi-VN" w:eastAsia="vi-VN"/>
    </w:rPr>
  </w:style>
  <w:style w:type="character" w:customStyle="1" w:styleId="Heading2Char">
    <w:name w:val="Heading 2 Char"/>
    <w:basedOn w:val="DefaultParagraphFont"/>
    <w:link w:val="Heading2"/>
    <w:uiPriority w:val="9"/>
    <w:rsid w:val="00D731EE"/>
    <w:rPr>
      <w:rFonts w:ascii="Times New Roman" w:eastAsia="Times New Roman" w:hAnsi="Times New Roman" w:cs="Times New Roman"/>
      <w:b/>
      <w:bCs/>
      <w:sz w:val="36"/>
      <w:szCs w:val="36"/>
      <w:lang w:eastAsia="zh-CN"/>
    </w:rPr>
  </w:style>
  <w:style w:type="character" w:customStyle="1" w:styleId="Heading3Char">
    <w:name w:val="Heading 3 Char"/>
    <w:basedOn w:val="DefaultParagraphFont"/>
    <w:link w:val="Heading3"/>
    <w:uiPriority w:val="9"/>
    <w:rsid w:val="00D731EE"/>
    <w:rPr>
      <w:rFonts w:asciiTheme="majorHAnsi" w:eastAsiaTheme="majorEastAsia" w:hAnsiTheme="majorHAnsi" w:cstheme="majorBidi"/>
      <w:color w:val="243F60" w:themeColor="accent1" w:themeShade="7F"/>
      <w:sz w:val="24"/>
      <w:szCs w:val="24"/>
      <w:lang w:val="vi-VN" w:eastAsia="vi-VN"/>
    </w:rPr>
  </w:style>
  <w:style w:type="character" w:customStyle="1" w:styleId="Heading4Char">
    <w:name w:val="Heading 4 Char"/>
    <w:basedOn w:val="DefaultParagraphFont"/>
    <w:link w:val="Heading4"/>
    <w:uiPriority w:val="9"/>
    <w:semiHidden/>
    <w:rsid w:val="00D731EE"/>
    <w:rPr>
      <w:rFonts w:asciiTheme="majorHAnsi" w:eastAsiaTheme="majorEastAsia" w:hAnsiTheme="majorHAnsi" w:cstheme="majorBidi"/>
      <w:i/>
      <w:iCs/>
      <w:color w:val="365F91" w:themeColor="accent1" w:themeShade="BF"/>
      <w:lang w:val="vi-VN" w:eastAsia="vi-VN"/>
    </w:rPr>
  </w:style>
  <w:style w:type="paragraph" w:styleId="Header">
    <w:name w:val="header"/>
    <w:basedOn w:val="Normal"/>
    <w:link w:val="HeaderChar"/>
    <w:uiPriority w:val="99"/>
    <w:unhideWhenUsed/>
    <w:rsid w:val="00D731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31EE"/>
    <w:rPr>
      <w:rFonts w:ascii="Arial" w:eastAsia="Times New Roman" w:hAnsi="Arial" w:cs="Times New Roman"/>
      <w:lang w:val="vi-VN" w:eastAsia="vi-VN"/>
    </w:rPr>
  </w:style>
  <w:style w:type="character" w:styleId="Strong">
    <w:name w:val="Strong"/>
    <w:uiPriority w:val="22"/>
    <w:qFormat/>
    <w:rsid w:val="00D731EE"/>
    <w:rPr>
      <w:b/>
      <w:bCs/>
    </w:rPr>
  </w:style>
  <w:style w:type="character" w:customStyle="1" w:styleId="ListParagraphChar">
    <w:name w:val="List Paragraph Char"/>
    <w:aliases w:val="head 2 Char,List Paragraph (numbered (a)) Char,Numbered Paragraph Char,Main numbered paragraph Char,References Char,Numbered List Paragraph Char,123 List Paragraph Char,List Paragraph nowy Char,Liste 1 Char,List_Paragraph Char"/>
    <w:link w:val="ListParagraph"/>
    <w:uiPriority w:val="99"/>
    <w:rsid w:val="00D731EE"/>
    <w:rPr>
      <w:rFonts w:ascii="Arial" w:eastAsia="Times New Roman" w:hAnsi="Arial" w:cs="Times New Roman"/>
      <w:lang w:val="vi-VN" w:eastAsia="vi-VN"/>
    </w:rPr>
  </w:style>
  <w:style w:type="character" w:styleId="HTMLCite">
    <w:name w:val="HTML Cite"/>
    <w:uiPriority w:val="99"/>
    <w:unhideWhenUsed/>
    <w:rsid w:val="00D731EE"/>
    <w:rPr>
      <w:i/>
      <w:iCs/>
    </w:rPr>
  </w:style>
  <w:style w:type="paragraph" w:customStyle="1" w:styleId="BVIfnrCarCarCarCarChar">
    <w:name w:val="BVI fnr Car Car Car Car Char"/>
    <w:basedOn w:val="Normal"/>
    <w:link w:val="FootnoteReference"/>
    <w:uiPriority w:val="99"/>
    <w:rsid w:val="00D731EE"/>
    <w:pPr>
      <w:widowControl w:val="0"/>
      <w:adjustRightInd w:val="0"/>
      <w:spacing w:after="160" w:line="240" w:lineRule="exact"/>
      <w:jc w:val="both"/>
      <w:textAlignment w:val="baseline"/>
    </w:pPr>
    <w:rPr>
      <w:rFonts w:asciiTheme="minorHAnsi" w:eastAsiaTheme="minorHAnsi" w:hAnsiTheme="minorHAnsi" w:cstheme="minorBidi"/>
      <w:vertAlign w:val="superscript"/>
      <w:lang w:val="en-US" w:eastAsia="en-US"/>
    </w:rPr>
  </w:style>
  <w:style w:type="character" w:styleId="Emphasis">
    <w:name w:val="Emphasis"/>
    <w:basedOn w:val="DefaultParagraphFont"/>
    <w:uiPriority w:val="20"/>
    <w:qFormat/>
    <w:rsid w:val="00D731EE"/>
    <w:rPr>
      <w:i/>
      <w:iCs/>
    </w:rPr>
  </w:style>
  <w:style w:type="character" w:customStyle="1" w:styleId="NormalWebChar">
    <w:name w:val="Normal (Web) Char"/>
    <w:link w:val="NormalWeb"/>
    <w:uiPriority w:val="99"/>
    <w:locked/>
    <w:rsid w:val="00D731EE"/>
    <w:rPr>
      <w:rFonts w:ascii="Times New Roman" w:eastAsia="Times New Roman" w:hAnsi="Times New Roman" w:cs="Times New Roman"/>
      <w:sz w:val="24"/>
      <w:szCs w:val="24"/>
      <w:lang w:val="en-GB" w:eastAsia="en-GB"/>
    </w:rPr>
  </w:style>
  <w:style w:type="paragraph" w:customStyle="1" w:styleId="1dieu-ten">
    <w:name w:val="1. dieu - ten"/>
    <w:basedOn w:val="BodyText"/>
    <w:rsid w:val="00D731EE"/>
    <w:pPr>
      <w:numPr>
        <w:numId w:val="10"/>
      </w:numPr>
      <w:tabs>
        <w:tab w:val="clear" w:pos="5735"/>
      </w:tabs>
      <w:spacing w:before="120" w:line="240" w:lineRule="auto"/>
      <w:ind w:left="1080" w:hanging="360"/>
      <w:jc w:val="both"/>
    </w:pPr>
    <w:rPr>
      <w:rFonts w:ascii="Times New Roman" w:hAnsi="Times New Roman"/>
      <w:b/>
      <w:sz w:val="28"/>
      <w:szCs w:val="24"/>
      <w:lang w:val="x-none" w:eastAsia="x-none"/>
    </w:rPr>
  </w:style>
  <w:style w:type="paragraph" w:styleId="BodyText">
    <w:name w:val="Body Text"/>
    <w:basedOn w:val="Normal"/>
    <w:link w:val="BodyTextChar"/>
    <w:uiPriority w:val="99"/>
    <w:semiHidden/>
    <w:unhideWhenUsed/>
    <w:rsid w:val="00D731EE"/>
    <w:pPr>
      <w:spacing w:after="120"/>
    </w:pPr>
  </w:style>
  <w:style w:type="character" w:customStyle="1" w:styleId="BodyTextChar">
    <w:name w:val="Body Text Char"/>
    <w:basedOn w:val="DefaultParagraphFont"/>
    <w:link w:val="BodyText"/>
    <w:uiPriority w:val="99"/>
    <w:semiHidden/>
    <w:rsid w:val="00D731EE"/>
    <w:rPr>
      <w:rFonts w:ascii="Arial" w:eastAsia="Times New Roman" w:hAnsi="Arial" w:cs="Times New Roman"/>
      <w:lang w:val="vi-VN" w:eastAsia="vi-VN"/>
    </w:rPr>
  </w:style>
  <w:style w:type="paragraph" w:customStyle="1" w:styleId="Normal1">
    <w:name w:val="Normal1"/>
    <w:basedOn w:val="Normal"/>
    <w:rsid w:val="00D731EE"/>
    <w:pPr>
      <w:spacing w:before="100" w:beforeAutospacing="1" w:after="100" w:afterAutospacing="1" w:line="240" w:lineRule="auto"/>
    </w:pPr>
    <w:rPr>
      <w:rFonts w:ascii="Times New Roman" w:hAnsi="Times New Roman"/>
      <w:sz w:val="24"/>
      <w:szCs w:val="24"/>
      <w:lang w:val="en-US" w:eastAsia="en-US"/>
    </w:rPr>
  </w:style>
  <w:style w:type="character" w:customStyle="1" w:styleId="normal-h">
    <w:name w:val="normal-h"/>
    <w:basedOn w:val="DefaultParagraphFont"/>
    <w:rsid w:val="00D731EE"/>
  </w:style>
  <w:style w:type="paragraph" w:customStyle="1" w:styleId="normal-p">
    <w:name w:val="normal-p"/>
    <w:basedOn w:val="Normal"/>
    <w:rsid w:val="00D731EE"/>
    <w:pPr>
      <w:spacing w:before="100" w:beforeAutospacing="1" w:after="100" w:afterAutospacing="1" w:line="240" w:lineRule="auto"/>
    </w:pPr>
    <w:rPr>
      <w:rFonts w:ascii="Times New Roman" w:hAnsi="Times New Roman"/>
      <w:sz w:val="24"/>
      <w:szCs w:val="24"/>
      <w:lang w:val="en-US" w:eastAsia="en-US"/>
    </w:rPr>
  </w:style>
  <w:style w:type="character" w:customStyle="1" w:styleId="dieuchar-h">
    <w:name w:val="dieuchar-h"/>
    <w:basedOn w:val="DefaultParagraphFont"/>
    <w:rsid w:val="00D731EE"/>
  </w:style>
  <w:style w:type="character" w:customStyle="1" w:styleId="Other">
    <w:name w:val="Other_"/>
    <w:link w:val="Other0"/>
    <w:rsid w:val="00D731EE"/>
    <w:rPr>
      <w:rFonts w:eastAsia="Times New Roman" w:cs="Times New Roman"/>
      <w:shd w:val="clear" w:color="auto" w:fill="FFFFFF"/>
    </w:rPr>
  </w:style>
  <w:style w:type="paragraph" w:customStyle="1" w:styleId="Other0">
    <w:name w:val="Other"/>
    <w:basedOn w:val="Normal"/>
    <w:link w:val="Other"/>
    <w:rsid w:val="00D731EE"/>
    <w:pPr>
      <w:widowControl w:val="0"/>
      <w:shd w:val="clear" w:color="auto" w:fill="FFFFFF"/>
      <w:spacing w:after="0" w:line="240" w:lineRule="auto"/>
    </w:pPr>
    <w:rPr>
      <w:rFonts w:asciiTheme="minorHAnsi" w:hAnsiTheme="minorHAnsi"/>
      <w:lang w:val="en-US" w:eastAsia="en-US"/>
    </w:rPr>
  </w:style>
  <w:style w:type="character" w:customStyle="1" w:styleId="fontstyle01">
    <w:name w:val="fontstyle01"/>
    <w:basedOn w:val="DefaultParagraphFont"/>
    <w:rsid w:val="00D731EE"/>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D731EE"/>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D731EE"/>
    <w:rPr>
      <w:rFonts w:ascii="TimesNewRomanPSMT" w:hAnsi="TimesNewRomanPSMT" w:hint="default"/>
      <w:b w:val="0"/>
      <w:bCs w:val="0"/>
      <w:i w:val="0"/>
      <w:iCs w:val="0"/>
      <w:color w:val="000000"/>
      <w:sz w:val="28"/>
      <w:szCs w:val="28"/>
    </w:rPr>
  </w:style>
  <w:style w:type="character" w:customStyle="1" w:styleId="chi-tiet-action-btn-text">
    <w:name w:val="chi-tiet-action-btn-text"/>
    <w:basedOn w:val="DefaultParagraphFont"/>
    <w:rsid w:val="00D731EE"/>
  </w:style>
  <w:style w:type="paragraph" w:customStyle="1" w:styleId="pt5">
    <w:name w:val="pt5"/>
    <w:basedOn w:val="Normal"/>
    <w:rsid w:val="00D731EE"/>
    <w:pPr>
      <w:spacing w:before="100" w:beforeAutospacing="1" w:after="100" w:afterAutospacing="1" w:line="240" w:lineRule="auto"/>
    </w:pPr>
    <w:rPr>
      <w:rFonts w:ascii="Times New Roman" w:hAnsi="Times New Roman"/>
      <w:sz w:val="24"/>
      <w:szCs w:val="24"/>
      <w:lang w:val="en-US" w:eastAsia="en-US"/>
    </w:rPr>
  </w:style>
  <w:style w:type="paragraph" w:customStyle="1" w:styleId="Default">
    <w:name w:val="Default"/>
    <w:rsid w:val="00D731EE"/>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paragraph" w:customStyle="1" w:styleId="2">
    <w:name w:val="2"/>
    <w:basedOn w:val="Normal"/>
    <w:qFormat/>
    <w:rsid w:val="00D731EE"/>
    <w:pPr>
      <w:spacing w:after="0" w:line="360" w:lineRule="auto"/>
      <w:ind w:firstLine="567"/>
      <w:jc w:val="both"/>
    </w:pPr>
    <w:rPr>
      <w:rFonts w:ascii="Times New Roman" w:hAnsi="Times New Roman"/>
      <w:b/>
      <w:sz w:val="26"/>
      <w:szCs w:val="26"/>
    </w:rPr>
  </w:style>
  <w:style w:type="paragraph" w:customStyle="1" w:styleId="3">
    <w:name w:val="3"/>
    <w:basedOn w:val="Normal"/>
    <w:qFormat/>
    <w:rsid w:val="00D731EE"/>
    <w:pPr>
      <w:spacing w:after="0" w:line="360" w:lineRule="auto"/>
      <w:ind w:firstLine="567"/>
      <w:jc w:val="both"/>
    </w:pPr>
    <w:rPr>
      <w:rFonts w:ascii="Times New Roman" w:hAnsi="Times New Roman"/>
      <w:b/>
      <w:i/>
      <w:sz w:val="26"/>
      <w:szCs w:val="26"/>
    </w:rPr>
  </w:style>
  <w:style w:type="paragraph" w:customStyle="1" w:styleId="5">
    <w:name w:val="5"/>
    <w:basedOn w:val="Normal"/>
    <w:qFormat/>
    <w:rsid w:val="00D731EE"/>
    <w:pPr>
      <w:spacing w:after="0" w:line="360" w:lineRule="auto"/>
      <w:jc w:val="center"/>
    </w:pPr>
    <w:rPr>
      <w:rFonts w:ascii="Times New Roman" w:hAnsi="Times New Roman"/>
      <w:b/>
      <w:bCs/>
      <w:sz w:val="24"/>
      <w:szCs w:val="24"/>
    </w:rPr>
  </w:style>
  <w:style w:type="paragraph" w:customStyle="1" w:styleId="6">
    <w:name w:val="6"/>
    <w:basedOn w:val="Normal"/>
    <w:qFormat/>
    <w:rsid w:val="00D731EE"/>
    <w:pPr>
      <w:spacing w:after="0" w:line="360" w:lineRule="auto"/>
      <w:jc w:val="center"/>
    </w:pPr>
    <w:rPr>
      <w:rFonts w:ascii="Times New Roman" w:hAnsi="Times New Roman"/>
      <w:b/>
      <w:noProof/>
      <w:sz w:val="24"/>
      <w:szCs w:val="24"/>
    </w:rPr>
  </w:style>
  <w:style w:type="paragraph" w:customStyle="1" w:styleId="4">
    <w:name w:val="4"/>
    <w:basedOn w:val="Normal"/>
    <w:qFormat/>
    <w:rsid w:val="00D731EE"/>
    <w:pPr>
      <w:spacing w:after="0" w:line="360" w:lineRule="auto"/>
      <w:ind w:firstLine="547"/>
      <w:jc w:val="both"/>
    </w:pPr>
    <w:rPr>
      <w:rFonts w:ascii="Times New Roman" w:hAnsi="Times New Roman"/>
      <w:i/>
      <w:noProof/>
      <w:sz w:val="26"/>
      <w:szCs w:val="26"/>
      <w:lang w:val="sv-SE"/>
    </w:rPr>
  </w:style>
  <w:style w:type="paragraph" w:customStyle="1" w:styleId="7">
    <w:name w:val="7"/>
    <w:basedOn w:val="Normal"/>
    <w:qFormat/>
    <w:rsid w:val="00D731EE"/>
    <w:pPr>
      <w:spacing w:after="0" w:line="360" w:lineRule="auto"/>
      <w:jc w:val="center"/>
    </w:pPr>
    <w:rPr>
      <w:rFonts w:ascii="Times New Roman" w:hAnsi="Times New Roman"/>
      <w:b/>
      <w:sz w:val="24"/>
      <w:szCs w:val="24"/>
      <w:lang w:val="pt-BR"/>
    </w:rPr>
  </w:style>
  <w:style w:type="paragraph" w:styleId="TOC2">
    <w:name w:val="toc 2"/>
    <w:basedOn w:val="Normal"/>
    <w:next w:val="Normal"/>
    <w:autoRedefine/>
    <w:uiPriority w:val="39"/>
    <w:unhideWhenUsed/>
    <w:rsid w:val="00D731EE"/>
    <w:pPr>
      <w:tabs>
        <w:tab w:val="right" w:leader="dot" w:pos="8778"/>
      </w:tabs>
      <w:spacing w:after="0" w:line="360" w:lineRule="auto"/>
      <w:jc w:val="both"/>
    </w:pPr>
    <w:rPr>
      <w:rFonts w:ascii="Times New Roman" w:hAnsi="Times New Roman"/>
      <w:noProof/>
      <w:sz w:val="28"/>
      <w:szCs w:val="28"/>
    </w:rPr>
  </w:style>
  <w:style w:type="paragraph" w:styleId="TOC3">
    <w:name w:val="toc 3"/>
    <w:basedOn w:val="Normal"/>
    <w:next w:val="Normal"/>
    <w:autoRedefine/>
    <w:uiPriority w:val="39"/>
    <w:unhideWhenUsed/>
    <w:rsid w:val="00D731EE"/>
    <w:pPr>
      <w:spacing w:after="100"/>
      <w:ind w:left="440"/>
    </w:pPr>
  </w:style>
  <w:style w:type="paragraph" w:styleId="TOC4">
    <w:name w:val="toc 4"/>
    <w:basedOn w:val="Normal"/>
    <w:next w:val="Normal"/>
    <w:autoRedefine/>
    <w:uiPriority w:val="39"/>
    <w:unhideWhenUsed/>
    <w:rsid w:val="00D731EE"/>
    <w:pPr>
      <w:spacing w:after="100"/>
      <w:ind w:left="660"/>
    </w:pPr>
  </w:style>
  <w:style w:type="paragraph" w:styleId="TOC5">
    <w:name w:val="toc 5"/>
    <w:basedOn w:val="Normal"/>
    <w:next w:val="Normal"/>
    <w:autoRedefine/>
    <w:uiPriority w:val="39"/>
    <w:unhideWhenUsed/>
    <w:rsid w:val="00D731EE"/>
    <w:pPr>
      <w:spacing w:after="100"/>
      <w:ind w:left="880"/>
    </w:pPr>
  </w:style>
  <w:style w:type="paragraph" w:styleId="TOC6">
    <w:name w:val="toc 6"/>
    <w:basedOn w:val="Normal"/>
    <w:next w:val="Normal"/>
    <w:autoRedefine/>
    <w:uiPriority w:val="39"/>
    <w:unhideWhenUsed/>
    <w:rsid w:val="00D731EE"/>
    <w:pPr>
      <w:spacing w:after="100"/>
      <w:ind w:left="1100"/>
    </w:pPr>
  </w:style>
  <w:style w:type="paragraph" w:styleId="TOC7">
    <w:name w:val="toc 7"/>
    <w:basedOn w:val="Normal"/>
    <w:next w:val="Normal"/>
    <w:autoRedefine/>
    <w:uiPriority w:val="39"/>
    <w:unhideWhenUsed/>
    <w:rsid w:val="00D731EE"/>
    <w:pPr>
      <w:spacing w:after="100"/>
      <w:ind w:left="1320"/>
    </w:pPr>
  </w:style>
  <w:style w:type="paragraph" w:styleId="BalloonText">
    <w:name w:val="Balloon Text"/>
    <w:basedOn w:val="Normal"/>
    <w:link w:val="BalloonTextChar"/>
    <w:uiPriority w:val="99"/>
    <w:semiHidden/>
    <w:unhideWhenUsed/>
    <w:rsid w:val="00D731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1EE"/>
    <w:rPr>
      <w:rFonts w:ascii="Segoe UI" w:eastAsia="Times New Roman" w:hAnsi="Segoe UI" w:cs="Segoe UI"/>
      <w:sz w:val="18"/>
      <w:szCs w:val="18"/>
      <w:lang w:val="vi-VN" w:eastAsia="vi-VN"/>
    </w:rPr>
  </w:style>
  <w:style w:type="table" w:customStyle="1" w:styleId="TableGrid1">
    <w:name w:val="Table Grid1"/>
    <w:basedOn w:val="TableNormal"/>
    <w:next w:val="TableGrid"/>
    <w:uiPriority w:val="59"/>
    <w:rsid w:val="00A51F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12C19"/>
    <w:rPr>
      <w:sz w:val="16"/>
      <w:szCs w:val="16"/>
    </w:rPr>
  </w:style>
  <w:style w:type="paragraph" w:styleId="CommentText">
    <w:name w:val="annotation text"/>
    <w:basedOn w:val="Normal"/>
    <w:link w:val="CommentTextChar"/>
    <w:uiPriority w:val="99"/>
    <w:unhideWhenUsed/>
    <w:rsid w:val="00012C19"/>
    <w:pPr>
      <w:spacing w:line="240" w:lineRule="auto"/>
    </w:pPr>
    <w:rPr>
      <w:sz w:val="20"/>
      <w:szCs w:val="20"/>
    </w:rPr>
  </w:style>
  <w:style w:type="character" w:customStyle="1" w:styleId="CommentTextChar">
    <w:name w:val="Comment Text Char"/>
    <w:basedOn w:val="DefaultParagraphFont"/>
    <w:link w:val="CommentText"/>
    <w:uiPriority w:val="99"/>
    <w:rsid w:val="00012C19"/>
    <w:rPr>
      <w:rFonts w:ascii="Arial" w:eastAsia="Times New Roman" w:hAnsi="Arial"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012C19"/>
    <w:rPr>
      <w:b/>
      <w:bCs/>
    </w:rPr>
  </w:style>
  <w:style w:type="character" w:customStyle="1" w:styleId="CommentSubjectChar">
    <w:name w:val="Comment Subject Char"/>
    <w:basedOn w:val="CommentTextChar"/>
    <w:link w:val="CommentSubject"/>
    <w:uiPriority w:val="99"/>
    <w:semiHidden/>
    <w:rsid w:val="00012C19"/>
    <w:rPr>
      <w:rFonts w:ascii="Arial" w:eastAsia="Times New Roman" w:hAnsi="Arial" w:cs="Times New Roman"/>
      <w:b/>
      <w:bCs/>
      <w:sz w:val="20"/>
      <w:szCs w:val="20"/>
      <w:lang w:val="vi-VN" w:eastAsia="vi-VN"/>
    </w:rPr>
  </w:style>
  <w:style w:type="paragraph" w:styleId="Revision">
    <w:name w:val="Revision"/>
    <w:hidden/>
    <w:uiPriority w:val="99"/>
    <w:semiHidden/>
    <w:rsid w:val="00526990"/>
    <w:pPr>
      <w:spacing w:after="0" w:line="240" w:lineRule="auto"/>
    </w:pPr>
    <w:rPr>
      <w:rFonts w:ascii="Arial" w:eastAsia="Times New Roman" w:hAnsi="Arial" w:cs="Times New Roman"/>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5043">
      <w:bodyDiv w:val="1"/>
      <w:marLeft w:val="0"/>
      <w:marRight w:val="0"/>
      <w:marTop w:val="0"/>
      <w:marBottom w:val="0"/>
      <w:divBdr>
        <w:top w:val="none" w:sz="0" w:space="0" w:color="auto"/>
        <w:left w:val="none" w:sz="0" w:space="0" w:color="auto"/>
        <w:bottom w:val="none" w:sz="0" w:space="0" w:color="auto"/>
        <w:right w:val="none" w:sz="0" w:space="0" w:color="auto"/>
      </w:divBdr>
    </w:div>
    <w:div w:id="102968652">
      <w:bodyDiv w:val="1"/>
      <w:marLeft w:val="0"/>
      <w:marRight w:val="0"/>
      <w:marTop w:val="0"/>
      <w:marBottom w:val="0"/>
      <w:divBdr>
        <w:top w:val="none" w:sz="0" w:space="0" w:color="auto"/>
        <w:left w:val="none" w:sz="0" w:space="0" w:color="auto"/>
        <w:bottom w:val="none" w:sz="0" w:space="0" w:color="auto"/>
        <w:right w:val="none" w:sz="0" w:space="0" w:color="auto"/>
      </w:divBdr>
    </w:div>
    <w:div w:id="107480286">
      <w:bodyDiv w:val="1"/>
      <w:marLeft w:val="0"/>
      <w:marRight w:val="0"/>
      <w:marTop w:val="0"/>
      <w:marBottom w:val="0"/>
      <w:divBdr>
        <w:top w:val="none" w:sz="0" w:space="0" w:color="auto"/>
        <w:left w:val="none" w:sz="0" w:space="0" w:color="auto"/>
        <w:bottom w:val="none" w:sz="0" w:space="0" w:color="auto"/>
        <w:right w:val="none" w:sz="0" w:space="0" w:color="auto"/>
      </w:divBdr>
    </w:div>
    <w:div w:id="118229809">
      <w:bodyDiv w:val="1"/>
      <w:marLeft w:val="0"/>
      <w:marRight w:val="0"/>
      <w:marTop w:val="0"/>
      <w:marBottom w:val="0"/>
      <w:divBdr>
        <w:top w:val="none" w:sz="0" w:space="0" w:color="auto"/>
        <w:left w:val="none" w:sz="0" w:space="0" w:color="auto"/>
        <w:bottom w:val="none" w:sz="0" w:space="0" w:color="auto"/>
        <w:right w:val="none" w:sz="0" w:space="0" w:color="auto"/>
      </w:divBdr>
    </w:div>
    <w:div w:id="135537168">
      <w:bodyDiv w:val="1"/>
      <w:marLeft w:val="0"/>
      <w:marRight w:val="0"/>
      <w:marTop w:val="0"/>
      <w:marBottom w:val="0"/>
      <w:divBdr>
        <w:top w:val="none" w:sz="0" w:space="0" w:color="auto"/>
        <w:left w:val="none" w:sz="0" w:space="0" w:color="auto"/>
        <w:bottom w:val="none" w:sz="0" w:space="0" w:color="auto"/>
        <w:right w:val="none" w:sz="0" w:space="0" w:color="auto"/>
      </w:divBdr>
    </w:div>
    <w:div w:id="227425522">
      <w:bodyDiv w:val="1"/>
      <w:marLeft w:val="0"/>
      <w:marRight w:val="0"/>
      <w:marTop w:val="0"/>
      <w:marBottom w:val="0"/>
      <w:divBdr>
        <w:top w:val="none" w:sz="0" w:space="0" w:color="auto"/>
        <w:left w:val="none" w:sz="0" w:space="0" w:color="auto"/>
        <w:bottom w:val="none" w:sz="0" w:space="0" w:color="auto"/>
        <w:right w:val="none" w:sz="0" w:space="0" w:color="auto"/>
      </w:divBdr>
    </w:div>
    <w:div w:id="230119761">
      <w:bodyDiv w:val="1"/>
      <w:marLeft w:val="0"/>
      <w:marRight w:val="0"/>
      <w:marTop w:val="0"/>
      <w:marBottom w:val="0"/>
      <w:divBdr>
        <w:top w:val="none" w:sz="0" w:space="0" w:color="auto"/>
        <w:left w:val="none" w:sz="0" w:space="0" w:color="auto"/>
        <w:bottom w:val="none" w:sz="0" w:space="0" w:color="auto"/>
        <w:right w:val="none" w:sz="0" w:space="0" w:color="auto"/>
      </w:divBdr>
    </w:div>
    <w:div w:id="241259888">
      <w:bodyDiv w:val="1"/>
      <w:marLeft w:val="0"/>
      <w:marRight w:val="0"/>
      <w:marTop w:val="0"/>
      <w:marBottom w:val="0"/>
      <w:divBdr>
        <w:top w:val="none" w:sz="0" w:space="0" w:color="auto"/>
        <w:left w:val="none" w:sz="0" w:space="0" w:color="auto"/>
        <w:bottom w:val="none" w:sz="0" w:space="0" w:color="auto"/>
        <w:right w:val="none" w:sz="0" w:space="0" w:color="auto"/>
      </w:divBdr>
    </w:div>
    <w:div w:id="283001883">
      <w:bodyDiv w:val="1"/>
      <w:marLeft w:val="0"/>
      <w:marRight w:val="0"/>
      <w:marTop w:val="0"/>
      <w:marBottom w:val="0"/>
      <w:divBdr>
        <w:top w:val="none" w:sz="0" w:space="0" w:color="auto"/>
        <w:left w:val="none" w:sz="0" w:space="0" w:color="auto"/>
        <w:bottom w:val="none" w:sz="0" w:space="0" w:color="auto"/>
        <w:right w:val="none" w:sz="0" w:space="0" w:color="auto"/>
      </w:divBdr>
    </w:div>
    <w:div w:id="347370690">
      <w:bodyDiv w:val="1"/>
      <w:marLeft w:val="0"/>
      <w:marRight w:val="0"/>
      <w:marTop w:val="0"/>
      <w:marBottom w:val="0"/>
      <w:divBdr>
        <w:top w:val="none" w:sz="0" w:space="0" w:color="auto"/>
        <w:left w:val="none" w:sz="0" w:space="0" w:color="auto"/>
        <w:bottom w:val="none" w:sz="0" w:space="0" w:color="auto"/>
        <w:right w:val="none" w:sz="0" w:space="0" w:color="auto"/>
      </w:divBdr>
    </w:div>
    <w:div w:id="349063015">
      <w:bodyDiv w:val="1"/>
      <w:marLeft w:val="0"/>
      <w:marRight w:val="0"/>
      <w:marTop w:val="0"/>
      <w:marBottom w:val="0"/>
      <w:divBdr>
        <w:top w:val="none" w:sz="0" w:space="0" w:color="auto"/>
        <w:left w:val="none" w:sz="0" w:space="0" w:color="auto"/>
        <w:bottom w:val="none" w:sz="0" w:space="0" w:color="auto"/>
        <w:right w:val="none" w:sz="0" w:space="0" w:color="auto"/>
      </w:divBdr>
    </w:div>
    <w:div w:id="364446335">
      <w:bodyDiv w:val="1"/>
      <w:marLeft w:val="0"/>
      <w:marRight w:val="0"/>
      <w:marTop w:val="0"/>
      <w:marBottom w:val="0"/>
      <w:divBdr>
        <w:top w:val="none" w:sz="0" w:space="0" w:color="auto"/>
        <w:left w:val="none" w:sz="0" w:space="0" w:color="auto"/>
        <w:bottom w:val="none" w:sz="0" w:space="0" w:color="auto"/>
        <w:right w:val="none" w:sz="0" w:space="0" w:color="auto"/>
      </w:divBdr>
    </w:div>
    <w:div w:id="366175354">
      <w:bodyDiv w:val="1"/>
      <w:marLeft w:val="0"/>
      <w:marRight w:val="0"/>
      <w:marTop w:val="0"/>
      <w:marBottom w:val="0"/>
      <w:divBdr>
        <w:top w:val="none" w:sz="0" w:space="0" w:color="auto"/>
        <w:left w:val="none" w:sz="0" w:space="0" w:color="auto"/>
        <w:bottom w:val="none" w:sz="0" w:space="0" w:color="auto"/>
        <w:right w:val="none" w:sz="0" w:space="0" w:color="auto"/>
      </w:divBdr>
    </w:div>
    <w:div w:id="394355477">
      <w:bodyDiv w:val="1"/>
      <w:marLeft w:val="0"/>
      <w:marRight w:val="0"/>
      <w:marTop w:val="0"/>
      <w:marBottom w:val="0"/>
      <w:divBdr>
        <w:top w:val="none" w:sz="0" w:space="0" w:color="auto"/>
        <w:left w:val="none" w:sz="0" w:space="0" w:color="auto"/>
        <w:bottom w:val="none" w:sz="0" w:space="0" w:color="auto"/>
        <w:right w:val="none" w:sz="0" w:space="0" w:color="auto"/>
      </w:divBdr>
    </w:div>
    <w:div w:id="407845592">
      <w:bodyDiv w:val="1"/>
      <w:marLeft w:val="0"/>
      <w:marRight w:val="0"/>
      <w:marTop w:val="0"/>
      <w:marBottom w:val="0"/>
      <w:divBdr>
        <w:top w:val="none" w:sz="0" w:space="0" w:color="auto"/>
        <w:left w:val="none" w:sz="0" w:space="0" w:color="auto"/>
        <w:bottom w:val="none" w:sz="0" w:space="0" w:color="auto"/>
        <w:right w:val="none" w:sz="0" w:space="0" w:color="auto"/>
      </w:divBdr>
    </w:div>
    <w:div w:id="434373956">
      <w:bodyDiv w:val="1"/>
      <w:marLeft w:val="0"/>
      <w:marRight w:val="0"/>
      <w:marTop w:val="0"/>
      <w:marBottom w:val="0"/>
      <w:divBdr>
        <w:top w:val="none" w:sz="0" w:space="0" w:color="auto"/>
        <w:left w:val="none" w:sz="0" w:space="0" w:color="auto"/>
        <w:bottom w:val="none" w:sz="0" w:space="0" w:color="auto"/>
        <w:right w:val="none" w:sz="0" w:space="0" w:color="auto"/>
      </w:divBdr>
      <w:divsChild>
        <w:div w:id="642153604">
          <w:marLeft w:val="0"/>
          <w:marRight w:val="0"/>
          <w:marTop w:val="0"/>
          <w:marBottom w:val="0"/>
          <w:divBdr>
            <w:top w:val="none" w:sz="0" w:space="0" w:color="auto"/>
            <w:left w:val="none" w:sz="0" w:space="0" w:color="auto"/>
            <w:bottom w:val="none" w:sz="0" w:space="0" w:color="auto"/>
            <w:right w:val="none" w:sz="0" w:space="0" w:color="auto"/>
          </w:divBdr>
        </w:div>
      </w:divsChild>
    </w:div>
    <w:div w:id="521209116">
      <w:bodyDiv w:val="1"/>
      <w:marLeft w:val="0"/>
      <w:marRight w:val="0"/>
      <w:marTop w:val="0"/>
      <w:marBottom w:val="0"/>
      <w:divBdr>
        <w:top w:val="none" w:sz="0" w:space="0" w:color="auto"/>
        <w:left w:val="none" w:sz="0" w:space="0" w:color="auto"/>
        <w:bottom w:val="none" w:sz="0" w:space="0" w:color="auto"/>
        <w:right w:val="none" w:sz="0" w:space="0" w:color="auto"/>
      </w:divBdr>
    </w:div>
    <w:div w:id="529682529">
      <w:bodyDiv w:val="1"/>
      <w:marLeft w:val="0"/>
      <w:marRight w:val="0"/>
      <w:marTop w:val="0"/>
      <w:marBottom w:val="0"/>
      <w:divBdr>
        <w:top w:val="none" w:sz="0" w:space="0" w:color="auto"/>
        <w:left w:val="none" w:sz="0" w:space="0" w:color="auto"/>
        <w:bottom w:val="none" w:sz="0" w:space="0" w:color="auto"/>
        <w:right w:val="none" w:sz="0" w:space="0" w:color="auto"/>
      </w:divBdr>
    </w:div>
    <w:div w:id="608508911">
      <w:bodyDiv w:val="1"/>
      <w:marLeft w:val="0"/>
      <w:marRight w:val="0"/>
      <w:marTop w:val="0"/>
      <w:marBottom w:val="0"/>
      <w:divBdr>
        <w:top w:val="none" w:sz="0" w:space="0" w:color="auto"/>
        <w:left w:val="none" w:sz="0" w:space="0" w:color="auto"/>
        <w:bottom w:val="none" w:sz="0" w:space="0" w:color="auto"/>
        <w:right w:val="none" w:sz="0" w:space="0" w:color="auto"/>
      </w:divBdr>
    </w:div>
    <w:div w:id="749736218">
      <w:bodyDiv w:val="1"/>
      <w:marLeft w:val="0"/>
      <w:marRight w:val="0"/>
      <w:marTop w:val="0"/>
      <w:marBottom w:val="0"/>
      <w:divBdr>
        <w:top w:val="none" w:sz="0" w:space="0" w:color="auto"/>
        <w:left w:val="none" w:sz="0" w:space="0" w:color="auto"/>
        <w:bottom w:val="none" w:sz="0" w:space="0" w:color="auto"/>
        <w:right w:val="none" w:sz="0" w:space="0" w:color="auto"/>
      </w:divBdr>
    </w:div>
    <w:div w:id="933364927">
      <w:bodyDiv w:val="1"/>
      <w:marLeft w:val="0"/>
      <w:marRight w:val="0"/>
      <w:marTop w:val="0"/>
      <w:marBottom w:val="0"/>
      <w:divBdr>
        <w:top w:val="none" w:sz="0" w:space="0" w:color="auto"/>
        <w:left w:val="none" w:sz="0" w:space="0" w:color="auto"/>
        <w:bottom w:val="none" w:sz="0" w:space="0" w:color="auto"/>
        <w:right w:val="none" w:sz="0" w:space="0" w:color="auto"/>
      </w:divBdr>
      <w:divsChild>
        <w:div w:id="1348870179">
          <w:marLeft w:val="0"/>
          <w:marRight w:val="0"/>
          <w:marTop w:val="0"/>
          <w:marBottom w:val="0"/>
          <w:divBdr>
            <w:top w:val="none" w:sz="0" w:space="0" w:color="auto"/>
            <w:left w:val="none" w:sz="0" w:space="0" w:color="auto"/>
            <w:bottom w:val="none" w:sz="0" w:space="0" w:color="auto"/>
            <w:right w:val="none" w:sz="0" w:space="0" w:color="auto"/>
          </w:divBdr>
          <w:divsChild>
            <w:div w:id="1814903174">
              <w:marLeft w:val="0"/>
              <w:marRight w:val="0"/>
              <w:marTop w:val="0"/>
              <w:marBottom w:val="0"/>
              <w:divBdr>
                <w:top w:val="none" w:sz="0" w:space="0" w:color="auto"/>
                <w:left w:val="none" w:sz="0" w:space="0" w:color="auto"/>
                <w:bottom w:val="none" w:sz="0" w:space="0" w:color="auto"/>
                <w:right w:val="none" w:sz="0" w:space="0" w:color="auto"/>
              </w:divBdr>
              <w:divsChild>
                <w:div w:id="205917021">
                  <w:marLeft w:val="0"/>
                  <w:marRight w:val="0"/>
                  <w:marTop w:val="0"/>
                  <w:marBottom w:val="0"/>
                  <w:divBdr>
                    <w:top w:val="none" w:sz="0" w:space="0" w:color="auto"/>
                    <w:left w:val="none" w:sz="0" w:space="0" w:color="auto"/>
                    <w:bottom w:val="none" w:sz="0" w:space="0" w:color="auto"/>
                    <w:right w:val="none" w:sz="0" w:space="0" w:color="auto"/>
                  </w:divBdr>
                  <w:divsChild>
                    <w:div w:id="102768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733">
          <w:marLeft w:val="0"/>
          <w:marRight w:val="0"/>
          <w:marTop w:val="0"/>
          <w:marBottom w:val="0"/>
          <w:divBdr>
            <w:top w:val="none" w:sz="0" w:space="0" w:color="auto"/>
            <w:left w:val="none" w:sz="0" w:space="0" w:color="auto"/>
            <w:bottom w:val="none" w:sz="0" w:space="0" w:color="auto"/>
            <w:right w:val="none" w:sz="0" w:space="0" w:color="auto"/>
          </w:divBdr>
        </w:div>
      </w:divsChild>
    </w:div>
    <w:div w:id="986395567">
      <w:bodyDiv w:val="1"/>
      <w:marLeft w:val="0"/>
      <w:marRight w:val="0"/>
      <w:marTop w:val="0"/>
      <w:marBottom w:val="0"/>
      <w:divBdr>
        <w:top w:val="none" w:sz="0" w:space="0" w:color="auto"/>
        <w:left w:val="none" w:sz="0" w:space="0" w:color="auto"/>
        <w:bottom w:val="none" w:sz="0" w:space="0" w:color="auto"/>
        <w:right w:val="none" w:sz="0" w:space="0" w:color="auto"/>
      </w:divBdr>
    </w:div>
    <w:div w:id="1027369690">
      <w:bodyDiv w:val="1"/>
      <w:marLeft w:val="0"/>
      <w:marRight w:val="0"/>
      <w:marTop w:val="0"/>
      <w:marBottom w:val="0"/>
      <w:divBdr>
        <w:top w:val="none" w:sz="0" w:space="0" w:color="auto"/>
        <w:left w:val="none" w:sz="0" w:space="0" w:color="auto"/>
        <w:bottom w:val="none" w:sz="0" w:space="0" w:color="auto"/>
        <w:right w:val="none" w:sz="0" w:space="0" w:color="auto"/>
      </w:divBdr>
    </w:div>
    <w:div w:id="1031226693">
      <w:bodyDiv w:val="1"/>
      <w:marLeft w:val="0"/>
      <w:marRight w:val="0"/>
      <w:marTop w:val="0"/>
      <w:marBottom w:val="0"/>
      <w:divBdr>
        <w:top w:val="none" w:sz="0" w:space="0" w:color="auto"/>
        <w:left w:val="none" w:sz="0" w:space="0" w:color="auto"/>
        <w:bottom w:val="none" w:sz="0" w:space="0" w:color="auto"/>
        <w:right w:val="none" w:sz="0" w:space="0" w:color="auto"/>
      </w:divBdr>
    </w:div>
    <w:div w:id="1037662702">
      <w:bodyDiv w:val="1"/>
      <w:marLeft w:val="0"/>
      <w:marRight w:val="0"/>
      <w:marTop w:val="0"/>
      <w:marBottom w:val="0"/>
      <w:divBdr>
        <w:top w:val="none" w:sz="0" w:space="0" w:color="auto"/>
        <w:left w:val="none" w:sz="0" w:space="0" w:color="auto"/>
        <w:bottom w:val="none" w:sz="0" w:space="0" w:color="auto"/>
        <w:right w:val="none" w:sz="0" w:space="0" w:color="auto"/>
      </w:divBdr>
    </w:div>
    <w:div w:id="1071730050">
      <w:bodyDiv w:val="1"/>
      <w:marLeft w:val="0"/>
      <w:marRight w:val="0"/>
      <w:marTop w:val="0"/>
      <w:marBottom w:val="0"/>
      <w:divBdr>
        <w:top w:val="none" w:sz="0" w:space="0" w:color="auto"/>
        <w:left w:val="none" w:sz="0" w:space="0" w:color="auto"/>
        <w:bottom w:val="none" w:sz="0" w:space="0" w:color="auto"/>
        <w:right w:val="none" w:sz="0" w:space="0" w:color="auto"/>
      </w:divBdr>
    </w:div>
    <w:div w:id="1102531235">
      <w:bodyDiv w:val="1"/>
      <w:marLeft w:val="0"/>
      <w:marRight w:val="0"/>
      <w:marTop w:val="0"/>
      <w:marBottom w:val="0"/>
      <w:divBdr>
        <w:top w:val="none" w:sz="0" w:space="0" w:color="auto"/>
        <w:left w:val="none" w:sz="0" w:space="0" w:color="auto"/>
        <w:bottom w:val="none" w:sz="0" w:space="0" w:color="auto"/>
        <w:right w:val="none" w:sz="0" w:space="0" w:color="auto"/>
      </w:divBdr>
    </w:div>
    <w:div w:id="1236160945">
      <w:bodyDiv w:val="1"/>
      <w:marLeft w:val="0"/>
      <w:marRight w:val="0"/>
      <w:marTop w:val="0"/>
      <w:marBottom w:val="0"/>
      <w:divBdr>
        <w:top w:val="none" w:sz="0" w:space="0" w:color="auto"/>
        <w:left w:val="none" w:sz="0" w:space="0" w:color="auto"/>
        <w:bottom w:val="none" w:sz="0" w:space="0" w:color="auto"/>
        <w:right w:val="none" w:sz="0" w:space="0" w:color="auto"/>
      </w:divBdr>
      <w:divsChild>
        <w:div w:id="1852183166">
          <w:marLeft w:val="0"/>
          <w:marRight w:val="0"/>
          <w:marTop w:val="0"/>
          <w:marBottom w:val="0"/>
          <w:divBdr>
            <w:top w:val="none" w:sz="0" w:space="0" w:color="auto"/>
            <w:left w:val="none" w:sz="0" w:space="0" w:color="auto"/>
            <w:bottom w:val="none" w:sz="0" w:space="0" w:color="auto"/>
            <w:right w:val="none" w:sz="0" w:space="0" w:color="auto"/>
          </w:divBdr>
        </w:div>
      </w:divsChild>
    </w:div>
    <w:div w:id="1240363611">
      <w:bodyDiv w:val="1"/>
      <w:marLeft w:val="0"/>
      <w:marRight w:val="0"/>
      <w:marTop w:val="0"/>
      <w:marBottom w:val="0"/>
      <w:divBdr>
        <w:top w:val="none" w:sz="0" w:space="0" w:color="auto"/>
        <w:left w:val="none" w:sz="0" w:space="0" w:color="auto"/>
        <w:bottom w:val="none" w:sz="0" w:space="0" w:color="auto"/>
        <w:right w:val="none" w:sz="0" w:space="0" w:color="auto"/>
      </w:divBdr>
    </w:div>
    <w:div w:id="1241790164">
      <w:bodyDiv w:val="1"/>
      <w:marLeft w:val="0"/>
      <w:marRight w:val="0"/>
      <w:marTop w:val="0"/>
      <w:marBottom w:val="0"/>
      <w:divBdr>
        <w:top w:val="none" w:sz="0" w:space="0" w:color="auto"/>
        <w:left w:val="none" w:sz="0" w:space="0" w:color="auto"/>
        <w:bottom w:val="none" w:sz="0" w:space="0" w:color="auto"/>
        <w:right w:val="none" w:sz="0" w:space="0" w:color="auto"/>
      </w:divBdr>
    </w:div>
    <w:div w:id="1255280949">
      <w:bodyDiv w:val="1"/>
      <w:marLeft w:val="0"/>
      <w:marRight w:val="0"/>
      <w:marTop w:val="0"/>
      <w:marBottom w:val="0"/>
      <w:divBdr>
        <w:top w:val="none" w:sz="0" w:space="0" w:color="auto"/>
        <w:left w:val="none" w:sz="0" w:space="0" w:color="auto"/>
        <w:bottom w:val="none" w:sz="0" w:space="0" w:color="auto"/>
        <w:right w:val="none" w:sz="0" w:space="0" w:color="auto"/>
      </w:divBdr>
    </w:div>
    <w:div w:id="1309940576">
      <w:bodyDiv w:val="1"/>
      <w:marLeft w:val="0"/>
      <w:marRight w:val="0"/>
      <w:marTop w:val="0"/>
      <w:marBottom w:val="0"/>
      <w:divBdr>
        <w:top w:val="none" w:sz="0" w:space="0" w:color="auto"/>
        <w:left w:val="none" w:sz="0" w:space="0" w:color="auto"/>
        <w:bottom w:val="none" w:sz="0" w:space="0" w:color="auto"/>
        <w:right w:val="none" w:sz="0" w:space="0" w:color="auto"/>
      </w:divBdr>
    </w:div>
    <w:div w:id="1350064116">
      <w:bodyDiv w:val="1"/>
      <w:marLeft w:val="0"/>
      <w:marRight w:val="0"/>
      <w:marTop w:val="0"/>
      <w:marBottom w:val="0"/>
      <w:divBdr>
        <w:top w:val="none" w:sz="0" w:space="0" w:color="auto"/>
        <w:left w:val="none" w:sz="0" w:space="0" w:color="auto"/>
        <w:bottom w:val="none" w:sz="0" w:space="0" w:color="auto"/>
        <w:right w:val="none" w:sz="0" w:space="0" w:color="auto"/>
      </w:divBdr>
    </w:div>
    <w:div w:id="1399134254">
      <w:bodyDiv w:val="1"/>
      <w:marLeft w:val="0"/>
      <w:marRight w:val="0"/>
      <w:marTop w:val="0"/>
      <w:marBottom w:val="0"/>
      <w:divBdr>
        <w:top w:val="none" w:sz="0" w:space="0" w:color="auto"/>
        <w:left w:val="none" w:sz="0" w:space="0" w:color="auto"/>
        <w:bottom w:val="none" w:sz="0" w:space="0" w:color="auto"/>
        <w:right w:val="none" w:sz="0" w:space="0" w:color="auto"/>
      </w:divBdr>
    </w:div>
    <w:div w:id="1410033152">
      <w:bodyDiv w:val="1"/>
      <w:marLeft w:val="0"/>
      <w:marRight w:val="0"/>
      <w:marTop w:val="0"/>
      <w:marBottom w:val="0"/>
      <w:divBdr>
        <w:top w:val="none" w:sz="0" w:space="0" w:color="auto"/>
        <w:left w:val="none" w:sz="0" w:space="0" w:color="auto"/>
        <w:bottom w:val="none" w:sz="0" w:space="0" w:color="auto"/>
        <w:right w:val="none" w:sz="0" w:space="0" w:color="auto"/>
      </w:divBdr>
    </w:div>
    <w:div w:id="1451779125">
      <w:bodyDiv w:val="1"/>
      <w:marLeft w:val="0"/>
      <w:marRight w:val="0"/>
      <w:marTop w:val="0"/>
      <w:marBottom w:val="0"/>
      <w:divBdr>
        <w:top w:val="none" w:sz="0" w:space="0" w:color="auto"/>
        <w:left w:val="none" w:sz="0" w:space="0" w:color="auto"/>
        <w:bottom w:val="none" w:sz="0" w:space="0" w:color="auto"/>
        <w:right w:val="none" w:sz="0" w:space="0" w:color="auto"/>
      </w:divBdr>
    </w:div>
    <w:div w:id="1501459163">
      <w:bodyDiv w:val="1"/>
      <w:marLeft w:val="0"/>
      <w:marRight w:val="0"/>
      <w:marTop w:val="0"/>
      <w:marBottom w:val="0"/>
      <w:divBdr>
        <w:top w:val="none" w:sz="0" w:space="0" w:color="auto"/>
        <w:left w:val="none" w:sz="0" w:space="0" w:color="auto"/>
        <w:bottom w:val="none" w:sz="0" w:space="0" w:color="auto"/>
        <w:right w:val="none" w:sz="0" w:space="0" w:color="auto"/>
      </w:divBdr>
    </w:div>
    <w:div w:id="1512983876">
      <w:bodyDiv w:val="1"/>
      <w:marLeft w:val="0"/>
      <w:marRight w:val="0"/>
      <w:marTop w:val="0"/>
      <w:marBottom w:val="0"/>
      <w:divBdr>
        <w:top w:val="none" w:sz="0" w:space="0" w:color="auto"/>
        <w:left w:val="none" w:sz="0" w:space="0" w:color="auto"/>
        <w:bottom w:val="none" w:sz="0" w:space="0" w:color="auto"/>
        <w:right w:val="none" w:sz="0" w:space="0" w:color="auto"/>
      </w:divBdr>
    </w:div>
    <w:div w:id="1726222802">
      <w:bodyDiv w:val="1"/>
      <w:marLeft w:val="0"/>
      <w:marRight w:val="0"/>
      <w:marTop w:val="0"/>
      <w:marBottom w:val="0"/>
      <w:divBdr>
        <w:top w:val="none" w:sz="0" w:space="0" w:color="auto"/>
        <w:left w:val="none" w:sz="0" w:space="0" w:color="auto"/>
        <w:bottom w:val="none" w:sz="0" w:space="0" w:color="auto"/>
        <w:right w:val="none" w:sz="0" w:space="0" w:color="auto"/>
      </w:divBdr>
    </w:div>
    <w:div w:id="1757556324">
      <w:bodyDiv w:val="1"/>
      <w:marLeft w:val="0"/>
      <w:marRight w:val="0"/>
      <w:marTop w:val="0"/>
      <w:marBottom w:val="0"/>
      <w:divBdr>
        <w:top w:val="none" w:sz="0" w:space="0" w:color="auto"/>
        <w:left w:val="none" w:sz="0" w:space="0" w:color="auto"/>
        <w:bottom w:val="none" w:sz="0" w:space="0" w:color="auto"/>
        <w:right w:val="none" w:sz="0" w:space="0" w:color="auto"/>
      </w:divBdr>
    </w:div>
    <w:div w:id="1760590337">
      <w:bodyDiv w:val="1"/>
      <w:marLeft w:val="0"/>
      <w:marRight w:val="0"/>
      <w:marTop w:val="0"/>
      <w:marBottom w:val="0"/>
      <w:divBdr>
        <w:top w:val="none" w:sz="0" w:space="0" w:color="auto"/>
        <w:left w:val="none" w:sz="0" w:space="0" w:color="auto"/>
        <w:bottom w:val="none" w:sz="0" w:space="0" w:color="auto"/>
        <w:right w:val="none" w:sz="0" w:space="0" w:color="auto"/>
      </w:divBdr>
    </w:div>
    <w:div w:id="1777142104">
      <w:bodyDiv w:val="1"/>
      <w:marLeft w:val="0"/>
      <w:marRight w:val="0"/>
      <w:marTop w:val="0"/>
      <w:marBottom w:val="0"/>
      <w:divBdr>
        <w:top w:val="none" w:sz="0" w:space="0" w:color="auto"/>
        <w:left w:val="none" w:sz="0" w:space="0" w:color="auto"/>
        <w:bottom w:val="none" w:sz="0" w:space="0" w:color="auto"/>
        <w:right w:val="none" w:sz="0" w:space="0" w:color="auto"/>
      </w:divBdr>
    </w:div>
    <w:div w:id="1934166297">
      <w:bodyDiv w:val="1"/>
      <w:marLeft w:val="0"/>
      <w:marRight w:val="0"/>
      <w:marTop w:val="0"/>
      <w:marBottom w:val="0"/>
      <w:divBdr>
        <w:top w:val="none" w:sz="0" w:space="0" w:color="auto"/>
        <w:left w:val="none" w:sz="0" w:space="0" w:color="auto"/>
        <w:bottom w:val="none" w:sz="0" w:space="0" w:color="auto"/>
        <w:right w:val="none" w:sz="0" w:space="0" w:color="auto"/>
      </w:divBdr>
    </w:div>
    <w:div w:id="1939286825">
      <w:bodyDiv w:val="1"/>
      <w:marLeft w:val="0"/>
      <w:marRight w:val="0"/>
      <w:marTop w:val="0"/>
      <w:marBottom w:val="0"/>
      <w:divBdr>
        <w:top w:val="none" w:sz="0" w:space="0" w:color="auto"/>
        <w:left w:val="none" w:sz="0" w:space="0" w:color="auto"/>
        <w:bottom w:val="none" w:sz="0" w:space="0" w:color="auto"/>
        <w:right w:val="none" w:sz="0" w:space="0" w:color="auto"/>
      </w:divBdr>
    </w:div>
    <w:div w:id="2021003889">
      <w:bodyDiv w:val="1"/>
      <w:marLeft w:val="0"/>
      <w:marRight w:val="0"/>
      <w:marTop w:val="0"/>
      <w:marBottom w:val="0"/>
      <w:divBdr>
        <w:top w:val="none" w:sz="0" w:space="0" w:color="auto"/>
        <w:left w:val="none" w:sz="0" w:space="0" w:color="auto"/>
        <w:bottom w:val="none" w:sz="0" w:space="0" w:color="auto"/>
        <w:right w:val="none" w:sz="0" w:space="0" w:color="auto"/>
      </w:divBdr>
    </w:div>
    <w:div w:id="211728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cnn.vn/news/detail/48416/Su-can-thiet-xay-dung-chinh-quyen-do-thi-tai-Thanh-pho-Ho-Chi-Minh.html" TargetMode="External"/><Relationship Id="rId18" Type="http://schemas.openxmlformats.org/officeDocument/2006/relationships/hyperlink" Target="https://www.tapchicongsan.org.vn/en/web/guest/tieu-iem1/-/asset_publisher/s5L7xhQiJeKe/content/hoan-thien-phap-luat-ve-to-chuc-va-hoat-dong-cua-chinh-quyen-dia-phuong-theo-tinh-than-dai-hoi-xiii-cua-dan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tnamnet.vn/vn/tuanvietnam/xem-mo-hinh-thi-truong-o-my-135475.html" TargetMode="External"/><Relationship Id="rId7" Type="http://schemas.openxmlformats.org/officeDocument/2006/relationships/endnotes" Target="endnotes.xml"/><Relationship Id="rId12" Type="http://schemas.openxmlformats.org/officeDocument/2006/relationships/hyperlink" Target="https://hcma3.hcma.vn/tintuc/Pages/dua-nghi-quyet-dh13-vao-cuoc-song.aspx?ItemID=49928&amp;CateID=0" TargetMode="External"/><Relationship Id="rId17" Type="http://schemas.openxmlformats.org/officeDocument/2006/relationships/hyperlink" Target="https://tcnn.vn/news/detail/50192/Chinh-quyen-do-thi-o-mot-so-quoc-gia-tren-the-gioi-va-nhung-kinh-nghiem-doi-voi-Viet-Nam.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uatminhkhue.vn/mo-hinh-to-chuc-chinh-quyen-do-thi-o-nhat-ban-co-che-hoat-dong-cua-chinh-quyen-do-thi-o-nhat-ban.aspx" TargetMode="External"/><Relationship Id="rId20" Type="http://schemas.openxmlformats.org/officeDocument/2006/relationships/hyperlink" Target="https://www.nlc.org/resource/forms-of-municipal-govern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urnals.sagepub.com/doi/abs/10.1177/027507409602600106" TargetMode="External"/><Relationship Id="rId24" Type="http://schemas.openxmlformats.org/officeDocument/2006/relationships/footer" Target="footer3.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tcnn.vn/news/detail/19484/Mo_hinh_to_chuc_chinh_quyen_do_thi_tai_Bac_Kinh_Trung_Quoc_Dai_hoi_nhan_dan_Thi_truongall.html" TargetMode="External"/><Relationship Id="rId23" Type="http://schemas.openxmlformats.org/officeDocument/2006/relationships/hyperlink" Target="https://www.nlc.org/resource/forms-of-municipal-government/" TargetMode="External"/><Relationship Id="rId10" Type="http://schemas.openxmlformats.org/officeDocument/2006/relationships/hyperlink" Target="https://elibrary.worldbank.org/doi/abs/10.1596/0-8213-2424-1" TargetMode="External"/><Relationship Id="rId19" Type="http://schemas.openxmlformats.org/officeDocument/2006/relationships/hyperlink" Target="http://vqh.hanoi.gov.vn/index.php"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vietnamnet.vn/vn/tuanvietnam/xem-mo-hinh-thi-truong-o-my-135475.html" TargetMode="External"/><Relationship Id="rId22" Type="http://schemas.openxmlformats.org/officeDocument/2006/relationships/hyperlink" Target="https://hanoimoi.com.vn/tin-tuc/Xa-hoi/1035800/mot-nam-ha-noi-thuc-hien-thi-diem-to-chuc-mo-hinh-chinh-quyen-do-thi-hieu-qua-nhung-van-can-dieu-chinh"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baodanang.vn/channel/5399/202209/sau-1-nam-thi-diem-mo-hinh-chinh-quyen-do-thi-viec-phan-cap-uy-quyen-duoc-danh-gia-cao-3921668/" TargetMode="External"/><Relationship Id="rId13" Type="http://schemas.openxmlformats.org/officeDocument/2006/relationships/hyperlink" Target="https://vnexpress.net/mo-hinh-chinh-quyen-do-thi-o-ha-noi-da-nang-va-tp-hcm%204193252.html" TargetMode="External"/><Relationship Id="rId3" Type="http://schemas.openxmlformats.org/officeDocument/2006/relationships/hyperlink" Target="https://vbpl.vn/TW/Pages/vbpq-luocdo.aspx?ItemID=20068" TargetMode="External"/><Relationship Id="rId7" Type="http://schemas.openxmlformats.org/officeDocument/2006/relationships/hyperlink" Target="https://laodongthudo.vn/nhin-lai-1-nam-thi-diem-mo-hinh-chinh-quyen-do-thi-to-chuc-bo-may-dia-phuong-gon-hon-142722.html" TargetMode="External"/><Relationship Id="rId12" Type="http://schemas.openxmlformats.org/officeDocument/2006/relationships/hyperlink" Target="https://tuyengiao.vn/thanh-pho-ho-chi-minh-van-minh-hien-dai-nghia-tinh/nang-cao-hieu-qua-hoat-dong-cua-chinh-quyen-do-thi-138600" TargetMode="External"/><Relationship Id="rId2" Type="http://schemas.openxmlformats.org/officeDocument/2006/relationships/hyperlink" Target="https://media.qdnd.vn/long-form/de-mo-hinh-chinh-quyen-do-thi-thuc-su-phat-huy-hieu-qua-tai-thanh-pho-ho-chi-minh-bai-2-55726" TargetMode="External"/><Relationship Id="rId1" Type="http://schemas.openxmlformats.org/officeDocument/2006/relationships/hyperlink" Target="http://www.oxfordscholarship.com/view/10.1093/acprof:oso/9780198253884.001.0001/acprof-9780198253884-chapter-16" TargetMode="External"/><Relationship Id="rId6" Type="http://schemas.openxmlformats.org/officeDocument/2006/relationships/hyperlink" Target="https://baoxaydung.com.vn/thuc-hien-chinh-quyen-do-thi-tai-tp-ho-chi-minh-con-nhieu-kho-khan-345461.html" TargetMode="External"/><Relationship Id="rId11" Type="http://schemas.openxmlformats.org/officeDocument/2006/relationships/hyperlink" Target="https://tuoitre.vn/da-nang-sau-mot-nam-thi-diem-chinh-quyen-do-thi-20220825100641864.htm" TargetMode="External"/><Relationship Id="rId5" Type="http://schemas.openxmlformats.org/officeDocument/2006/relationships/hyperlink" Target="https://tuoitre.vn/chinh-quyen-do-thi-tp-hcm-tuong-lai-10-20-nam-toi-se-ra-sao-20221214154839074.htm" TargetMode="External"/><Relationship Id="rId15" Type="http://schemas.openxmlformats.org/officeDocument/2006/relationships/hyperlink" Target="https://thanhuytphcm.vn/tin-tuc/tphcm-chinh-quyen-do-thi-duoc-tien-hanh-khan-truong-tinh-gon-dam-bao-hieu-luc-hieu-qua-hoat-dong-1491902404" TargetMode="External"/><Relationship Id="rId10" Type="http://schemas.openxmlformats.org/officeDocument/2006/relationships/hyperlink" Target="https://daibieunhandan.vn/tren-duong-phat-trien-1/Nhin-lai-gan-1-nam-thuc-hien-thi-diem-mo-hinh-chinh-quyen-do-thi-i290545/" TargetMode="External"/><Relationship Id="rId4" Type="http://schemas.openxmlformats.org/officeDocument/2006/relationships/hyperlink" Target="https://tcnn.vn/news/detail/40637/Mot_so_van_de_ve_tiep_tuc_doi_moi_co_cau_to_chuc_hoat_dong_cua_chinh_quyen_do_thiall.html" TargetMode="External"/><Relationship Id="rId9" Type="http://schemas.openxmlformats.org/officeDocument/2006/relationships/hyperlink" Target="https://media.qdnd.vn/long-form/de-mo-hinh-chinh-quyen-do-thi-thuc-su-phat-huy-hieu-qua-tai-thanh-pho-ho-chi-minh-bai-2-55726" TargetMode="External"/><Relationship Id="rId14" Type="http://schemas.openxmlformats.org/officeDocument/2006/relationships/hyperlink" Target="https://www.vietnamplus.vn/nhung-ket-qua-buoc-dau-trong-to-chuc-chinh-quyen-do-thi-tai-tphcm/728088.vn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EE25E-6784-4FE6-97C8-36168C85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58692</Words>
  <Characters>334548</Characters>
  <Application>Microsoft Office Word</Application>
  <DocSecurity>0</DocSecurity>
  <Lines>2787</Lines>
  <Paragraphs>784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IT&amp;T</dc:creator>
  <cp:lastModifiedBy>Microsoft account</cp:lastModifiedBy>
  <cp:revision>8</cp:revision>
  <dcterms:created xsi:type="dcterms:W3CDTF">2025-03-10T20:12:00Z</dcterms:created>
  <dcterms:modified xsi:type="dcterms:W3CDTF">2025-03-12T03:26:00Z</dcterms:modified>
</cp:coreProperties>
</file>